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F08EB" w14:textId="164FA649" w:rsidR="0019200A" w:rsidRPr="00D11D74" w:rsidRDefault="008C671D" w:rsidP="00350A0C">
      <w:pPr>
        <w:jc w:val="center"/>
        <w:rPr>
          <w:rFonts w:asciiTheme="majorHAnsi" w:hAnsiTheme="majorHAnsi" w:cstheme="majorHAnsi"/>
          <w:sz w:val="104"/>
          <w:szCs w:val="10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1D74">
        <w:rPr>
          <w:rFonts w:asciiTheme="majorHAnsi" w:hAnsiTheme="majorHAnsi" w:cstheme="majorHAnsi"/>
          <w:sz w:val="104"/>
          <w:szCs w:val="10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sidRPr="00D11D74">
        <w:rPr>
          <w:rFonts w:asciiTheme="majorHAnsi" w:hAnsiTheme="majorHAnsi" w:cstheme="majorHAnsi"/>
          <w:sz w:val="104"/>
          <w:szCs w:val="10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sidR="0019200A" w:rsidRPr="00D11D74">
        <w:rPr>
          <w:rFonts w:asciiTheme="majorHAnsi" w:hAnsiTheme="majorHAnsi" w:cstheme="majorHAnsi"/>
          <w:sz w:val="104"/>
          <w:szCs w:val="10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Seman</w:t>
      </w:r>
      <w:r w:rsidR="008B5236" w:rsidRPr="00D11D74">
        <w:rPr>
          <w:rFonts w:asciiTheme="majorHAnsi" w:hAnsiTheme="majorHAnsi" w:cstheme="majorHAnsi"/>
          <w:sz w:val="104"/>
          <w:szCs w:val="10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tics in ORD</w:t>
      </w:r>
    </w:p>
    <w:p w14:paraId="7EDD3D29" w14:textId="77BD4002" w:rsidR="0019200A" w:rsidRDefault="008C671D" w:rsidP="008B5236">
      <w:pPr>
        <w:jc w:val="center"/>
      </w:pPr>
      <w:r>
        <w:t xml:space="preserve">The new features </w:t>
      </w:r>
      <w:r w:rsidR="00350A0C">
        <w:t xml:space="preserve">in OpenRoads </w:t>
      </w:r>
      <w:r w:rsidR="003474DD">
        <w:t xml:space="preserve">Designer </w:t>
      </w:r>
      <w:r>
        <w:t>to add meaning to the Corridor Modeler</w:t>
      </w:r>
    </w:p>
    <w:p w14:paraId="5B5D5FB7" w14:textId="282DC3A0" w:rsidR="00D11D74" w:rsidRDefault="00D11D74" w:rsidP="008B5236">
      <w:pPr>
        <w:jc w:val="center"/>
      </w:pPr>
    </w:p>
    <w:p w14:paraId="7EB6AA49" w14:textId="6AC18B8F" w:rsidR="00D11D74" w:rsidRDefault="00C61C7D" w:rsidP="008B5236">
      <w:pPr>
        <w:jc w:val="center"/>
      </w:pPr>
      <w:r>
        <w:t>Ron Breukelaar</w:t>
      </w:r>
    </w:p>
    <w:p w14:paraId="6CB5F435" w14:textId="716110D9" w:rsidR="00FE5726" w:rsidRDefault="00963D98" w:rsidP="008B5236">
      <w:pPr>
        <w:jc w:val="center"/>
      </w:pPr>
      <w:r>
        <w:t>03/</w:t>
      </w:r>
      <w:r w:rsidR="00EA116C">
        <w:t>15/2022</w:t>
      </w:r>
    </w:p>
    <w:p w14:paraId="4A2453CE" w14:textId="1E13EDE7" w:rsidR="00FE5726" w:rsidRDefault="00FE5726" w:rsidP="008B5236">
      <w:pPr>
        <w:jc w:val="center"/>
      </w:pPr>
    </w:p>
    <w:p w14:paraId="7D9A818B" w14:textId="2B68AE67" w:rsidR="00C61C7D" w:rsidRDefault="00C61C7D" w:rsidP="008B5236">
      <w:pPr>
        <w:jc w:val="center"/>
      </w:pPr>
    </w:p>
    <w:p w14:paraId="69F77776" w14:textId="77777777" w:rsidR="00C61C7D" w:rsidRDefault="00C61C7D" w:rsidP="008B5236">
      <w:pPr>
        <w:jc w:val="center"/>
      </w:pPr>
    </w:p>
    <w:p w14:paraId="6B5E6A71" w14:textId="20265A54" w:rsidR="00FE5726" w:rsidRDefault="00FE5726" w:rsidP="008B5236">
      <w:pPr>
        <w:jc w:val="center"/>
      </w:pPr>
    </w:p>
    <w:p w14:paraId="7A6403EE" w14:textId="7E4B64F5" w:rsidR="00FE5726" w:rsidRDefault="00FE5726" w:rsidP="008B5236">
      <w:pPr>
        <w:jc w:val="center"/>
      </w:pPr>
      <w:r w:rsidRPr="00551360">
        <w:rPr>
          <w:noProof/>
        </w:rPr>
        <w:drawing>
          <wp:inline distT="0" distB="0" distL="0" distR="0" wp14:anchorId="08AAF73E" wp14:editId="0D6DB0D4">
            <wp:extent cx="1862917" cy="5905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6991" cy="591841"/>
                    </a:xfrm>
                    <a:prstGeom prst="rect">
                      <a:avLst/>
                    </a:prstGeom>
                    <a:noFill/>
                    <a:ln>
                      <a:noFill/>
                    </a:ln>
                  </pic:spPr>
                </pic:pic>
              </a:graphicData>
            </a:graphic>
          </wp:inline>
        </w:drawing>
      </w:r>
    </w:p>
    <w:p w14:paraId="6109C5B6" w14:textId="4EF2CD0E" w:rsidR="00FE5726" w:rsidRDefault="00FE5726" w:rsidP="008B5236">
      <w:pPr>
        <w:jc w:val="center"/>
      </w:pPr>
    </w:p>
    <w:p w14:paraId="74B986F5" w14:textId="1104A7AA" w:rsidR="008B5236" w:rsidRDefault="008B5236">
      <w:pPr>
        <w:rPr>
          <w:rFonts w:asciiTheme="majorHAnsi" w:eastAsiaTheme="majorEastAsia" w:hAnsiTheme="majorHAnsi" w:cstheme="majorBidi"/>
          <w:color w:val="2F5496" w:themeColor="accent1" w:themeShade="BF"/>
          <w:sz w:val="26"/>
          <w:szCs w:val="26"/>
        </w:rPr>
      </w:pPr>
      <w:r>
        <w:br w:type="page"/>
      </w:r>
    </w:p>
    <w:p w14:paraId="39477070" w14:textId="10A3BDEA" w:rsidR="006757FC" w:rsidRDefault="006757FC" w:rsidP="006757FC">
      <w:pPr>
        <w:pStyle w:val="Heading2"/>
      </w:pPr>
      <w:r>
        <w:lastRenderedPageBreak/>
        <w:t>Why Add Semantics</w:t>
      </w:r>
    </w:p>
    <w:p w14:paraId="599CC52E" w14:textId="60D11664" w:rsidR="006757FC" w:rsidRDefault="006757FC" w:rsidP="006757FC">
      <w:r>
        <w:t>The Corridor Modeler inside OpenRoads Designer</w:t>
      </w:r>
      <w:r w:rsidR="00440A7B">
        <w:t xml:space="preserve"> (ORD)</w:t>
      </w:r>
      <w:r>
        <w:t xml:space="preserve"> is a powerful tool to produce complicated linear 3D models. It is especially well suited to create models of roadways, embankments, walls, drainage features, etc.</w:t>
      </w:r>
      <w:r w:rsidR="00440A7B">
        <w:t>, but it can be used to create a large variety of components and models. In a way the true power of the Corridor Modeler lies in its flexibility, but this also poses a problem.</w:t>
      </w:r>
    </w:p>
    <w:p w14:paraId="715CBFEF" w14:textId="619B45CB" w:rsidR="00440A7B" w:rsidRDefault="00440A7B" w:rsidP="006757FC">
      <w:r>
        <w:t xml:space="preserve">In the world of BIM and domain specific exchange formats like IFC, there is a need for a more defined and aligned 3D model. One in which each object has a classification and a logical spatial structure that can be exchanged and understood by other third-party applications. In order to fulfill this need ORD version 10.10 has a new concept called “Semantics”. Its features are in tech preview right now and might change in the future, but this document describes how you can use these features and how they affect your </w:t>
      </w:r>
      <w:r w:rsidR="00292925">
        <w:t>upload</w:t>
      </w:r>
      <w:r>
        <w:t xml:space="preserve"> to the iTwin and your export to IFC.</w:t>
      </w:r>
    </w:p>
    <w:p w14:paraId="11E3A7CE" w14:textId="4F6E5404" w:rsidR="006757FC" w:rsidRDefault="006757FC" w:rsidP="006757FC">
      <w:pPr>
        <w:pStyle w:val="Heading2"/>
      </w:pPr>
      <w:r>
        <w:t>Defining Semantic Rules</w:t>
      </w:r>
    </w:p>
    <w:p w14:paraId="3006B63B" w14:textId="6439B49E" w:rsidR="00674971" w:rsidRDefault="00674971" w:rsidP="00176D64">
      <w:r w:rsidRPr="001553FB">
        <w:rPr>
          <w:noProof/>
        </w:rPr>
        <w:drawing>
          <wp:anchor distT="0" distB="0" distL="114300" distR="114300" simplePos="0" relativeHeight="251658240" behindDoc="0" locked="0" layoutInCell="1" allowOverlap="1" wp14:anchorId="1C1596CC" wp14:editId="73A79AEA">
            <wp:simplePos x="0" y="0"/>
            <wp:positionH relativeFrom="column">
              <wp:posOffset>3377821</wp:posOffset>
            </wp:positionH>
            <wp:positionV relativeFrom="paragraph">
              <wp:posOffset>7051</wp:posOffset>
            </wp:positionV>
            <wp:extent cx="2339245" cy="1791762"/>
            <wp:effectExtent l="0" t="0" r="4445" b="0"/>
            <wp:wrapSquare wrapText="bothSides"/>
            <wp:docPr id="4" name="Picture 3">
              <a:extLst xmlns:a="http://schemas.openxmlformats.org/drawingml/2006/main">
                <a:ext uri="{FF2B5EF4-FFF2-40B4-BE49-F238E27FC236}">
                  <a16:creationId xmlns:a16="http://schemas.microsoft.com/office/drawing/2014/main" id="{4F1A84A4-6867-4B54-83DA-926DD6F4EA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F1A84A4-6867-4B54-83DA-926DD6F4EAA2}"/>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39245" cy="1791762"/>
                    </a:xfrm>
                    <a:prstGeom prst="rect">
                      <a:avLst/>
                    </a:prstGeom>
                  </pic:spPr>
                </pic:pic>
              </a:graphicData>
            </a:graphic>
          </wp:anchor>
        </w:drawing>
      </w:r>
      <w:r w:rsidR="00440A7B">
        <w:t xml:space="preserve">In ORD 10.10 there is a new dialog called “Corridor Semantics”. There is no Ribbon button for this feature yet, so you’ll need to </w:t>
      </w:r>
      <w:r>
        <w:t xml:space="preserve">run the key-in “CORRIDOR SEMANTICS EDIT”. You will see a dialog pop-up similar to </w:t>
      </w:r>
      <w:r w:rsidR="00176D64">
        <w:t>the picture on the right.</w:t>
      </w:r>
    </w:p>
    <w:p w14:paraId="0C741B1C" w14:textId="730A5EB7" w:rsidR="00674971" w:rsidRDefault="00674971" w:rsidP="00674971">
      <w:r>
        <w:t xml:space="preserve">It shows you the list of rules that determine what part of a Corridor gets which list of Semantics. The rules in this list get applied in order from top to bottom, so the order of this list is important. Note that there can be multiple rules attached to a single Semantic </w:t>
      </w:r>
      <w:r w:rsidR="00232D89">
        <w:t>name</w:t>
      </w:r>
      <w:r>
        <w:t>.</w:t>
      </w:r>
    </w:p>
    <w:p w14:paraId="1BC6A9BB" w14:textId="45FC84C2" w:rsidR="00674971" w:rsidRDefault="00674971" w:rsidP="00674971">
      <w:r>
        <w:t xml:space="preserve">ORD 10.10 ships with a standard set of these rules, they generally work </w:t>
      </w:r>
      <w:r w:rsidR="00773E34">
        <w:t>well</w:t>
      </w:r>
      <w:r>
        <w:t xml:space="preserve"> on the default Corridor templates that are also shipped with the application, but this </w:t>
      </w:r>
      <w:r w:rsidR="00232D89">
        <w:t>does not mean it works</w:t>
      </w:r>
      <w:r>
        <w:t xml:space="preserve"> for your custom set of templates of course.</w:t>
      </w:r>
    </w:p>
    <w:p w14:paraId="1EE97116" w14:textId="7D618C5F" w:rsidR="00674971" w:rsidRDefault="00176D64" w:rsidP="00674971">
      <w:r>
        <w:rPr>
          <w:noProof/>
        </w:rPr>
        <w:drawing>
          <wp:anchor distT="0" distB="0" distL="114300" distR="114300" simplePos="0" relativeHeight="251659264" behindDoc="0" locked="0" layoutInCell="1" allowOverlap="1" wp14:anchorId="215C6000" wp14:editId="5D385D6D">
            <wp:simplePos x="0" y="0"/>
            <wp:positionH relativeFrom="column">
              <wp:posOffset>18406</wp:posOffset>
            </wp:positionH>
            <wp:positionV relativeFrom="paragraph">
              <wp:posOffset>5715</wp:posOffset>
            </wp:positionV>
            <wp:extent cx="2525111" cy="2684592"/>
            <wp:effectExtent l="0" t="0" r="889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25111" cy="2684592"/>
                    </a:xfrm>
                    <a:prstGeom prst="rect">
                      <a:avLst/>
                    </a:prstGeom>
                  </pic:spPr>
                </pic:pic>
              </a:graphicData>
            </a:graphic>
          </wp:anchor>
        </w:drawing>
      </w:r>
      <w:r w:rsidR="00674971">
        <w:t xml:space="preserve">If you edit one of these rules you’ll see a dialog something like </w:t>
      </w:r>
      <w:r>
        <w:t>the picture on the left.</w:t>
      </w:r>
    </w:p>
    <w:p w14:paraId="225320CF" w14:textId="26A81A6C" w:rsidR="00176D64" w:rsidRDefault="00176D64" w:rsidP="00674971">
      <w:r>
        <w:t xml:space="preserve">The rule can filter on a whole range of triggers. When all the triggers that are switched on for a rule are met, then the Semantic is added to </w:t>
      </w:r>
      <w:r w:rsidR="00243FEC">
        <w:t>the component.</w:t>
      </w:r>
      <w:r w:rsidR="0071387B">
        <w:t xml:space="preserve"> Note that </w:t>
      </w:r>
      <w:r w:rsidR="007F0CBA">
        <w:t xml:space="preserve">there is also a parent – child definition at the top in the “Is part of”. </w:t>
      </w:r>
      <w:r w:rsidR="00550BD5">
        <w:t>This setting allows you to create a whole tree of Semantics</w:t>
      </w:r>
      <w:r w:rsidR="008C6D48">
        <w:t>, or in IFC terms: “a Spatial Containment”</w:t>
      </w:r>
    </w:p>
    <w:p w14:paraId="32BF2EDB" w14:textId="77777777" w:rsidR="00671E7E" w:rsidRDefault="00707659" w:rsidP="00353AB9">
      <w:pPr>
        <w:ind w:left="3600"/>
      </w:pPr>
      <w:r>
        <w:t>Currently the following Semantics are supported:</w:t>
      </w:r>
    </w:p>
    <w:p w14:paraId="29A278FA" w14:textId="476D4787" w:rsidR="00C46C20" w:rsidRDefault="00353AB9" w:rsidP="00C46C20">
      <w:pPr>
        <w:ind w:left="3600"/>
      </w:pPr>
      <w:r w:rsidRPr="00353AB9">
        <w:t>Roadway Plateau, Traffic Lane, Roadway, Sidewalk, Soft Shoulder, Hard Shoulder, Shoulder, Median, Roadside, Roadside Part, Curb, Course, Surface Grade, Pavement</w:t>
      </w:r>
      <w:r>
        <w:t>.</w:t>
      </w:r>
    </w:p>
    <w:p w14:paraId="465DE0B5" w14:textId="77777777" w:rsidR="00C46C20" w:rsidRDefault="00C46C20">
      <w:r>
        <w:br w:type="page"/>
      </w:r>
    </w:p>
    <w:p w14:paraId="2A52D976" w14:textId="755F9120" w:rsidR="00C46C20" w:rsidRDefault="007A366A" w:rsidP="00773E34">
      <w:r w:rsidRPr="00CB69D0">
        <w:rPr>
          <w:noProof/>
        </w:rPr>
        <w:lastRenderedPageBreak/>
        <w:drawing>
          <wp:inline distT="0" distB="0" distL="0" distR="0" wp14:anchorId="6E4F6A4A" wp14:editId="68775EE2">
            <wp:extent cx="5943600" cy="1503511"/>
            <wp:effectExtent l="0" t="0" r="0" b="1905"/>
            <wp:docPr id="1" name="Content Placeholder 4" descr="Diagram&#10;&#10;Description automatically generated">
              <a:extLst xmlns:a="http://schemas.openxmlformats.org/drawingml/2006/main">
                <a:ext uri="{FF2B5EF4-FFF2-40B4-BE49-F238E27FC236}">
                  <a16:creationId xmlns:a16="http://schemas.microsoft.com/office/drawing/2014/main" id="{413268B8-FD3C-4F82-B37A-913645D23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Diagram&#10;&#10;Description automatically generated">
                      <a:extLst>
                        <a:ext uri="{FF2B5EF4-FFF2-40B4-BE49-F238E27FC236}">
                          <a16:creationId xmlns:a16="http://schemas.microsoft.com/office/drawing/2014/main" id="{413268B8-FD3C-4F82-B37A-913645D234DD}"/>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1503511"/>
                    </a:xfrm>
                    <a:prstGeom prst="rect">
                      <a:avLst/>
                    </a:prstGeom>
                  </pic:spPr>
                </pic:pic>
              </a:graphicData>
            </a:graphic>
          </wp:inline>
        </w:drawing>
      </w:r>
    </w:p>
    <w:p w14:paraId="5D8721E4" w14:textId="0C9F718C" w:rsidR="00674971" w:rsidRDefault="007A366A" w:rsidP="007A366A">
      <w:r>
        <w:t xml:space="preserve">The figure above </w:t>
      </w:r>
      <w:r w:rsidR="004A7BD3">
        <w:t xml:space="preserve">shows the spatial breakdown of a typical </w:t>
      </w:r>
      <w:r w:rsidR="00091579">
        <w:t>roadway cross section using the Semantic classifications used by the Rule Engine.</w:t>
      </w:r>
    </w:p>
    <w:p w14:paraId="672AE85E" w14:textId="49590340" w:rsidR="002C2A36" w:rsidRDefault="002C2A36" w:rsidP="002C2A36">
      <w:r>
        <w:t xml:space="preserve">In addition to the classifications above, </w:t>
      </w:r>
      <w:r w:rsidR="000A3855">
        <w:t xml:space="preserve">ORD </w:t>
      </w:r>
      <w:r>
        <w:t>also has a few additional categories of objects:</w:t>
      </w:r>
    </w:p>
    <w:p w14:paraId="74213C1B" w14:textId="77777777" w:rsidR="002C2A36" w:rsidRDefault="002C2A36" w:rsidP="002C2A36">
      <w:pPr>
        <w:pStyle w:val="ListParagraph"/>
        <w:numPr>
          <w:ilvl w:val="0"/>
          <w:numId w:val="3"/>
        </w:numPr>
      </w:pPr>
      <w:r>
        <w:t>Pavement – a pavement is considered to a contiguous set of closed components that represent any relatively flat hard surface and all the components underneath it.  In the above diagram the sidewalk would be a pavement object.  The roadway and all the components underneath would be another pavement, and the shoulder and all its sub-components would also be a pavement.</w:t>
      </w:r>
    </w:p>
    <w:p w14:paraId="72230B94" w14:textId="77777777" w:rsidR="002C2A36" w:rsidRDefault="002C2A36" w:rsidP="002C2A36">
      <w:pPr>
        <w:pStyle w:val="ListParagraph"/>
        <w:numPr>
          <w:ilvl w:val="0"/>
          <w:numId w:val="3"/>
        </w:numPr>
      </w:pPr>
      <w:r>
        <w:t>Surface grade – any open mesh component that represents the top of the surface (e.g grass or dirt areas)</w:t>
      </w:r>
    </w:p>
    <w:p w14:paraId="45801690" w14:textId="28AF27E4" w:rsidR="002C2A36" w:rsidRDefault="002C2A36" w:rsidP="002C2A36">
      <w:pPr>
        <w:pStyle w:val="ListParagraph"/>
        <w:numPr>
          <w:ilvl w:val="0"/>
          <w:numId w:val="3"/>
        </w:numPr>
      </w:pPr>
      <w:r>
        <w:t>Course – any relatively flat and shallow</w:t>
      </w:r>
      <w:r w:rsidR="00347EC3">
        <w:t xml:space="preserve"> </w:t>
      </w:r>
      <w:r>
        <w:t>(high width/thickness) closed shape.</w:t>
      </w:r>
    </w:p>
    <w:p w14:paraId="443F513C" w14:textId="0B8895B3" w:rsidR="006757FC" w:rsidRDefault="006757FC" w:rsidP="006757FC">
      <w:pPr>
        <w:pStyle w:val="Heading2"/>
      </w:pPr>
      <w:r>
        <w:t>Adding Semantics to Corridor</w:t>
      </w:r>
    </w:p>
    <w:p w14:paraId="6D62CDAB" w14:textId="77777777" w:rsidR="00683C88" w:rsidRDefault="00347EC3" w:rsidP="006757FC">
      <w:pPr>
        <w:rPr>
          <w:noProof/>
        </w:rPr>
      </w:pPr>
      <w:r>
        <w:t>In order to add this Semantics to a Corridor Model</w:t>
      </w:r>
      <w:r w:rsidR="00BE001A">
        <w:t xml:space="preserve"> you need to run another key-in command: CORRIDOR SEMANTICS ADD</w:t>
      </w:r>
      <w:r w:rsidR="004749BD">
        <w:t xml:space="preserve">. This will prompt you to select the corridor </w:t>
      </w:r>
      <w:r w:rsidR="00EE2BA7">
        <w:t xml:space="preserve">you want to add semantics to and then apply the current rules to generate </w:t>
      </w:r>
      <w:r w:rsidR="00553BE1">
        <w:t>s</w:t>
      </w:r>
      <w:r w:rsidR="00EE2BA7">
        <w:t>emantics.</w:t>
      </w:r>
    </w:p>
    <w:p w14:paraId="76895C62" w14:textId="589F2BDE" w:rsidR="00347EC3" w:rsidRDefault="00683C88" w:rsidP="00683C88">
      <w:pPr>
        <w:jc w:val="center"/>
      </w:pPr>
      <w:r>
        <w:rPr>
          <w:noProof/>
        </w:rPr>
        <w:drawing>
          <wp:inline distT="0" distB="0" distL="0" distR="0" wp14:anchorId="4E4202FE" wp14:editId="55799CFE">
            <wp:extent cx="4624251" cy="1597614"/>
            <wp:effectExtent l="0" t="0" r="508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1601" cy="1610518"/>
                    </a:xfrm>
                    <a:prstGeom prst="rect">
                      <a:avLst/>
                    </a:prstGeom>
                  </pic:spPr>
                </pic:pic>
              </a:graphicData>
            </a:graphic>
          </wp:inline>
        </w:drawing>
      </w:r>
    </w:p>
    <w:p w14:paraId="19EA079C" w14:textId="2B3803CC" w:rsidR="00D50597" w:rsidRDefault="00553BE1" w:rsidP="002B5E97">
      <w:r>
        <w:t xml:space="preserve">These semantics will show up as </w:t>
      </w:r>
      <w:r w:rsidR="000841F6">
        <w:t xml:space="preserve">“Template Properties” on the mesh components of the corridor. </w:t>
      </w:r>
      <w:r w:rsidR="00683C88">
        <w:t>Above</w:t>
      </w:r>
      <w:r w:rsidR="00013C96">
        <w:t xml:space="preserve"> you can see an example of these properties.</w:t>
      </w:r>
      <w:r w:rsidR="00D50597">
        <w:t xml:space="preserve"> You could edit these manually, but this is not </w:t>
      </w:r>
      <w:r w:rsidR="00683C88">
        <w:t>r</w:t>
      </w:r>
      <w:r w:rsidR="00D50597">
        <w:t>ecommended.</w:t>
      </w:r>
      <w:r w:rsidR="00F45418">
        <w:t xml:space="preserve"> If there is something wrong with your </w:t>
      </w:r>
      <w:r w:rsidR="00683C88">
        <w:t>semantics,</w:t>
      </w:r>
      <w:r w:rsidR="000B6561">
        <w:t xml:space="preserve"> you </w:t>
      </w:r>
      <w:r w:rsidR="001322A8">
        <w:t>should</w:t>
      </w:r>
      <w:r w:rsidR="000B6561">
        <w:t xml:space="preserve"> edit your semantics rules instead and reapply them to this corridor.</w:t>
      </w:r>
    </w:p>
    <w:p w14:paraId="3C5284BC" w14:textId="17D54821" w:rsidR="002B5E97" w:rsidRDefault="00E844B0" w:rsidP="006757FC">
      <w:pPr>
        <w:pStyle w:val="Heading2"/>
      </w:pPr>
      <w:r>
        <w:t>Semantics inside iTwin</w:t>
      </w:r>
    </w:p>
    <w:p w14:paraId="6C3CD4A8" w14:textId="0549766F" w:rsidR="00E844B0" w:rsidRDefault="009A5FE2" w:rsidP="00E844B0">
      <w:r>
        <w:t xml:space="preserve">After you publish your project </w:t>
      </w:r>
      <w:r w:rsidR="00E377B0">
        <w:t>to an iTwin (for instance using the iTwin Synchronizer)</w:t>
      </w:r>
      <w:r w:rsidR="009416A3">
        <w:t xml:space="preserve"> you will see that the Classifications and the Spatial Containment </w:t>
      </w:r>
      <w:r w:rsidR="009B35F3">
        <w:t>make it into the model.</w:t>
      </w:r>
      <w:r w:rsidR="002C7C56">
        <w:t xml:space="preserve"> Below is an example of what a Spatial Containment might look like:</w:t>
      </w:r>
    </w:p>
    <w:p w14:paraId="6E512C28" w14:textId="4DEA3817" w:rsidR="002C7C56" w:rsidRDefault="00C95080" w:rsidP="00C95080">
      <w:pPr>
        <w:jc w:val="center"/>
      </w:pPr>
      <w:r>
        <w:rPr>
          <w:noProof/>
        </w:rPr>
        <w:drawing>
          <wp:inline distT="0" distB="0" distL="0" distR="0" wp14:anchorId="26C5ED46" wp14:editId="122C70A5">
            <wp:extent cx="4018228" cy="1746069"/>
            <wp:effectExtent l="0" t="0" r="19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5142" cy="1770800"/>
                    </a:xfrm>
                    <a:prstGeom prst="rect">
                      <a:avLst/>
                    </a:prstGeom>
                  </pic:spPr>
                </pic:pic>
              </a:graphicData>
            </a:graphic>
          </wp:inline>
        </w:drawing>
      </w:r>
    </w:p>
    <w:p w14:paraId="563BAAF9" w14:textId="0C3730A9" w:rsidR="006757FC" w:rsidRDefault="006757FC" w:rsidP="006757FC">
      <w:pPr>
        <w:pStyle w:val="Heading2"/>
      </w:pPr>
      <w:r>
        <w:t>Mapping from Semantics to IFC</w:t>
      </w:r>
    </w:p>
    <w:p w14:paraId="3EE29C64" w14:textId="44A2DCBB" w:rsidR="006757FC" w:rsidRDefault="0084077C">
      <w:r>
        <w:t xml:space="preserve">IFC is a file standard by buildingSmart that has recently </w:t>
      </w:r>
      <w:r w:rsidR="00151257">
        <w:t xml:space="preserve">made some efforts to support </w:t>
      </w:r>
      <w:r w:rsidR="0081369D">
        <w:t>more Civil Engineering workflows</w:t>
      </w:r>
      <w:r w:rsidR="001303BA">
        <w:t xml:space="preserve"> in a new version called IFC4x3</w:t>
      </w:r>
      <w:r w:rsidR="0081369D">
        <w:t xml:space="preserve">. As part of that </w:t>
      </w:r>
      <w:r w:rsidR="00500BD6">
        <w:t>effort,</w:t>
      </w:r>
      <w:r w:rsidR="0081369D">
        <w:t xml:space="preserve"> they have extended their standard to include</w:t>
      </w:r>
      <w:r w:rsidR="00776681">
        <w:t xml:space="preserve"> (among other things)</w:t>
      </w:r>
      <w:r w:rsidR="0081369D">
        <w:t xml:space="preserve"> Road</w:t>
      </w:r>
      <w:r w:rsidR="00776681">
        <w:t xml:space="preserve"> classifications (classes and </w:t>
      </w:r>
      <w:r w:rsidR="00370CAB">
        <w:t>predefined types)</w:t>
      </w:r>
      <w:r w:rsidR="00776681">
        <w:t xml:space="preserve"> and spatial containment definitions.</w:t>
      </w:r>
      <w:r w:rsidR="00370CAB">
        <w:t xml:space="preserve"> As of the time of this document the standard is not </w:t>
      </w:r>
      <w:r w:rsidR="007D23E8">
        <w:t>finished</w:t>
      </w:r>
      <w:r w:rsidR="00370CAB">
        <w:t xml:space="preserve"> yet</w:t>
      </w:r>
      <w:r w:rsidR="00500BD6">
        <w:t xml:space="preserve"> and is still undergoing minor revision</w:t>
      </w:r>
      <w:r w:rsidR="00120A5B">
        <w:t>s. On top of that</w:t>
      </w:r>
      <w:r w:rsidR="00AE12AD">
        <w:t>,</w:t>
      </w:r>
      <w:r w:rsidR="00120A5B">
        <w:t xml:space="preserve"> the standard does not define a strict </w:t>
      </w:r>
      <w:r w:rsidR="00AE12AD">
        <w:t xml:space="preserve">definition of how to use the </w:t>
      </w:r>
      <w:r w:rsidR="002A449F">
        <w:t>different classes and spatial relationships</w:t>
      </w:r>
      <w:r w:rsidR="005A316D">
        <w:t>, or which of them are mandatory in what workflow</w:t>
      </w:r>
      <w:r w:rsidR="001303BA">
        <w:t xml:space="preserve">. This makes what follows </w:t>
      </w:r>
      <w:r w:rsidR="00674C5F">
        <w:t>at best temporary.</w:t>
      </w:r>
    </w:p>
    <w:p w14:paraId="4B09E26E" w14:textId="64D4919A" w:rsidR="006757FC" w:rsidRDefault="009F0082">
      <w:r>
        <w:t xml:space="preserve">When you try to map the IFC </w:t>
      </w:r>
      <w:r w:rsidR="00DE3E9F">
        <w:t xml:space="preserve">class and type </w:t>
      </w:r>
      <w:r>
        <w:t>definitions to a</w:t>
      </w:r>
      <w:r w:rsidR="00C20606">
        <w:t xml:space="preserve"> typical</w:t>
      </w:r>
      <w:r>
        <w:t xml:space="preserve"> cross section </w:t>
      </w:r>
      <w:r w:rsidR="00DE3E9F">
        <w:t>you end up with something like this:</w:t>
      </w:r>
    </w:p>
    <w:p w14:paraId="15C9E1E8" w14:textId="49E2BB4E" w:rsidR="001203A7" w:rsidRDefault="006757FC">
      <w:r w:rsidRPr="00CB69D0">
        <w:rPr>
          <w:noProof/>
        </w:rPr>
        <w:drawing>
          <wp:inline distT="0" distB="0" distL="0" distR="0" wp14:anchorId="415C6152" wp14:editId="0F447348">
            <wp:extent cx="5943600" cy="1368679"/>
            <wp:effectExtent l="0" t="0" r="0" b="3175"/>
            <wp:docPr id="7" name="Content Placeholder 3">
              <a:extLst xmlns:a="http://schemas.openxmlformats.org/drawingml/2006/main">
                <a:ext uri="{FF2B5EF4-FFF2-40B4-BE49-F238E27FC236}">
                  <a16:creationId xmlns:a16="http://schemas.microsoft.com/office/drawing/2014/main" id="{2C38D5BB-8B55-4428-830A-21928FE14D39}"/>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Content Placeholder 3">
                      <a:extLst>
                        <a:ext uri="{FF2B5EF4-FFF2-40B4-BE49-F238E27FC236}">
                          <a16:creationId xmlns:a16="http://schemas.microsoft.com/office/drawing/2014/main" id="{2C38D5BB-8B55-4428-830A-21928FE14D39}"/>
                        </a:ext>
                      </a:extLst>
                    </pic:cNvPr>
                    <pic:cNvPicPr>
                      <a:picLocks/>
                    </pic:cNvPicPr>
                  </pic:nvPicPr>
                  <pic:blipFill>
                    <a:blip r:embed="rId13"/>
                    <a:stretch>
                      <a:fillRect/>
                    </a:stretch>
                  </pic:blipFill>
                  <pic:spPr>
                    <a:xfrm>
                      <a:off x="0" y="0"/>
                      <a:ext cx="5943600" cy="1368679"/>
                    </a:xfrm>
                    <a:prstGeom prst="rect">
                      <a:avLst/>
                    </a:prstGeom>
                  </pic:spPr>
                </pic:pic>
              </a:graphicData>
            </a:graphic>
          </wp:inline>
        </w:drawing>
      </w:r>
    </w:p>
    <w:p w14:paraId="1A386A91" w14:textId="6E003234" w:rsidR="00DE3E9F" w:rsidRDefault="00DE3E9F">
      <w:r>
        <w:t>Not</w:t>
      </w:r>
      <w:r w:rsidR="00B609F7">
        <w:t>e</w:t>
      </w:r>
      <w:r>
        <w:t xml:space="preserve"> how it is unclear</w:t>
      </w:r>
      <w:r w:rsidR="001835A8">
        <w:t xml:space="preserve"> </w:t>
      </w:r>
      <w:r w:rsidR="00B609F7">
        <w:t xml:space="preserve">whether the </w:t>
      </w:r>
      <w:r w:rsidR="00074CEA">
        <w:t>Sidewalk is included in the Roadway Plateau or not</w:t>
      </w:r>
      <w:r w:rsidR="00905A80">
        <w:t xml:space="preserve">, or what to call the area between the </w:t>
      </w:r>
      <w:r w:rsidR="0076346B">
        <w:t>“Ke</w:t>
      </w:r>
      <w:r w:rsidR="00905A80">
        <w:t>rbs</w:t>
      </w:r>
      <w:r w:rsidR="0076346B">
        <w:t>”</w:t>
      </w:r>
      <w:r w:rsidR="00905A80">
        <w:t xml:space="preserve"> in</w:t>
      </w:r>
      <w:r w:rsidR="0076346B">
        <w:t xml:space="preserve"> a Central Reserve.</w:t>
      </w:r>
      <w:r w:rsidR="00447720">
        <w:t xml:space="preserve"> </w:t>
      </w:r>
      <w:r w:rsidR="00D95FC1">
        <w:t>Then the</w:t>
      </w:r>
      <w:r w:rsidR="00F7310F">
        <w:t xml:space="preserve"> (additional)</w:t>
      </w:r>
      <w:r w:rsidR="00D95FC1">
        <w:t xml:space="preserve"> definitions of Course and Pavement mix and overlap the</w:t>
      </w:r>
      <w:r w:rsidR="00F31E83">
        <w:t>se spatial definitions, while the Kerb is not a</w:t>
      </w:r>
      <w:r w:rsidR="00B00316">
        <w:t xml:space="preserve"> spatial definition at all, but rather a </w:t>
      </w:r>
      <w:r w:rsidR="00EF069B">
        <w:t>“</w:t>
      </w:r>
      <w:r w:rsidR="00B00316">
        <w:t>Built</w:t>
      </w:r>
      <w:r w:rsidR="00EF069B">
        <w:t xml:space="preserve"> </w:t>
      </w:r>
      <w:r w:rsidR="00B00316">
        <w:t>Element</w:t>
      </w:r>
      <w:r w:rsidR="00EF069B">
        <w:t>”</w:t>
      </w:r>
      <w:r w:rsidR="00B00316">
        <w:t>.</w:t>
      </w:r>
    </w:p>
    <w:p w14:paraId="1060FC4C" w14:textId="27295661" w:rsidR="00EF069B" w:rsidRDefault="00EF069B">
      <w:r>
        <w:t xml:space="preserve">Let’s just say that we had to make some </w:t>
      </w:r>
      <w:r w:rsidR="004C1D04">
        <w:t xml:space="preserve">hard decisions and interpretations that might not line up with the way others have interpreted the </w:t>
      </w:r>
      <w:r w:rsidR="00903C2F">
        <w:t>IFC standard (which would be unfortunate)</w:t>
      </w:r>
      <w:r w:rsidR="00EE4051">
        <w:t xml:space="preserve">, but we </w:t>
      </w:r>
      <w:r w:rsidR="00B416EA">
        <w:t>hope this will start a dialog that will improve this understanding in the future.</w:t>
      </w:r>
    </w:p>
    <w:p w14:paraId="77E39A2E" w14:textId="102719CF" w:rsidR="003565EC" w:rsidRDefault="001455C3">
      <w:r>
        <w:t xml:space="preserve">Below </w:t>
      </w:r>
      <w:r w:rsidR="00E27A99">
        <w:t xml:space="preserve">is our interpretation of the </w:t>
      </w:r>
      <w:r w:rsidR="001A2513">
        <w:t xml:space="preserve">spatial containment and built elements </w:t>
      </w:r>
      <w:r w:rsidR="00FA7B4C">
        <w:t xml:space="preserve">with their predefined types and relationships. </w:t>
      </w:r>
      <w:r w:rsidR="009C2C5C">
        <w:t>ORD 10.10 has a tech preview option to try and generate this structure from the semantics</w:t>
      </w:r>
      <w:r w:rsidR="00E02318">
        <w:t>, but only for the IFC4x3</w:t>
      </w:r>
      <w:r w:rsidR="00565218">
        <w:t xml:space="preserve"> RC4 version in the</w:t>
      </w:r>
      <w:r w:rsidR="00E02318">
        <w:t xml:space="preserve"> Corridor Exporter.</w:t>
      </w:r>
      <w:r w:rsidR="00565218">
        <w:t xml:space="preserve"> This does not work for the IFC4</w:t>
      </w:r>
      <w:r w:rsidR="00C776CC">
        <w:t xml:space="preserve"> or earlier versions of course.</w:t>
      </w:r>
    </w:p>
    <w:p w14:paraId="21B0D18B" w14:textId="32BF12E8" w:rsidR="00565218" w:rsidRDefault="00565218">
      <w:r>
        <w:br w:type="page"/>
      </w:r>
    </w:p>
    <w:p w14:paraId="5C886B0B" w14:textId="3F366574" w:rsidR="00E26805" w:rsidRPr="008A4F1C" w:rsidRDefault="00163ABB" w:rsidP="00163ABB">
      <w:pPr>
        <w:pStyle w:val="ListParagraph"/>
        <w:numPr>
          <w:ilvl w:val="0"/>
          <w:numId w:val="4"/>
        </w:numPr>
        <w:rPr>
          <w:sz w:val="18"/>
          <w:szCs w:val="18"/>
        </w:rPr>
      </w:pPr>
      <w:r w:rsidRPr="008A4F1C">
        <w:rPr>
          <w:sz w:val="18"/>
          <w:szCs w:val="18"/>
        </w:rPr>
        <w:t>IfcRoad</w:t>
      </w:r>
      <w:r w:rsidR="00EA451C" w:rsidRPr="008A4F1C">
        <w:rPr>
          <w:sz w:val="18"/>
          <w:szCs w:val="18"/>
        </w:rPr>
        <w:t xml:space="preserve">, </w:t>
      </w:r>
      <w:r w:rsidR="00E2378F" w:rsidRPr="008A4F1C">
        <w:rPr>
          <w:sz w:val="18"/>
          <w:szCs w:val="18"/>
        </w:rPr>
        <w:t>RelA</w:t>
      </w:r>
      <w:r w:rsidR="00EA451C" w:rsidRPr="008A4F1C">
        <w:rPr>
          <w:sz w:val="18"/>
          <w:szCs w:val="18"/>
        </w:rPr>
        <w:t>ggregates:</w:t>
      </w:r>
    </w:p>
    <w:p w14:paraId="32C2D65E" w14:textId="10BDC0FF" w:rsidR="00EA451C" w:rsidRPr="008A4F1C" w:rsidRDefault="00E2378F" w:rsidP="00EA451C">
      <w:pPr>
        <w:pStyle w:val="ListParagraph"/>
        <w:numPr>
          <w:ilvl w:val="1"/>
          <w:numId w:val="4"/>
        </w:numPr>
        <w:rPr>
          <w:sz w:val="18"/>
          <w:szCs w:val="18"/>
        </w:rPr>
      </w:pPr>
      <w:r w:rsidRPr="008A4F1C">
        <w:rPr>
          <w:sz w:val="18"/>
          <w:szCs w:val="18"/>
        </w:rPr>
        <w:t>IfcFacilityPart</w:t>
      </w:r>
      <w:r w:rsidR="00292CCF" w:rsidRPr="008A4F1C">
        <w:rPr>
          <w:sz w:val="18"/>
          <w:szCs w:val="18"/>
        </w:rPr>
        <w:t xml:space="preserve">, </w:t>
      </w:r>
      <w:r w:rsidR="00D41E65" w:rsidRPr="00D41E65">
        <w:rPr>
          <w:sz w:val="18"/>
          <w:szCs w:val="18"/>
        </w:rPr>
        <w:t>IfcRoadPartTypeEnum.ROADWAYPLATEAU</w:t>
      </w:r>
      <w:r w:rsidR="00EA451C" w:rsidRPr="008A4F1C">
        <w:rPr>
          <w:sz w:val="18"/>
          <w:szCs w:val="18"/>
        </w:rPr>
        <w:t>,</w:t>
      </w:r>
      <w:r w:rsidR="00E17626" w:rsidRPr="008A4F1C">
        <w:rPr>
          <w:sz w:val="18"/>
          <w:szCs w:val="18"/>
        </w:rPr>
        <w:t xml:space="preserve"> RelAggregates:</w:t>
      </w:r>
    </w:p>
    <w:p w14:paraId="4A187692" w14:textId="1B78CB6F" w:rsidR="00E17626" w:rsidRDefault="00E17626" w:rsidP="00E17626">
      <w:pPr>
        <w:pStyle w:val="ListParagraph"/>
        <w:numPr>
          <w:ilvl w:val="2"/>
          <w:numId w:val="4"/>
        </w:numPr>
        <w:rPr>
          <w:sz w:val="18"/>
          <w:szCs w:val="18"/>
        </w:rPr>
      </w:pPr>
      <w:r w:rsidRPr="008A4F1C">
        <w:rPr>
          <w:sz w:val="18"/>
          <w:szCs w:val="18"/>
        </w:rPr>
        <w:t xml:space="preserve">IfcFacilityPart, </w:t>
      </w:r>
      <w:r w:rsidR="00D4189D" w:rsidRPr="00D4189D">
        <w:rPr>
          <w:sz w:val="18"/>
          <w:szCs w:val="18"/>
        </w:rPr>
        <w:t>IfcRoadPartTypeEnum.SHOULDER</w:t>
      </w:r>
      <w:r w:rsidR="006C4C81">
        <w:rPr>
          <w:sz w:val="18"/>
          <w:szCs w:val="18"/>
        </w:rPr>
        <w:t>, RelAggregates:</w:t>
      </w:r>
    </w:p>
    <w:p w14:paraId="292E2FD6" w14:textId="79885878" w:rsidR="006C4C81" w:rsidRDefault="00530428" w:rsidP="006C4C81">
      <w:pPr>
        <w:pStyle w:val="ListParagraph"/>
        <w:numPr>
          <w:ilvl w:val="3"/>
          <w:numId w:val="4"/>
        </w:numPr>
        <w:rPr>
          <w:sz w:val="18"/>
          <w:szCs w:val="18"/>
        </w:rPr>
      </w:pPr>
      <w:r w:rsidRPr="008A4F1C">
        <w:rPr>
          <w:sz w:val="18"/>
          <w:szCs w:val="18"/>
        </w:rPr>
        <w:t xml:space="preserve">IfcFacilityPart, </w:t>
      </w:r>
      <w:r w:rsidR="00767818" w:rsidRPr="00767818">
        <w:rPr>
          <w:sz w:val="18"/>
          <w:szCs w:val="18"/>
        </w:rPr>
        <w:t>IfcRoadPartTypeEnum.HARDSHOULDER</w:t>
      </w:r>
      <w:r w:rsidR="00D96E7D" w:rsidRPr="008A4F1C">
        <w:rPr>
          <w:sz w:val="18"/>
          <w:szCs w:val="18"/>
        </w:rPr>
        <w:t>, RelContainedInSpatialStructure:</w:t>
      </w:r>
    </w:p>
    <w:p w14:paraId="1964A950" w14:textId="2BB12AC1" w:rsidR="00530428" w:rsidRDefault="00123BA3" w:rsidP="00530428">
      <w:pPr>
        <w:pStyle w:val="ListParagraph"/>
        <w:numPr>
          <w:ilvl w:val="4"/>
          <w:numId w:val="4"/>
        </w:numPr>
        <w:rPr>
          <w:sz w:val="18"/>
          <w:szCs w:val="18"/>
        </w:rPr>
      </w:pPr>
      <w:r>
        <w:rPr>
          <w:sz w:val="18"/>
          <w:szCs w:val="18"/>
        </w:rPr>
        <w:t>Ifc</w:t>
      </w:r>
      <w:r w:rsidR="003565EC">
        <w:rPr>
          <w:sz w:val="18"/>
          <w:szCs w:val="18"/>
        </w:rPr>
        <w:t>Pavement</w:t>
      </w:r>
      <w:r w:rsidR="00BB0243">
        <w:rPr>
          <w:sz w:val="18"/>
          <w:szCs w:val="18"/>
        </w:rPr>
        <w:t>, RelAggregates:</w:t>
      </w:r>
    </w:p>
    <w:p w14:paraId="10BD6496" w14:textId="59E162FB" w:rsidR="00BB0243" w:rsidRDefault="00BB0243" w:rsidP="00BB0243">
      <w:pPr>
        <w:pStyle w:val="ListParagraph"/>
        <w:numPr>
          <w:ilvl w:val="5"/>
          <w:numId w:val="4"/>
        </w:numPr>
        <w:rPr>
          <w:sz w:val="18"/>
          <w:szCs w:val="18"/>
        </w:rPr>
      </w:pPr>
      <w:r>
        <w:rPr>
          <w:sz w:val="18"/>
          <w:szCs w:val="18"/>
        </w:rPr>
        <w:t>Ifc</w:t>
      </w:r>
      <w:r w:rsidR="00A92854">
        <w:rPr>
          <w:sz w:val="18"/>
          <w:szCs w:val="18"/>
        </w:rPr>
        <w:t>Course</w:t>
      </w:r>
      <w:r w:rsidR="00D44D6E">
        <w:rPr>
          <w:sz w:val="18"/>
          <w:szCs w:val="18"/>
        </w:rPr>
        <w:t xml:space="preserve">, </w:t>
      </w:r>
      <w:r w:rsidR="00767818" w:rsidRPr="00767818">
        <w:rPr>
          <w:sz w:val="18"/>
          <w:szCs w:val="18"/>
        </w:rPr>
        <w:t>IfcCourseTypeEnum.PAVEMENT</w:t>
      </w:r>
    </w:p>
    <w:p w14:paraId="75D67F91" w14:textId="4EF7261C" w:rsidR="00530428" w:rsidRDefault="00530428" w:rsidP="00530428">
      <w:pPr>
        <w:pStyle w:val="ListParagraph"/>
        <w:numPr>
          <w:ilvl w:val="3"/>
          <w:numId w:val="4"/>
        </w:numPr>
        <w:rPr>
          <w:sz w:val="18"/>
          <w:szCs w:val="18"/>
        </w:rPr>
      </w:pPr>
      <w:r w:rsidRPr="008A4F1C">
        <w:rPr>
          <w:sz w:val="18"/>
          <w:szCs w:val="18"/>
        </w:rPr>
        <w:t xml:space="preserve">IfcFacilityPart, </w:t>
      </w:r>
      <w:r w:rsidR="00E57A72" w:rsidRPr="00E57A72">
        <w:rPr>
          <w:sz w:val="18"/>
          <w:szCs w:val="18"/>
        </w:rPr>
        <w:t>IfcRoadPartTypeEnum.SOFTSHOULDER</w:t>
      </w:r>
      <w:r w:rsidR="00D96E7D" w:rsidRPr="008A4F1C">
        <w:rPr>
          <w:sz w:val="18"/>
          <w:szCs w:val="18"/>
        </w:rPr>
        <w:t>, RelContainedInSpatialStructure:</w:t>
      </w:r>
    </w:p>
    <w:p w14:paraId="1B3C95DE" w14:textId="30A1BE9D" w:rsidR="006A472D" w:rsidRPr="00530428" w:rsidRDefault="006A472D" w:rsidP="006A472D">
      <w:pPr>
        <w:pStyle w:val="ListParagraph"/>
        <w:numPr>
          <w:ilvl w:val="4"/>
          <w:numId w:val="4"/>
        </w:numPr>
        <w:rPr>
          <w:sz w:val="18"/>
          <w:szCs w:val="18"/>
        </w:rPr>
      </w:pPr>
      <w:r>
        <w:rPr>
          <w:sz w:val="18"/>
          <w:szCs w:val="18"/>
        </w:rPr>
        <w:t>IfcEarthworkFill</w:t>
      </w:r>
      <w:r w:rsidR="00122FE0">
        <w:rPr>
          <w:sz w:val="18"/>
          <w:szCs w:val="18"/>
        </w:rPr>
        <w:t xml:space="preserve">, </w:t>
      </w:r>
      <w:r w:rsidR="00122FE0" w:rsidRPr="00122FE0">
        <w:rPr>
          <w:sz w:val="18"/>
          <w:szCs w:val="18"/>
        </w:rPr>
        <w:t>IfcEarthworksFillTypeEnum.EMBANKMENT</w:t>
      </w:r>
    </w:p>
    <w:p w14:paraId="2464E1A6" w14:textId="24C92DFE" w:rsidR="00B94097" w:rsidRDefault="00B94097" w:rsidP="00E17626">
      <w:pPr>
        <w:pStyle w:val="ListParagraph"/>
        <w:numPr>
          <w:ilvl w:val="2"/>
          <w:numId w:val="4"/>
        </w:numPr>
        <w:rPr>
          <w:sz w:val="18"/>
          <w:szCs w:val="18"/>
        </w:rPr>
      </w:pPr>
      <w:r w:rsidRPr="008A4F1C">
        <w:rPr>
          <w:sz w:val="18"/>
          <w:szCs w:val="18"/>
        </w:rPr>
        <w:t xml:space="preserve">IfcFacilityPart, </w:t>
      </w:r>
      <w:r w:rsidR="00FC1DBF" w:rsidRPr="00FC1DBF">
        <w:rPr>
          <w:sz w:val="18"/>
          <w:szCs w:val="18"/>
        </w:rPr>
        <w:t>IfcRoadPartTypeEnum.CARRIAGEWAY</w:t>
      </w:r>
      <w:r w:rsidR="00991AED">
        <w:rPr>
          <w:sz w:val="18"/>
          <w:szCs w:val="18"/>
        </w:rPr>
        <w:t>, RelAggregates:</w:t>
      </w:r>
    </w:p>
    <w:p w14:paraId="44CFE7FB" w14:textId="6B97F937" w:rsidR="008F73EB" w:rsidRDefault="00482E38" w:rsidP="008F73EB">
      <w:pPr>
        <w:pStyle w:val="ListParagraph"/>
        <w:numPr>
          <w:ilvl w:val="3"/>
          <w:numId w:val="4"/>
        </w:numPr>
        <w:rPr>
          <w:sz w:val="18"/>
          <w:szCs w:val="18"/>
        </w:rPr>
      </w:pPr>
      <w:r>
        <w:rPr>
          <w:sz w:val="18"/>
          <w:szCs w:val="18"/>
        </w:rPr>
        <w:t xml:space="preserve">IfcFacilityPart, </w:t>
      </w:r>
      <w:r w:rsidR="004319B2" w:rsidRPr="004319B2">
        <w:rPr>
          <w:sz w:val="18"/>
          <w:szCs w:val="18"/>
        </w:rPr>
        <w:t>IfcRoadPartTypeEnum.TRAFFICLANE</w:t>
      </w:r>
      <w:r w:rsidR="00991AED" w:rsidRPr="008A4F1C">
        <w:rPr>
          <w:sz w:val="18"/>
          <w:szCs w:val="18"/>
        </w:rPr>
        <w:t>, RelContainedInSpatialStructure:</w:t>
      </w:r>
    </w:p>
    <w:p w14:paraId="20393B43" w14:textId="77777777" w:rsidR="004319B2" w:rsidRDefault="004319B2" w:rsidP="004319B2">
      <w:pPr>
        <w:pStyle w:val="ListParagraph"/>
        <w:numPr>
          <w:ilvl w:val="4"/>
          <w:numId w:val="4"/>
        </w:numPr>
        <w:rPr>
          <w:sz w:val="18"/>
          <w:szCs w:val="18"/>
        </w:rPr>
      </w:pPr>
      <w:r>
        <w:rPr>
          <w:sz w:val="18"/>
          <w:szCs w:val="18"/>
        </w:rPr>
        <w:t>IfcPavement, RelAggregates:</w:t>
      </w:r>
    </w:p>
    <w:p w14:paraId="7E19009B" w14:textId="5EB03760" w:rsidR="004319B2" w:rsidRPr="004319B2" w:rsidRDefault="004319B2" w:rsidP="004319B2">
      <w:pPr>
        <w:pStyle w:val="ListParagraph"/>
        <w:numPr>
          <w:ilvl w:val="5"/>
          <w:numId w:val="4"/>
        </w:numPr>
        <w:rPr>
          <w:sz w:val="18"/>
          <w:szCs w:val="18"/>
        </w:rPr>
      </w:pPr>
      <w:r>
        <w:rPr>
          <w:sz w:val="18"/>
          <w:szCs w:val="18"/>
        </w:rPr>
        <w:t xml:space="preserve">IfcCourse, </w:t>
      </w:r>
      <w:r w:rsidRPr="00767818">
        <w:rPr>
          <w:sz w:val="18"/>
          <w:szCs w:val="18"/>
        </w:rPr>
        <w:t>IfcCourseTypeEnum.PAVEMENT</w:t>
      </w:r>
    </w:p>
    <w:p w14:paraId="68F88CAA" w14:textId="0DC49383" w:rsidR="005C391B" w:rsidRDefault="005C391B" w:rsidP="00E17626">
      <w:pPr>
        <w:pStyle w:val="ListParagraph"/>
        <w:numPr>
          <w:ilvl w:val="2"/>
          <w:numId w:val="4"/>
        </w:numPr>
        <w:rPr>
          <w:sz w:val="18"/>
          <w:szCs w:val="18"/>
        </w:rPr>
      </w:pPr>
      <w:r w:rsidRPr="008A4F1C">
        <w:rPr>
          <w:sz w:val="18"/>
          <w:szCs w:val="18"/>
        </w:rPr>
        <w:t xml:space="preserve">IfcFacilityPart, </w:t>
      </w:r>
      <w:r w:rsidR="00FC1DBF" w:rsidRPr="00FC1DBF">
        <w:rPr>
          <w:sz w:val="18"/>
          <w:szCs w:val="18"/>
        </w:rPr>
        <w:t>IfcRoadPartTypeEnum.CENTRALRESERVE</w:t>
      </w:r>
      <w:r w:rsidR="0055491B" w:rsidRPr="008A4F1C">
        <w:rPr>
          <w:sz w:val="18"/>
          <w:szCs w:val="18"/>
        </w:rPr>
        <w:t>, RelContainedInSpatialStructure:</w:t>
      </w:r>
    </w:p>
    <w:p w14:paraId="495BBE50" w14:textId="4336510D" w:rsidR="0055491B" w:rsidRDefault="0055491B" w:rsidP="0055491B">
      <w:pPr>
        <w:pStyle w:val="ListParagraph"/>
        <w:numPr>
          <w:ilvl w:val="3"/>
          <w:numId w:val="4"/>
        </w:numPr>
        <w:rPr>
          <w:sz w:val="18"/>
          <w:szCs w:val="18"/>
        </w:rPr>
      </w:pPr>
      <w:r>
        <w:rPr>
          <w:sz w:val="18"/>
          <w:szCs w:val="18"/>
        </w:rPr>
        <w:t>IfcKerb</w:t>
      </w:r>
    </w:p>
    <w:p w14:paraId="15D0373E" w14:textId="4AA6CE73" w:rsidR="0055491B" w:rsidRPr="0055491B" w:rsidRDefault="0055491B" w:rsidP="0055491B">
      <w:pPr>
        <w:pStyle w:val="ListParagraph"/>
        <w:numPr>
          <w:ilvl w:val="3"/>
          <w:numId w:val="4"/>
        </w:numPr>
        <w:rPr>
          <w:sz w:val="18"/>
          <w:szCs w:val="18"/>
        </w:rPr>
      </w:pPr>
      <w:r>
        <w:rPr>
          <w:sz w:val="18"/>
          <w:szCs w:val="18"/>
        </w:rPr>
        <w:t xml:space="preserve">IfcEarthworkFill, </w:t>
      </w:r>
      <w:r w:rsidRPr="00122FE0">
        <w:rPr>
          <w:sz w:val="18"/>
          <w:szCs w:val="18"/>
        </w:rPr>
        <w:t>IfcEarthworksFillTypeEnum.EMBANKMENT</w:t>
      </w:r>
    </w:p>
    <w:p w14:paraId="61EC4D46" w14:textId="64FD4751" w:rsidR="005C391B" w:rsidRDefault="000C1A82" w:rsidP="00E17626">
      <w:pPr>
        <w:pStyle w:val="ListParagraph"/>
        <w:numPr>
          <w:ilvl w:val="2"/>
          <w:numId w:val="4"/>
        </w:numPr>
        <w:rPr>
          <w:sz w:val="18"/>
          <w:szCs w:val="18"/>
        </w:rPr>
      </w:pPr>
      <w:r w:rsidRPr="008A4F1C">
        <w:rPr>
          <w:sz w:val="18"/>
          <w:szCs w:val="18"/>
        </w:rPr>
        <w:t xml:space="preserve">IfcFacilityPart, </w:t>
      </w:r>
      <w:r w:rsidR="002774E9" w:rsidRPr="002774E9">
        <w:rPr>
          <w:sz w:val="18"/>
          <w:szCs w:val="18"/>
        </w:rPr>
        <w:t>IfcRoadPartTypeEnum.SIDEWALK</w:t>
      </w:r>
      <w:r w:rsidR="002F3F62" w:rsidRPr="008A4F1C">
        <w:rPr>
          <w:sz w:val="18"/>
          <w:szCs w:val="18"/>
        </w:rPr>
        <w:t>, RelContainedInSpatialStructure:</w:t>
      </w:r>
    </w:p>
    <w:p w14:paraId="3AF4AC44" w14:textId="77777777" w:rsidR="002F3F62" w:rsidRDefault="002F3F62" w:rsidP="002F3F62">
      <w:pPr>
        <w:pStyle w:val="ListParagraph"/>
        <w:numPr>
          <w:ilvl w:val="4"/>
          <w:numId w:val="4"/>
        </w:numPr>
        <w:rPr>
          <w:sz w:val="18"/>
          <w:szCs w:val="18"/>
        </w:rPr>
      </w:pPr>
      <w:r>
        <w:rPr>
          <w:sz w:val="18"/>
          <w:szCs w:val="18"/>
        </w:rPr>
        <w:t>IfcPavement, RelAggregates:</w:t>
      </w:r>
    </w:p>
    <w:p w14:paraId="5A744E82" w14:textId="7E09138F" w:rsidR="002F3F62" w:rsidRPr="002F3F62" w:rsidRDefault="002F3F62" w:rsidP="002F3F62">
      <w:pPr>
        <w:pStyle w:val="ListParagraph"/>
        <w:numPr>
          <w:ilvl w:val="5"/>
          <w:numId w:val="4"/>
        </w:numPr>
        <w:rPr>
          <w:sz w:val="18"/>
          <w:szCs w:val="18"/>
        </w:rPr>
      </w:pPr>
      <w:r>
        <w:rPr>
          <w:sz w:val="18"/>
          <w:szCs w:val="18"/>
        </w:rPr>
        <w:t xml:space="preserve">IfcCourse, </w:t>
      </w:r>
      <w:r w:rsidRPr="00767818">
        <w:rPr>
          <w:sz w:val="18"/>
          <w:szCs w:val="18"/>
        </w:rPr>
        <w:t>IfcCourseTypeEnum.PAVEMENT</w:t>
      </w:r>
    </w:p>
    <w:p w14:paraId="1E7E8F69" w14:textId="0A555853" w:rsidR="000C1A82" w:rsidRPr="008A4F1C" w:rsidRDefault="00AA6FC8" w:rsidP="000C1A82">
      <w:pPr>
        <w:pStyle w:val="ListParagraph"/>
        <w:numPr>
          <w:ilvl w:val="1"/>
          <w:numId w:val="4"/>
        </w:numPr>
        <w:rPr>
          <w:sz w:val="18"/>
          <w:szCs w:val="18"/>
        </w:rPr>
      </w:pPr>
      <w:r w:rsidRPr="008A4F1C">
        <w:rPr>
          <w:sz w:val="18"/>
          <w:szCs w:val="18"/>
        </w:rPr>
        <w:t xml:space="preserve">IfcFacilityPart, </w:t>
      </w:r>
      <w:r w:rsidR="00637928" w:rsidRPr="00637928">
        <w:rPr>
          <w:sz w:val="18"/>
          <w:szCs w:val="18"/>
        </w:rPr>
        <w:t>IfcRoadPartTypeEnum.ROADSIDE</w:t>
      </w:r>
      <w:r w:rsidR="00DA5E03" w:rsidRPr="008A4F1C">
        <w:rPr>
          <w:sz w:val="18"/>
          <w:szCs w:val="18"/>
        </w:rPr>
        <w:t>, RelAggregates:</w:t>
      </w:r>
    </w:p>
    <w:p w14:paraId="2182E19F" w14:textId="7ACADA5B" w:rsidR="00DA5E03" w:rsidRDefault="00DA5E03" w:rsidP="00DA5E03">
      <w:pPr>
        <w:pStyle w:val="ListParagraph"/>
        <w:numPr>
          <w:ilvl w:val="2"/>
          <w:numId w:val="4"/>
        </w:numPr>
        <w:rPr>
          <w:sz w:val="18"/>
          <w:szCs w:val="18"/>
        </w:rPr>
      </w:pPr>
      <w:r w:rsidRPr="008A4F1C">
        <w:rPr>
          <w:sz w:val="18"/>
          <w:szCs w:val="18"/>
        </w:rPr>
        <w:t xml:space="preserve">IfcFacilityPart, </w:t>
      </w:r>
      <w:r w:rsidR="00637928" w:rsidRPr="00637928">
        <w:rPr>
          <w:sz w:val="18"/>
          <w:szCs w:val="18"/>
        </w:rPr>
        <w:t>IfcRoadPartTypeEnum.ROADSIDEPART</w:t>
      </w:r>
      <w:r w:rsidR="001A2896" w:rsidRPr="008A4F1C">
        <w:rPr>
          <w:sz w:val="18"/>
          <w:szCs w:val="18"/>
        </w:rPr>
        <w:t>, Rel</w:t>
      </w:r>
      <w:r w:rsidR="008A4F1C" w:rsidRPr="008A4F1C">
        <w:rPr>
          <w:sz w:val="18"/>
          <w:szCs w:val="18"/>
        </w:rPr>
        <w:t>ContainedInSpatialStructure:</w:t>
      </w:r>
    </w:p>
    <w:p w14:paraId="4646599C" w14:textId="77777777" w:rsidR="00637928" w:rsidRPr="00530428" w:rsidRDefault="00637928" w:rsidP="00637928">
      <w:pPr>
        <w:pStyle w:val="ListParagraph"/>
        <w:numPr>
          <w:ilvl w:val="3"/>
          <w:numId w:val="4"/>
        </w:numPr>
        <w:rPr>
          <w:sz w:val="18"/>
          <w:szCs w:val="18"/>
        </w:rPr>
      </w:pPr>
      <w:r>
        <w:rPr>
          <w:sz w:val="18"/>
          <w:szCs w:val="18"/>
        </w:rPr>
        <w:t xml:space="preserve">IfcEarthworkFill, </w:t>
      </w:r>
      <w:r w:rsidRPr="00122FE0">
        <w:rPr>
          <w:sz w:val="18"/>
          <w:szCs w:val="18"/>
        </w:rPr>
        <w:t>IfcEarthworksFillTypeEnum.EMBANKMENT</w:t>
      </w:r>
    </w:p>
    <w:p w14:paraId="656C4A72" w14:textId="4715DC49" w:rsidR="00637928" w:rsidRDefault="00637928" w:rsidP="00637928">
      <w:pPr>
        <w:pStyle w:val="ListParagraph"/>
        <w:numPr>
          <w:ilvl w:val="3"/>
          <w:numId w:val="4"/>
        </w:numPr>
        <w:rPr>
          <w:sz w:val="18"/>
          <w:szCs w:val="18"/>
        </w:rPr>
      </w:pPr>
      <w:r>
        <w:rPr>
          <w:sz w:val="18"/>
          <w:szCs w:val="18"/>
        </w:rPr>
        <w:t xml:space="preserve">IfcCourse, </w:t>
      </w:r>
      <w:r w:rsidRPr="00767818">
        <w:rPr>
          <w:sz w:val="18"/>
          <w:szCs w:val="18"/>
        </w:rPr>
        <w:t>IfcCourseTypeEnum.PAVEMENT</w:t>
      </w:r>
    </w:p>
    <w:p w14:paraId="67017F84" w14:textId="4BC00C42" w:rsidR="00C776CC" w:rsidRDefault="00C776CC" w:rsidP="00C776CC">
      <w:pPr>
        <w:pStyle w:val="ListParagraph"/>
        <w:rPr>
          <w:sz w:val="18"/>
          <w:szCs w:val="18"/>
        </w:rPr>
      </w:pPr>
    </w:p>
    <w:p w14:paraId="21A3279B" w14:textId="69E08E8F" w:rsidR="00C776CC" w:rsidRDefault="00C776CC" w:rsidP="00C776CC">
      <w:pPr>
        <w:pStyle w:val="ListParagraph"/>
        <w:ind w:left="0"/>
      </w:pPr>
      <w:r w:rsidRPr="00A5107F">
        <w:t xml:space="preserve">Note that </w:t>
      </w:r>
      <w:r w:rsidR="00A5107F" w:rsidRPr="00A5107F">
        <w:t xml:space="preserve">the above structure </w:t>
      </w:r>
      <w:r w:rsidR="00A5107F">
        <w:t xml:space="preserve">uses </w:t>
      </w:r>
      <w:r w:rsidR="00B22A80">
        <w:t xml:space="preserve">as much of the Infra classes as possible and adds predefined types where this made sense. </w:t>
      </w:r>
      <w:r w:rsidR="00581183">
        <w:t xml:space="preserve">In some </w:t>
      </w:r>
      <w:r w:rsidR="007D326B">
        <w:t>cases,</w:t>
      </w:r>
      <w:r w:rsidR="00581183">
        <w:t xml:space="preserve"> </w:t>
      </w:r>
      <w:r w:rsidR="00CC5EA7">
        <w:t xml:space="preserve">levels in the hierarchy are optional, like for instance the </w:t>
      </w:r>
      <w:r w:rsidR="002F6D9F">
        <w:t xml:space="preserve">TRAFFICLANE can be omitted. In which case the built elements are </w:t>
      </w:r>
      <w:r w:rsidR="00C52B27">
        <w:t>linked to the parent, the CARRIAGEWAY in the example.</w:t>
      </w:r>
      <w:r w:rsidR="00EB3BAA">
        <w:t xml:space="preserve"> Also the use of the PAVEMENT type</w:t>
      </w:r>
      <w:r w:rsidR="00183FFA">
        <w:t xml:space="preserve"> was a topic of debate since it</w:t>
      </w:r>
      <w:r w:rsidR="00777101">
        <w:t xml:space="preserve"> could in theory span multiple traffic lanes</w:t>
      </w:r>
      <w:r w:rsidR="000E3828">
        <w:t xml:space="preserve"> and hard shoulders</w:t>
      </w:r>
      <w:r w:rsidR="00777101">
        <w:t xml:space="preserve">, but that would break the </w:t>
      </w:r>
      <w:r w:rsidR="000C173C">
        <w:t>hierarchical structure.</w:t>
      </w:r>
    </w:p>
    <w:p w14:paraId="2445B419" w14:textId="011FC93C" w:rsidR="003A0A0B" w:rsidRDefault="003A0A0B" w:rsidP="00C776CC">
      <w:pPr>
        <w:pStyle w:val="ListParagraph"/>
        <w:ind w:left="0"/>
      </w:pPr>
    </w:p>
    <w:p w14:paraId="3B77C688" w14:textId="4FA65641" w:rsidR="003A0A0B" w:rsidRDefault="003A0A0B" w:rsidP="00C776CC">
      <w:pPr>
        <w:pStyle w:val="ListParagraph"/>
        <w:ind w:left="0"/>
      </w:pPr>
      <w:r>
        <w:t xml:space="preserve">The Semantics coming out of </w:t>
      </w:r>
      <w:r w:rsidR="0076476D">
        <w:t>ORD 10.10 are not exact matches to the IFC classes</w:t>
      </w:r>
      <w:r w:rsidR="00E03D8C">
        <w:t xml:space="preserve">. Below is a mapping from ORD to IFC </w:t>
      </w:r>
      <w:r w:rsidR="009E472C">
        <w:t>classifications:</w:t>
      </w:r>
    </w:p>
    <w:tbl>
      <w:tblPr>
        <w:tblStyle w:val="TableGrid"/>
        <w:tblpPr w:leftFromText="180" w:rightFromText="180" w:vertAnchor="text" w:horzAnchor="margin" w:tblpXSpec="center" w:tblpY="212"/>
        <w:tblW w:w="0" w:type="auto"/>
        <w:tblLook w:val="04A0" w:firstRow="1" w:lastRow="0" w:firstColumn="1" w:lastColumn="0" w:noHBand="0" w:noVBand="1"/>
      </w:tblPr>
      <w:tblGrid>
        <w:gridCol w:w="2175"/>
        <w:gridCol w:w="1613"/>
        <w:gridCol w:w="4495"/>
      </w:tblGrid>
      <w:tr w:rsidR="0049002B" w:rsidRPr="00A90DE6" w14:paraId="2A5FD2AD" w14:textId="77777777" w:rsidTr="0049002B">
        <w:trPr>
          <w:trHeight w:val="281"/>
        </w:trPr>
        <w:tc>
          <w:tcPr>
            <w:tcW w:w="2175" w:type="dxa"/>
            <w:shd w:val="clear" w:color="auto" w:fill="BDD6EE" w:themeFill="accent5" w:themeFillTint="66"/>
          </w:tcPr>
          <w:p w14:paraId="0274B56E" w14:textId="77777777" w:rsidR="00547E98" w:rsidRPr="00A90DE6" w:rsidRDefault="00547E98" w:rsidP="00547E98">
            <w:pPr>
              <w:pStyle w:val="ListParagraph"/>
              <w:ind w:left="0"/>
            </w:pPr>
            <w:r w:rsidRPr="00A90DE6">
              <w:t>ORD</w:t>
            </w:r>
          </w:p>
        </w:tc>
        <w:tc>
          <w:tcPr>
            <w:tcW w:w="1613" w:type="dxa"/>
            <w:shd w:val="clear" w:color="auto" w:fill="BDD6EE" w:themeFill="accent5" w:themeFillTint="66"/>
          </w:tcPr>
          <w:p w14:paraId="5260FF0C" w14:textId="77777777" w:rsidR="00547E98" w:rsidRPr="00A90DE6" w:rsidRDefault="00547E98" w:rsidP="00547E98">
            <w:pPr>
              <w:pStyle w:val="ListParagraph"/>
              <w:ind w:left="0"/>
            </w:pPr>
            <w:r w:rsidRPr="00A90DE6">
              <w:t>IFC Class</w:t>
            </w:r>
          </w:p>
        </w:tc>
        <w:tc>
          <w:tcPr>
            <w:tcW w:w="4495" w:type="dxa"/>
            <w:shd w:val="clear" w:color="auto" w:fill="BDD6EE" w:themeFill="accent5" w:themeFillTint="66"/>
          </w:tcPr>
          <w:p w14:paraId="6E255CA3" w14:textId="77777777" w:rsidR="00547E98" w:rsidRPr="00A90DE6" w:rsidRDefault="00547E98" w:rsidP="00547E98">
            <w:pPr>
              <w:pStyle w:val="ListParagraph"/>
              <w:ind w:left="0"/>
            </w:pPr>
            <w:r w:rsidRPr="00A90DE6">
              <w:t>IFC Type</w:t>
            </w:r>
          </w:p>
        </w:tc>
      </w:tr>
      <w:tr w:rsidR="00547E98" w:rsidRPr="00A90DE6" w14:paraId="62AF750B" w14:textId="77777777" w:rsidTr="0049002B">
        <w:trPr>
          <w:trHeight w:val="281"/>
        </w:trPr>
        <w:tc>
          <w:tcPr>
            <w:tcW w:w="2175" w:type="dxa"/>
          </w:tcPr>
          <w:p w14:paraId="3921FB42" w14:textId="77777777" w:rsidR="00547E98" w:rsidRPr="00A90DE6" w:rsidRDefault="00547E98" w:rsidP="00547E98">
            <w:pPr>
              <w:pStyle w:val="ListParagraph"/>
              <w:ind w:left="0"/>
            </w:pPr>
            <w:r w:rsidRPr="00A90DE6">
              <w:t>Road</w:t>
            </w:r>
          </w:p>
        </w:tc>
        <w:tc>
          <w:tcPr>
            <w:tcW w:w="1613" w:type="dxa"/>
          </w:tcPr>
          <w:p w14:paraId="67B0E698" w14:textId="77777777" w:rsidR="00547E98" w:rsidRPr="00A90DE6" w:rsidRDefault="00547E98" w:rsidP="00547E98">
            <w:pPr>
              <w:pStyle w:val="ListParagraph"/>
              <w:ind w:left="0"/>
            </w:pPr>
            <w:r w:rsidRPr="00A90DE6">
              <w:t>IfcRoad</w:t>
            </w:r>
          </w:p>
        </w:tc>
        <w:tc>
          <w:tcPr>
            <w:tcW w:w="4495" w:type="dxa"/>
          </w:tcPr>
          <w:p w14:paraId="088B4A56" w14:textId="77777777" w:rsidR="00547E98" w:rsidRPr="00A90DE6" w:rsidRDefault="00547E98" w:rsidP="00547E98">
            <w:pPr>
              <w:pStyle w:val="ListParagraph"/>
              <w:ind w:left="0"/>
            </w:pPr>
          </w:p>
        </w:tc>
      </w:tr>
      <w:tr w:rsidR="00547E98" w:rsidRPr="00A90DE6" w14:paraId="395EBA4C" w14:textId="77777777" w:rsidTr="0049002B">
        <w:trPr>
          <w:trHeight w:val="281"/>
        </w:trPr>
        <w:tc>
          <w:tcPr>
            <w:tcW w:w="2175" w:type="dxa"/>
          </w:tcPr>
          <w:p w14:paraId="002A22DB" w14:textId="77777777" w:rsidR="00547E98" w:rsidRPr="00A90DE6" w:rsidRDefault="00547E98" w:rsidP="00547E98">
            <w:pPr>
              <w:pStyle w:val="ListParagraph"/>
              <w:ind w:left="0"/>
            </w:pPr>
            <w:r w:rsidRPr="00A90DE6">
              <w:t>RoadwayPlateau</w:t>
            </w:r>
          </w:p>
        </w:tc>
        <w:tc>
          <w:tcPr>
            <w:tcW w:w="1613" w:type="dxa"/>
          </w:tcPr>
          <w:p w14:paraId="6B87E8B3" w14:textId="77777777" w:rsidR="00547E98" w:rsidRPr="00A90DE6" w:rsidRDefault="00547E98" w:rsidP="00547E98">
            <w:pPr>
              <w:pStyle w:val="ListParagraph"/>
              <w:ind w:left="0"/>
            </w:pPr>
            <w:r w:rsidRPr="00A90DE6">
              <w:t>IfcFacility</w:t>
            </w:r>
          </w:p>
        </w:tc>
        <w:tc>
          <w:tcPr>
            <w:tcW w:w="4495" w:type="dxa"/>
          </w:tcPr>
          <w:p w14:paraId="57F6FD42" w14:textId="77777777" w:rsidR="00547E98" w:rsidRPr="00A90DE6" w:rsidRDefault="00547E98" w:rsidP="00547E98">
            <w:pPr>
              <w:pStyle w:val="ListParagraph"/>
              <w:ind w:left="0"/>
            </w:pPr>
            <w:r w:rsidRPr="00A90DE6">
              <w:t>IfcRoadPartTypeEnum.ROADWAYPLATEAU</w:t>
            </w:r>
          </w:p>
        </w:tc>
      </w:tr>
      <w:tr w:rsidR="00547E98" w:rsidRPr="00A90DE6" w14:paraId="21B36945" w14:textId="77777777" w:rsidTr="0049002B">
        <w:trPr>
          <w:trHeight w:val="281"/>
        </w:trPr>
        <w:tc>
          <w:tcPr>
            <w:tcW w:w="2175" w:type="dxa"/>
          </w:tcPr>
          <w:p w14:paraId="021DCFFA" w14:textId="77777777" w:rsidR="00547E98" w:rsidRPr="00A90DE6" w:rsidRDefault="00547E98" w:rsidP="00547E98">
            <w:pPr>
              <w:pStyle w:val="ListParagraph"/>
              <w:ind w:left="0"/>
            </w:pPr>
            <w:r w:rsidRPr="00A90DE6">
              <w:t>RoadSide</w:t>
            </w:r>
          </w:p>
        </w:tc>
        <w:tc>
          <w:tcPr>
            <w:tcW w:w="1613" w:type="dxa"/>
          </w:tcPr>
          <w:p w14:paraId="4CC05F8B" w14:textId="29AD883D" w:rsidR="00547E98" w:rsidRPr="00A90DE6" w:rsidRDefault="003330E5" w:rsidP="00547E98">
            <w:pPr>
              <w:pStyle w:val="ListParagraph"/>
              <w:ind w:left="0"/>
            </w:pPr>
            <w:r w:rsidRPr="00A90DE6">
              <w:t>IfcFacility</w:t>
            </w:r>
          </w:p>
        </w:tc>
        <w:tc>
          <w:tcPr>
            <w:tcW w:w="4495" w:type="dxa"/>
          </w:tcPr>
          <w:p w14:paraId="0B1E3A68" w14:textId="719AEE48" w:rsidR="00547E98" w:rsidRPr="00A90DE6" w:rsidRDefault="003330E5" w:rsidP="00547E98">
            <w:pPr>
              <w:pStyle w:val="ListParagraph"/>
              <w:ind w:left="0"/>
            </w:pPr>
            <w:r w:rsidRPr="00A90DE6">
              <w:t>IfcRoadPartTypeEnum.</w:t>
            </w:r>
            <w:r w:rsidR="00BF10E1" w:rsidRPr="00A90DE6">
              <w:t>ROADSIDE</w:t>
            </w:r>
          </w:p>
        </w:tc>
      </w:tr>
      <w:tr w:rsidR="00547E98" w:rsidRPr="00A90DE6" w14:paraId="5E36AF95" w14:textId="77777777" w:rsidTr="0049002B">
        <w:trPr>
          <w:trHeight w:val="281"/>
        </w:trPr>
        <w:tc>
          <w:tcPr>
            <w:tcW w:w="2175" w:type="dxa"/>
          </w:tcPr>
          <w:p w14:paraId="7ADA4C76" w14:textId="5E563903" w:rsidR="00547E98" w:rsidRPr="00A90DE6" w:rsidRDefault="00D377A1" w:rsidP="00547E98">
            <w:pPr>
              <w:pStyle w:val="ListParagraph"/>
              <w:ind w:left="0"/>
            </w:pPr>
            <w:r w:rsidRPr="00A90DE6">
              <w:t>Shoulder</w:t>
            </w:r>
          </w:p>
        </w:tc>
        <w:tc>
          <w:tcPr>
            <w:tcW w:w="1613" w:type="dxa"/>
          </w:tcPr>
          <w:p w14:paraId="23B44740" w14:textId="01504A6E" w:rsidR="00547E98" w:rsidRPr="00A90DE6" w:rsidRDefault="003330E5" w:rsidP="00547E98">
            <w:pPr>
              <w:pStyle w:val="ListParagraph"/>
              <w:ind w:left="0"/>
            </w:pPr>
            <w:r w:rsidRPr="00A90DE6">
              <w:t>IfcFacility</w:t>
            </w:r>
          </w:p>
        </w:tc>
        <w:tc>
          <w:tcPr>
            <w:tcW w:w="4495" w:type="dxa"/>
          </w:tcPr>
          <w:p w14:paraId="561E29CE" w14:textId="5FB445E7" w:rsidR="00547E98" w:rsidRPr="00A90DE6" w:rsidRDefault="003330E5" w:rsidP="00547E98">
            <w:pPr>
              <w:pStyle w:val="ListParagraph"/>
              <w:ind w:left="0"/>
            </w:pPr>
            <w:r w:rsidRPr="00A90DE6">
              <w:t>IfcRoadPartTypeEnum.</w:t>
            </w:r>
            <w:r w:rsidR="00BF10E1" w:rsidRPr="00A90DE6">
              <w:t>SHOULDER</w:t>
            </w:r>
          </w:p>
        </w:tc>
      </w:tr>
      <w:tr w:rsidR="00547E98" w:rsidRPr="00A90DE6" w14:paraId="78A4B51F" w14:textId="77777777" w:rsidTr="0049002B">
        <w:trPr>
          <w:trHeight w:val="281"/>
        </w:trPr>
        <w:tc>
          <w:tcPr>
            <w:tcW w:w="2175" w:type="dxa"/>
          </w:tcPr>
          <w:p w14:paraId="72FAC89C" w14:textId="7A804192" w:rsidR="00547E98" w:rsidRPr="00A90DE6" w:rsidRDefault="00D377A1" w:rsidP="00547E98">
            <w:pPr>
              <w:pStyle w:val="ListParagraph"/>
              <w:ind w:left="0"/>
            </w:pPr>
            <w:r w:rsidRPr="00A90DE6">
              <w:t>Roadway</w:t>
            </w:r>
          </w:p>
        </w:tc>
        <w:tc>
          <w:tcPr>
            <w:tcW w:w="1613" w:type="dxa"/>
          </w:tcPr>
          <w:p w14:paraId="19EEEE94" w14:textId="00440F45" w:rsidR="00547E98" w:rsidRPr="00A90DE6" w:rsidRDefault="003330E5" w:rsidP="00547E98">
            <w:pPr>
              <w:pStyle w:val="ListParagraph"/>
              <w:ind w:left="0"/>
            </w:pPr>
            <w:r w:rsidRPr="00A90DE6">
              <w:t>IfcFacility</w:t>
            </w:r>
          </w:p>
        </w:tc>
        <w:tc>
          <w:tcPr>
            <w:tcW w:w="4495" w:type="dxa"/>
          </w:tcPr>
          <w:p w14:paraId="7E435870" w14:textId="21EA919A" w:rsidR="00547E98" w:rsidRPr="00A90DE6" w:rsidRDefault="003330E5" w:rsidP="00547E98">
            <w:pPr>
              <w:pStyle w:val="ListParagraph"/>
              <w:ind w:left="0"/>
            </w:pPr>
            <w:r w:rsidRPr="00A90DE6">
              <w:t>IfcRoadPartTypeEnum.</w:t>
            </w:r>
            <w:r w:rsidR="00BF10E1" w:rsidRPr="00A90DE6">
              <w:t>CARRIAGEWAY</w:t>
            </w:r>
          </w:p>
        </w:tc>
      </w:tr>
      <w:tr w:rsidR="00547E98" w:rsidRPr="00A90DE6" w14:paraId="3B2C7A5A" w14:textId="77777777" w:rsidTr="0049002B">
        <w:trPr>
          <w:trHeight w:val="281"/>
        </w:trPr>
        <w:tc>
          <w:tcPr>
            <w:tcW w:w="2175" w:type="dxa"/>
          </w:tcPr>
          <w:p w14:paraId="61C570F4" w14:textId="48B246E0" w:rsidR="00547E98" w:rsidRPr="00A90DE6" w:rsidRDefault="00D377A1" w:rsidP="00547E98">
            <w:pPr>
              <w:pStyle w:val="ListParagraph"/>
              <w:ind w:left="0"/>
            </w:pPr>
            <w:r w:rsidRPr="00A90DE6">
              <w:t>Median</w:t>
            </w:r>
          </w:p>
        </w:tc>
        <w:tc>
          <w:tcPr>
            <w:tcW w:w="1613" w:type="dxa"/>
          </w:tcPr>
          <w:p w14:paraId="6E8B22DE" w14:textId="4E0A6B1C" w:rsidR="00547E98" w:rsidRPr="00A90DE6" w:rsidRDefault="003330E5" w:rsidP="00547E98">
            <w:pPr>
              <w:pStyle w:val="ListParagraph"/>
              <w:ind w:left="0"/>
            </w:pPr>
            <w:r w:rsidRPr="00A90DE6">
              <w:t>IfcFacility</w:t>
            </w:r>
          </w:p>
        </w:tc>
        <w:tc>
          <w:tcPr>
            <w:tcW w:w="4495" w:type="dxa"/>
          </w:tcPr>
          <w:p w14:paraId="6AC5A3DE" w14:textId="3EE07CE3" w:rsidR="00547E98" w:rsidRPr="00A90DE6" w:rsidRDefault="003330E5" w:rsidP="00547E98">
            <w:pPr>
              <w:pStyle w:val="ListParagraph"/>
              <w:ind w:left="0"/>
            </w:pPr>
            <w:r w:rsidRPr="00A90DE6">
              <w:t>IfcRoadPartTypeEnum.</w:t>
            </w:r>
            <w:r w:rsidR="00882495" w:rsidRPr="00A90DE6">
              <w:t>CENTRALRESERVE</w:t>
            </w:r>
          </w:p>
        </w:tc>
      </w:tr>
      <w:tr w:rsidR="00547E98" w:rsidRPr="00A90DE6" w14:paraId="2C759E80" w14:textId="77777777" w:rsidTr="0049002B">
        <w:trPr>
          <w:trHeight w:val="281"/>
        </w:trPr>
        <w:tc>
          <w:tcPr>
            <w:tcW w:w="2175" w:type="dxa"/>
          </w:tcPr>
          <w:p w14:paraId="345EAE88" w14:textId="4264B805" w:rsidR="00547E98" w:rsidRPr="00A90DE6" w:rsidRDefault="00D377A1" w:rsidP="00547E98">
            <w:pPr>
              <w:pStyle w:val="ListParagraph"/>
              <w:ind w:left="0"/>
            </w:pPr>
            <w:r w:rsidRPr="00A90DE6">
              <w:t>Sidewalk</w:t>
            </w:r>
          </w:p>
        </w:tc>
        <w:tc>
          <w:tcPr>
            <w:tcW w:w="1613" w:type="dxa"/>
          </w:tcPr>
          <w:p w14:paraId="2F5A5719" w14:textId="00BBFA7C" w:rsidR="00547E98" w:rsidRPr="00A90DE6" w:rsidRDefault="003330E5" w:rsidP="00547E98">
            <w:pPr>
              <w:pStyle w:val="ListParagraph"/>
              <w:ind w:left="0"/>
            </w:pPr>
            <w:r w:rsidRPr="00A90DE6">
              <w:t>IfcFacility</w:t>
            </w:r>
          </w:p>
        </w:tc>
        <w:tc>
          <w:tcPr>
            <w:tcW w:w="4495" w:type="dxa"/>
          </w:tcPr>
          <w:p w14:paraId="37CC1CB2" w14:textId="4523F64B" w:rsidR="00547E98" w:rsidRPr="00A90DE6" w:rsidRDefault="003330E5" w:rsidP="00547E98">
            <w:pPr>
              <w:pStyle w:val="ListParagraph"/>
              <w:ind w:left="0"/>
            </w:pPr>
            <w:r w:rsidRPr="00A90DE6">
              <w:t>IfcRoadPartTypeEnum.</w:t>
            </w:r>
            <w:r w:rsidR="00882495" w:rsidRPr="00A90DE6">
              <w:t>SIDEWALK</w:t>
            </w:r>
          </w:p>
        </w:tc>
      </w:tr>
      <w:tr w:rsidR="00547E98" w:rsidRPr="00A90DE6" w14:paraId="061C517F" w14:textId="77777777" w:rsidTr="0049002B">
        <w:trPr>
          <w:trHeight w:val="281"/>
        </w:trPr>
        <w:tc>
          <w:tcPr>
            <w:tcW w:w="2175" w:type="dxa"/>
          </w:tcPr>
          <w:p w14:paraId="374E5311" w14:textId="79483F20" w:rsidR="00547E98" w:rsidRPr="00A90DE6" w:rsidRDefault="00D377A1" w:rsidP="00547E98">
            <w:pPr>
              <w:pStyle w:val="ListParagraph"/>
              <w:ind w:left="0"/>
            </w:pPr>
            <w:r w:rsidRPr="00A90DE6">
              <w:t>RoadSidePart</w:t>
            </w:r>
          </w:p>
        </w:tc>
        <w:tc>
          <w:tcPr>
            <w:tcW w:w="1613" w:type="dxa"/>
          </w:tcPr>
          <w:p w14:paraId="52D5805A" w14:textId="468524F0" w:rsidR="00547E98" w:rsidRPr="00A90DE6" w:rsidRDefault="003330E5" w:rsidP="00547E98">
            <w:pPr>
              <w:pStyle w:val="ListParagraph"/>
              <w:ind w:left="0"/>
            </w:pPr>
            <w:r w:rsidRPr="00A90DE6">
              <w:t>IfcFacility</w:t>
            </w:r>
          </w:p>
        </w:tc>
        <w:tc>
          <w:tcPr>
            <w:tcW w:w="4495" w:type="dxa"/>
          </w:tcPr>
          <w:p w14:paraId="63A9D9FB" w14:textId="0FAC6F52" w:rsidR="00547E98" w:rsidRPr="00A90DE6" w:rsidRDefault="003330E5" w:rsidP="00547E98">
            <w:pPr>
              <w:pStyle w:val="ListParagraph"/>
              <w:ind w:left="0"/>
            </w:pPr>
            <w:r w:rsidRPr="00A90DE6">
              <w:t>IfcRoadPartTypeEnum.</w:t>
            </w:r>
            <w:r w:rsidR="00BF10E1" w:rsidRPr="00A90DE6">
              <w:t>ROADSIDEPART</w:t>
            </w:r>
          </w:p>
        </w:tc>
      </w:tr>
      <w:tr w:rsidR="00D377A1" w:rsidRPr="00A90DE6" w14:paraId="2A2D806A" w14:textId="77777777" w:rsidTr="0049002B">
        <w:trPr>
          <w:trHeight w:val="281"/>
        </w:trPr>
        <w:tc>
          <w:tcPr>
            <w:tcW w:w="2175" w:type="dxa"/>
          </w:tcPr>
          <w:p w14:paraId="2FC35A34" w14:textId="295AC934" w:rsidR="00D377A1" w:rsidRPr="00A90DE6" w:rsidRDefault="00D377A1" w:rsidP="00547E98">
            <w:pPr>
              <w:pStyle w:val="ListParagraph"/>
              <w:ind w:left="0"/>
            </w:pPr>
            <w:r w:rsidRPr="00A90DE6">
              <w:t>TrafficLane</w:t>
            </w:r>
          </w:p>
        </w:tc>
        <w:tc>
          <w:tcPr>
            <w:tcW w:w="1613" w:type="dxa"/>
          </w:tcPr>
          <w:p w14:paraId="7468559A" w14:textId="7CE6E65F" w:rsidR="00D377A1" w:rsidRPr="00A90DE6" w:rsidRDefault="003330E5" w:rsidP="00547E98">
            <w:pPr>
              <w:pStyle w:val="ListParagraph"/>
              <w:ind w:left="0"/>
            </w:pPr>
            <w:r w:rsidRPr="00A90DE6">
              <w:t>IfcFacility</w:t>
            </w:r>
          </w:p>
        </w:tc>
        <w:tc>
          <w:tcPr>
            <w:tcW w:w="4495" w:type="dxa"/>
          </w:tcPr>
          <w:p w14:paraId="61A8F78B" w14:textId="6537489F" w:rsidR="00D377A1" w:rsidRPr="00A90DE6" w:rsidRDefault="003330E5" w:rsidP="00547E98">
            <w:pPr>
              <w:pStyle w:val="ListParagraph"/>
              <w:ind w:left="0"/>
            </w:pPr>
            <w:r w:rsidRPr="00A90DE6">
              <w:t>IfcRoadPartTypeEnum.</w:t>
            </w:r>
            <w:r w:rsidR="00882495" w:rsidRPr="00A90DE6">
              <w:t>TRAFFICLANE</w:t>
            </w:r>
          </w:p>
        </w:tc>
      </w:tr>
      <w:tr w:rsidR="00D377A1" w:rsidRPr="00A90DE6" w14:paraId="340C058F" w14:textId="77777777" w:rsidTr="0049002B">
        <w:trPr>
          <w:trHeight w:val="281"/>
        </w:trPr>
        <w:tc>
          <w:tcPr>
            <w:tcW w:w="2175" w:type="dxa"/>
          </w:tcPr>
          <w:p w14:paraId="2EA43215" w14:textId="4E274E54" w:rsidR="00D377A1" w:rsidRPr="00A90DE6" w:rsidRDefault="00D377A1" w:rsidP="00547E98">
            <w:pPr>
              <w:pStyle w:val="ListParagraph"/>
              <w:ind w:left="0"/>
            </w:pPr>
            <w:r w:rsidRPr="00A90DE6">
              <w:t>HardShoulder</w:t>
            </w:r>
          </w:p>
        </w:tc>
        <w:tc>
          <w:tcPr>
            <w:tcW w:w="1613" w:type="dxa"/>
          </w:tcPr>
          <w:p w14:paraId="6C2225B8" w14:textId="4120D85A" w:rsidR="00D377A1" w:rsidRPr="00A90DE6" w:rsidRDefault="003330E5" w:rsidP="00547E98">
            <w:pPr>
              <w:pStyle w:val="ListParagraph"/>
              <w:ind w:left="0"/>
            </w:pPr>
            <w:r w:rsidRPr="00A90DE6">
              <w:t>IfcFacility</w:t>
            </w:r>
          </w:p>
        </w:tc>
        <w:tc>
          <w:tcPr>
            <w:tcW w:w="4495" w:type="dxa"/>
          </w:tcPr>
          <w:p w14:paraId="750DF8BB" w14:textId="14E9DF92" w:rsidR="00D377A1" w:rsidRPr="00A90DE6" w:rsidRDefault="003330E5" w:rsidP="00547E98">
            <w:pPr>
              <w:pStyle w:val="ListParagraph"/>
              <w:ind w:left="0"/>
            </w:pPr>
            <w:r w:rsidRPr="00A90DE6">
              <w:t>IfcRoadPartTypeEnum.</w:t>
            </w:r>
            <w:r w:rsidR="00CF034F" w:rsidRPr="00A90DE6">
              <w:t>HARDSHOULDER</w:t>
            </w:r>
          </w:p>
        </w:tc>
      </w:tr>
      <w:tr w:rsidR="00D377A1" w:rsidRPr="00A90DE6" w14:paraId="21715D72" w14:textId="77777777" w:rsidTr="0049002B">
        <w:trPr>
          <w:trHeight w:val="281"/>
        </w:trPr>
        <w:tc>
          <w:tcPr>
            <w:tcW w:w="2175" w:type="dxa"/>
          </w:tcPr>
          <w:p w14:paraId="4C3E20E1" w14:textId="26FCA8A5" w:rsidR="00D377A1" w:rsidRPr="00A90DE6" w:rsidRDefault="00D377A1" w:rsidP="00547E98">
            <w:pPr>
              <w:pStyle w:val="ListParagraph"/>
              <w:ind w:left="0"/>
            </w:pPr>
            <w:r w:rsidRPr="00A90DE6">
              <w:t>SoftShoulder</w:t>
            </w:r>
          </w:p>
        </w:tc>
        <w:tc>
          <w:tcPr>
            <w:tcW w:w="1613" w:type="dxa"/>
          </w:tcPr>
          <w:p w14:paraId="06804117" w14:textId="2418C8B1" w:rsidR="00D377A1" w:rsidRPr="00A90DE6" w:rsidRDefault="003330E5" w:rsidP="00547E98">
            <w:pPr>
              <w:pStyle w:val="ListParagraph"/>
              <w:ind w:left="0"/>
            </w:pPr>
            <w:r w:rsidRPr="00A90DE6">
              <w:t>IfcFacility</w:t>
            </w:r>
          </w:p>
        </w:tc>
        <w:tc>
          <w:tcPr>
            <w:tcW w:w="4495" w:type="dxa"/>
          </w:tcPr>
          <w:p w14:paraId="014DD1AC" w14:textId="6B32956A" w:rsidR="00D377A1" w:rsidRPr="00A90DE6" w:rsidRDefault="003330E5" w:rsidP="00547E98">
            <w:pPr>
              <w:pStyle w:val="ListParagraph"/>
              <w:ind w:left="0"/>
            </w:pPr>
            <w:r w:rsidRPr="00A90DE6">
              <w:t>IfcRoadPartTypeEnum.</w:t>
            </w:r>
            <w:r w:rsidR="00CF034F" w:rsidRPr="00A90DE6">
              <w:t>SOFTSHOULDER</w:t>
            </w:r>
          </w:p>
        </w:tc>
      </w:tr>
      <w:tr w:rsidR="00D377A1" w:rsidRPr="00A90DE6" w14:paraId="4D83FDED" w14:textId="77777777" w:rsidTr="0049002B">
        <w:trPr>
          <w:trHeight w:val="281"/>
        </w:trPr>
        <w:tc>
          <w:tcPr>
            <w:tcW w:w="2175" w:type="dxa"/>
          </w:tcPr>
          <w:p w14:paraId="151AAD78" w14:textId="2BDE4A43" w:rsidR="00D377A1" w:rsidRPr="00A90DE6" w:rsidRDefault="00CA0658" w:rsidP="00547E98">
            <w:pPr>
              <w:pStyle w:val="ListParagraph"/>
              <w:ind w:left="0"/>
            </w:pPr>
            <w:r w:rsidRPr="00A90DE6">
              <w:t>SurfaceGrade</w:t>
            </w:r>
          </w:p>
        </w:tc>
        <w:tc>
          <w:tcPr>
            <w:tcW w:w="1613" w:type="dxa"/>
          </w:tcPr>
          <w:p w14:paraId="3B7D8569" w14:textId="561F341D" w:rsidR="00D377A1" w:rsidRPr="00A90DE6" w:rsidRDefault="003330E5" w:rsidP="00547E98">
            <w:pPr>
              <w:pStyle w:val="ListParagraph"/>
              <w:ind w:left="0"/>
            </w:pPr>
            <w:r w:rsidRPr="00A90DE6">
              <w:t>IfcEarthworkFill</w:t>
            </w:r>
          </w:p>
        </w:tc>
        <w:tc>
          <w:tcPr>
            <w:tcW w:w="4495" w:type="dxa"/>
          </w:tcPr>
          <w:p w14:paraId="5973E0CD" w14:textId="7D97CC68" w:rsidR="00D377A1" w:rsidRPr="00A90DE6" w:rsidRDefault="00CF034F" w:rsidP="00547E98">
            <w:pPr>
              <w:pStyle w:val="ListParagraph"/>
              <w:ind w:left="0"/>
            </w:pPr>
            <w:r w:rsidRPr="00A90DE6">
              <w:t>IfcEarthworksFillTypeEnum.EMBANKMENT</w:t>
            </w:r>
          </w:p>
        </w:tc>
      </w:tr>
      <w:tr w:rsidR="00D377A1" w:rsidRPr="00A90DE6" w14:paraId="37B119B2" w14:textId="77777777" w:rsidTr="0049002B">
        <w:trPr>
          <w:trHeight w:val="281"/>
        </w:trPr>
        <w:tc>
          <w:tcPr>
            <w:tcW w:w="2175" w:type="dxa"/>
          </w:tcPr>
          <w:p w14:paraId="615DEB12" w14:textId="720981F0" w:rsidR="00D377A1" w:rsidRPr="00A90DE6" w:rsidRDefault="00CA0658" w:rsidP="00547E98">
            <w:pPr>
              <w:pStyle w:val="ListParagraph"/>
              <w:ind w:left="0"/>
            </w:pPr>
            <w:r w:rsidRPr="00A90DE6">
              <w:t>Pavement</w:t>
            </w:r>
          </w:p>
        </w:tc>
        <w:tc>
          <w:tcPr>
            <w:tcW w:w="1613" w:type="dxa"/>
          </w:tcPr>
          <w:p w14:paraId="6B1000F5" w14:textId="568F0899" w:rsidR="00D377A1" w:rsidRPr="00A90DE6" w:rsidRDefault="003330E5" w:rsidP="00547E98">
            <w:pPr>
              <w:pStyle w:val="ListParagraph"/>
              <w:ind w:left="0"/>
            </w:pPr>
            <w:r w:rsidRPr="00A90DE6">
              <w:t>IfcPavement</w:t>
            </w:r>
          </w:p>
        </w:tc>
        <w:tc>
          <w:tcPr>
            <w:tcW w:w="4495" w:type="dxa"/>
          </w:tcPr>
          <w:p w14:paraId="600194AA" w14:textId="77777777" w:rsidR="00D377A1" w:rsidRPr="00A90DE6" w:rsidRDefault="00D377A1" w:rsidP="00547E98">
            <w:pPr>
              <w:pStyle w:val="ListParagraph"/>
              <w:ind w:left="0"/>
            </w:pPr>
          </w:p>
        </w:tc>
      </w:tr>
      <w:tr w:rsidR="00D377A1" w:rsidRPr="00A90DE6" w14:paraId="299EAFF1" w14:textId="77777777" w:rsidTr="0049002B">
        <w:trPr>
          <w:trHeight w:val="281"/>
        </w:trPr>
        <w:tc>
          <w:tcPr>
            <w:tcW w:w="2175" w:type="dxa"/>
          </w:tcPr>
          <w:p w14:paraId="203396A3" w14:textId="7BFE654F" w:rsidR="00D377A1" w:rsidRPr="00A90DE6" w:rsidRDefault="00CA0658" w:rsidP="00547E98">
            <w:pPr>
              <w:pStyle w:val="ListParagraph"/>
              <w:ind w:left="0"/>
            </w:pPr>
            <w:r w:rsidRPr="00A90DE6">
              <w:t>Course</w:t>
            </w:r>
          </w:p>
        </w:tc>
        <w:tc>
          <w:tcPr>
            <w:tcW w:w="1613" w:type="dxa"/>
          </w:tcPr>
          <w:p w14:paraId="76269DF0" w14:textId="74020147" w:rsidR="00D377A1" w:rsidRPr="00A90DE6" w:rsidRDefault="003330E5" w:rsidP="00547E98">
            <w:pPr>
              <w:pStyle w:val="ListParagraph"/>
              <w:ind w:left="0"/>
            </w:pPr>
            <w:r w:rsidRPr="00A90DE6">
              <w:t>IfcCourse</w:t>
            </w:r>
          </w:p>
        </w:tc>
        <w:tc>
          <w:tcPr>
            <w:tcW w:w="4495" w:type="dxa"/>
          </w:tcPr>
          <w:p w14:paraId="4285FF44" w14:textId="4127EF8C" w:rsidR="00D377A1" w:rsidRPr="00A90DE6" w:rsidRDefault="0049002B" w:rsidP="00547E98">
            <w:pPr>
              <w:pStyle w:val="ListParagraph"/>
              <w:ind w:left="0"/>
            </w:pPr>
            <w:r w:rsidRPr="00A90DE6">
              <w:t>IfcCourseTypeEnum.PAVEMENT</w:t>
            </w:r>
          </w:p>
        </w:tc>
      </w:tr>
      <w:tr w:rsidR="00D377A1" w:rsidRPr="00A90DE6" w14:paraId="45ADD5FC" w14:textId="77777777" w:rsidTr="0049002B">
        <w:trPr>
          <w:trHeight w:val="281"/>
        </w:trPr>
        <w:tc>
          <w:tcPr>
            <w:tcW w:w="2175" w:type="dxa"/>
          </w:tcPr>
          <w:p w14:paraId="47D07B08" w14:textId="2B9F12B8" w:rsidR="00D377A1" w:rsidRPr="00A90DE6" w:rsidRDefault="00CA0658" w:rsidP="00547E98">
            <w:pPr>
              <w:pStyle w:val="ListParagraph"/>
              <w:ind w:left="0"/>
            </w:pPr>
            <w:r w:rsidRPr="00A90DE6">
              <w:t>Curb</w:t>
            </w:r>
          </w:p>
        </w:tc>
        <w:tc>
          <w:tcPr>
            <w:tcW w:w="1613" w:type="dxa"/>
          </w:tcPr>
          <w:p w14:paraId="240CAA84" w14:textId="1D0F7DE4" w:rsidR="00D377A1" w:rsidRPr="00A90DE6" w:rsidRDefault="003330E5" w:rsidP="00547E98">
            <w:pPr>
              <w:pStyle w:val="ListParagraph"/>
              <w:ind w:left="0"/>
            </w:pPr>
            <w:r w:rsidRPr="00A90DE6">
              <w:t>IfcKerb</w:t>
            </w:r>
          </w:p>
        </w:tc>
        <w:tc>
          <w:tcPr>
            <w:tcW w:w="4495" w:type="dxa"/>
          </w:tcPr>
          <w:p w14:paraId="14F63DCE" w14:textId="77777777" w:rsidR="00D377A1" w:rsidRPr="00A90DE6" w:rsidRDefault="00D377A1" w:rsidP="00547E98">
            <w:pPr>
              <w:pStyle w:val="ListParagraph"/>
              <w:ind w:left="0"/>
            </w:pPr>
          </w:p>
        </w:tc>
      </w:tr>
    </w:tbl>
    <w:p w14:paraId="03BAFD0A" w14:textId="3F165BFC" w:rsidR="006757FC" w:rsidRDefault="0049002B" w:rsidP="006757FC">
      <w:pPr>
        <w:pStyle w:val="Heading2"/>
      </w:pPr>
      <w:r>
        <w:t>F</w:t>
      </w:r>
      <w:r w:rsidR="006757FC">
        <w:t>uture Work</w:t>
      </w:r>
    </w:p>
    <w:p w14:paraId="74DC0B8D" w14:textId="46D15570" w:rsidR="009D38C7" w:rsidRDefault="0077520C" w:rsidP="008C11FE">
      <w:r>
        <w:t xml:space="preserve">This work is all in Tech Preview and might </w:t>
      </w:r>
      <w:r w:rsidR="00185D00">
        <w:t>change in the future.</w:t>
      </w:r>
      <w:r w:rsidR="009D38C7">
        <w:t xml:space="preserve"> This document is likely to be </w:t>
      </w:r>
      <w:r w:rsidR="000229CE">
        <w:t xml:space="preserve">outdated </w:t>
      </w:r>
      <w:r w:rsidR="00EF4C1F">
        <w:t>soon, if not obsolete.</w:t>
      </w:r>
    </w:p>
    <w:p w14:paraId="6B22EAF9" w14:textId="02C25ACD" w:rsidR="00A90DE6" w:rsidRDefault="008F554B" w:rsidP="008C11FE">
      <w:r>
        <w:t>We would love feedback on the features</w:t>
      </w:r>
      <w:r w:rsidR="00327BF2">
        <w:t xml:space="preserve">, </w:t>
      </w:r>
      <w:r>
        <w:t>the structures and mappings</w:t>
      </w:r>
      <w:r w:rsidR="00474AC3">
        <w:t xml:space="preserve"> outlined</w:t>
      </w:r>
      <w:r w:rsidR="00327BF2">
        <w:t xml:space="preserve"> in this document</w:t>
      </w:r>
      <w:r w:rsidR="00474AC3">
        <w:t xml:space="preserve"> to continue this effort in the future.</w:t>
      </w:r>
      <w:r w:rsidR="00FA5D76">
        <w:t xml:space="preserve"> </w:t>
      </w:r>
      <w:r w:rsidR="00A90DE6">
        <w:t>For feedback</w:t>
      </w:r>
      <w:r w:rsidR="00FA5D76">
        <w:t xml:space="preserve"> </w:t>
      </w:r>
      <w:r w:rsidR="00C41DA1">
        <w:t xml:space="preserve">or any further questions please reach out to </w:t>
      </w:r>
      <w:hyperlink r:id="rId14" w:history="1">
        <w:r w:rsidR="00C41DA1" w:rsidRPr="0091186C">
          <w:rPr>
            <w:rStyle w:val="Hyperlink"/>
          </w:rPr>
          <w:t>ron.breukelaar@bentley.com</w:t>
        </w:r>
      </w:hyperlink>
      <w:r w:rsidR="002C1C39">
        <w:t xml:space="preserve"> (Ron Breukelaar)</w:t>
      </w:r>
      <w:r w:rsidR="00C41DA1">
        <w:t>.</w:t>
      </w:r>
    </w:p>
    <w:sectPr w:rsidR="00A90DE6" w:rsidSect="00630C96">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35BA0" w14:textId="77777777" w:rsidR="00DD2F6F" w:rsidRDefault="00DD2F6F" w:rsidP="00DD2F6F">
      <w:pPr>
        <w:spacing w:after="0" w:line="240" w:lineRule="auto"/>
      </w:pPr>
      <w:r>
        <w:separator/>
      </w:r>
    </w:p>
  </w:endnote>
  <w:endnote w:type="continuationSeparator" w:id="0">
    <w:p w14:paraId="66B0192C" w14:textId="77777777" w:rsidR="00DD2F6F" w:rsidRDefault="00DD2F6F" w:rsidP="00DD2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9719117"/>
      <w:docPartObj>
        <w:docPartGallery w:val="Page Numbers (Bottom of Page)"/>
        <w:docPartUnique/>
      </w:docPartObj>
    </w:sdtPr>
    <w:sdtEndPr>
      <w:rPr>
        <w:noProof/>
      </w:rPr>
    </w:sdtEndPr>
    <w:sdtContent>
      <w:p w14:paraId="2C6E75EE" w14:textId="430D0EF8" w:rsidR="00630C96" w:rsidRDefault="00630C96" w:rsidP="00630C96">
        <w:pPr>
          <w:pStyle w:val="Footer"/>
        </w:pPr>
        <w:r w:rsidRPr="00630C96">
          <w:t>©  2022 Bentley Systems, Incorporated</w:t>
        </w:r>
        <w:r w:rsidR="00D11D74">
          <w:tab/>
        </w:r>
        <w:r w:rsidR="00D11D74">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A2105" w14:textId="77777777" w:rsidR="00DD2F6F" w:rsidRDefault="00DD2F6F" w:rsidP="00DD2F6F">
      <w:pPr>
        <w:spacing w:after="0" w:line="240" w:lineRule="auto"/>
      </w:pPr>
      <w:r>
        <w:separator/>
      </w:r>
    </w:p>
  </w:footnote>
  <w:footnote w:type="continuationSeparator" w:id="0">
    <w:p w14:paraId="068C559E" w14:textId="77777777" w:rsidR="00DD2F6F" w:rsidRDefault="00DD2F6F" w:rsidP="00DD2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i1026" type="#_x0000_t75" style="width:137.25pt;height:43.5pt;visibility:visible;mso-wrap-style:square" o:bullet="t">
        <v:imagedata r:id="rId1" o:title=""/>
      </v:shape>
    </w:pict>
  </w:numPicBullet>
  <w:abstractNum w:abstractNumId="0" w15:restartNumberingAfterBreak="0">
    <w:nsid w:val="16754E05"/>
    <w:multiLevelType w:val="hybridMultilevel"/>
    <w:tmpl w:val="D23AA4FE"/>
    <w:lvl w:ilvl="0" w:tplc="6AD606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893223"/>
    <w:multiLevelType w:val="hybridMultilevel"/>
    <w:tmpl w:val="6C26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20F8A"/>
    <w:multiLevelType w:val="hybridMultilevel"/>
    <w:tmpl w:val="A92EF852"/>
    <w:lvl w:ilvl="0" w:tplc="A4FCC2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6386C"/>
    <w:multiLevelType w:val="hybridMultilevel"/>
    <w:tmpl w:val="A8765416"/>
    <w:lvl w:ilvl="0" w:tplc="A4FCC22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7FC"/>
    <w:rsid w:val="00013C96"/>
    <w:rsid w:val="000229CE"/>
    <w:rsid w:val="00074CEA"/>
    <w:rsid w:val="000841F6"/>
    <w:rsid w:val="00091579"/>
    <w:rsid w:val="000923AD"/>
    <w:rsid w:val="000A3855"/>
    <w:rsid w:val="000B6561"/>
    <w:rsid w:val="000C173C"/>
    <w:rsid w:val="000C1A82"/>
    <w:rsid w:val="000D6213"/>
    <w:rsid w:val="000E3828"/>
    <w:rsid w:val="001203A7"/>
    <w:rsid w:val="00120A5B"/>
    <w:rsid w:val="00122FE0"/>
    <w:rsid w:val="00123BA3"/>
    <w:rsid w:val="001303BA"/>
    <w:rsid w:val="001322A8"/>
    <w:rsid w:val="001455C3"/>
    <w:rsid w:val="00151257"/>
    <w:rsid w:val="00163ABB"/>
    <w:rsid w:val="00176D64"/>
    <w:rsid w:val="001835A8"/>
    <w:rsid w:val="00183FFA"/>
    <w:rsid w:val="00185D00"/>
    <w:rsid w:val="0019200A"/>
    <w:rsid w:val="001A2513"/>
    <w:rsid w:val="001A2896"/>
    <w:rsid w:val="00232D89"/>
    <w:rsid w:val="00243FEC"/>
    <w:rsid w:val="00255B6D"/>
    <w:rsid w:val="002774E9"/>
    <w:rsid w:val="00292925"/>
    <w:rsid w:val="00292CCF"/>
    <w:rsid w:val="002938BE"/>
    <w:rsid w:val="002A449F"/>
    <w:rsid w:val="002B5E97"/>
    <w:rsid w:val="002C1C39"/>
    <w:rsid w:val="002C2A36"/>
    <w:rsid w:val="002C7C56"/>
    <w:rsid w:val="002F3F62"/>
    <w:rsid w:val="002F6D9F"/>
    <w:rsid w:val="00327BF2"/>
    <w:rsid w:val="003330E5"/>
    <w:rsid w:val="003474DD"/>
    <w:rsid w:val="00347EC3"/>
    <w:rsid w:val="00350A0C"/>
    <w:rsid w:val="00353AB9"/>
    <w:rsid w:val="003565EC"/>
    <w:rsid w:val="0036272D"/>
    <w:rsid w:val="00370CAB"/>
    <w:rsid w:val="003A0A0B"/>
    <w:rsid w:val="003B080E"/>
    <w:rsid w:val="004201FE"/>
    <w:rsid w:val="004319B2"/>
    <w:rsid w:val="00440A7B"/>
    <w:rsid w:val="00443E47"/>
    <w:rsid w:val="00447720"/>
    <w:rsid w:val="004749BD"/>
    <w:rsid w:val="00474AC3"/>
    <w:rsid w:val="00482E38"/>
    <w:rsid w:val="0049002B"/>
    <w:rsid w:val="004A7BD3"/>
    <w:rsid w:val="004C1D04"/>
    <w:rsid w:val="00500BD6"/>
    <w:rsid w:val="00530428"/>
    <w:rsid w:val="00547E98"/>
    <w:rsid w:val="00550BD5"/>
    <w:rsid w:val="00553BE1"/>
    <w:rsid w:val="0055491B"/>
    <w:rsid w:val="00565218"/>
    <w:rsid w:val="00570855"/>
    <w:rsid w:val="00581183"/>
    <w:rsid w:val="005A1B3F"/>
    <w:rsid w:val="005A316D"/>
    <w:rsid w:val="005C391B"/>
    <w:rsid w:val="006242B1"/>
    <w:rsid w:val="00630C96"/>
    <w:rsid w:val="00637928"/>
    <w:rsid w:val="00671E7E"/>
    <w:rsid w:val="00674971"/>
    <w:rsid w:val="00674C5F"/>
    <w:rsid w:val="006757FC"/>
    <w:rsid w:val="00683C88"/>
    <w:rsid w:val="006A472D"/>
    <w:rsid w:val="006C4C81"/>
    <w:rsid w:val="006C75DB"/>
    <w:rsid w:val="006D4195"/>
    <w:rsid w:val="00707659"/>
    <w:rsid w:val="0071387B"/>
    <w:rsid w:val="0076346B"/>
    <w:rsid w:val="0076476D"/>
    <w:rsid w:val="0076759C"/>
    <w:rsid w:val="00767818"/>
    <w:rsid w:val="00773E34"/>
    <w:rsid w:val="0077520C"/>
    <w:rsid w:val="00776681"/>
    <w:rsid w:val="00777101"/>
    <w:rsid w:val="007A366A"/>
    <w:rsid w:val="007D23E8"/>
    <w:rsid w:val="007D326B"/>
    <w:rsid w:val="007F0CBA"/>
    <w:rsid w:val="0081369D"/>
    <w:rsid w:val="0084077C"/>
    <w:rsid w:val="00882495"/>
    <w:rsid w:val="008A4F1C"/>
    <w:rsid w:val="008B5236"/>
    <w:rsid w:val="008C11FE"/>
    <w:rsid w:val="008C671D"/>
    <w:rsid w:val="008C6D48"/>
    <w:rsid w:val="008E7564"/>
    <w:rsid w:val="008F554B"/>
    <w:rsid w:val="008F73EB"/>
    <w:rsid w:val="0090022A"/>
    <w:rsid w:val="00903C2F"/>
    <w:rsid w:val="00905A80"/>
    <w:rsid w:val="009416A3"/>
    <w:rsid w:val="00963D98"/>
    <w:rsid w:val="00991AED"/>
    <w:rsid w:val="009977A8"/>
    <w:rsid w:val="009A5FE2"/>
    <w:rsid w:val="009B35F3"/>
    <w:rsid w:val="009C2C5C"/>
    <w:rsid w:val="009D38C7"/>
    <w:rsid w:val="009D5760"/>
    <w:rsid w:val="009E472C"/>
    <w:rsid w:val="009F0082"/>
    <w:rsid w:val="00A5107F"/>
    <w:rsid w:val="00A90DE6"/>
    <w:rsid w:val="00A924F3"/>
    <w:rsid w:val="00A92854"/>
    <w:rsid w:val="00A94AEC"/>
    <w:rsid w:val="00AA6FC8"/>
    <w:rsid w:val="00AE12AD"/>
    <w:rsid w:val="00AE3B4B"/>
    <w:rsid w:val="00AF4B28"/>
    <w:rsid w:val="00B00316"/>
    <w:rsid w:val="00B22A80"/>
    <w:rsid w:val="00B416EA"/>
    <w:rsid w:val="00B57A3E"/>
    <w:rsid w:val="00B609F7"/>
    <w:rsid w:val="00B94097"/>
    <w:rsid w:val="00BB0243"/>
    <w:rsid w:val="00BE001A"/>
    <w:rsid w:val="00BF10E1"/>
    <w:rsid w:val="00C20606"/>
    <w:rsid w:val="00C41DA1"/>
    <w:rsid w:val="00C46C20"/>
    <w:rsid w:val="00C52B27"/>
    <w:rsid w:val="00C61C7D"/>
    <w:rsid w:val="00C776CC"/>
    <w:rsid w:val="00C95080"/>
    <w:rsid w:val="00CA0658"/>
    <w:rsid w:val="00CB3B0F"/>
    <w:rsid w:val="00CC5EA7"/>
    <w:rsid w:val="00CF034F"/>
    <w:rsid w:val="00D11D74"/>
    <w:rsid w:val="00D377A1"/>
    <w:rsid w:val="00D37D3B"/>
    <w:rsid w:val="00D4189D"/>
    <w:rsid w:val="00D41E65"/>
    <w:rsid w:val="00D44D6E"/>
    <w:rsid w:val="00D50597"/>
    <w:rsid w:val="00D95FC1"/>
    <w:rsid w:val="00D96E7D"/>
    <w:rsid w:val="00DA5E03"/>
    <w:rsid w:val="00DD2F6F"/>
    <w:rsid w:val="00DE3E9F"/>
    <w:rsid w:val="00E02318"/>
    <w:rsid w:val="00E03D8C"/>
    <w:rsid w:val="00E17626"/>
    <w:rsid w:val="00E2378F"/>
    <w:rsid w:val="00E26805"/>
    <w:rsid w:val="00E27A99"/>
    <w:rsid w:val="00E377B0"/>
    <w:rsid w:val="00E57A72"/>
    <w:rsid w:val="00E844B0"/>
    <w:rsid w:val="00EA116C"/>
    <w:rsid w:val="00EA451C"/>
    <w:rsid w:val="00EB3BAA"/>
    <w:rsid w:val="00EE2BA7"/>
    <w:rsid w:val="00EE4051"/>
    <w:rsid w:val="00EF069B"/>
    <w:rsid w:val="00EF4C1F"/>
    <w:rsid w:val="00F30EDA"/>
    <w:rsid w:val="00F31E83"/>
    <w:rsid w:val="00F45418"/>
    <w:rsid w:val="00F7310F"/>
    <w:rsid w:val="00FA5D76"/>
    <w:rsid w:val="00FA7B4C"/>
    <w:rsid w:val="00FC1DBF"/>
    <w:rsid w:val="00FE5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8F5CA"/>
  <w15:chartTrackingRefBased/>
  <w15:docId w15:val="{79A1B3DD-4AC6-49B2-A4C0-2472A2F2C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7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7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7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57F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57FC"/>
    <w:pPr>
      <w:ind w:left="720"/>
      <w:contextualSpacing/>
    </w:pPr>
  </w:style>
  <w:style w:type="table" w:styleId="TableGrid">
    <w:name w:val="Table Grid"/>
    <w:basedOn w:val="TableNormal"/>
    <w:uiPriority w:val="39"/>
    <w:rsid w:val="009E4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2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F6F"/>
  </w:style>
  <w:style w:type="paragraph" w:styleId="Footer">
    <w:name w:val="footer"/>
    <w:basedOn w:val="Normal"/>
    <w:link w:val="FooterChar"/>
    <w:uiPriority w:val="99"/>
    <w:unhideWhenUsed/>
    <w:rsid w:val="00DD2F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F6F"/>
  </w:style>
  <w:style w:type="paragraph" w:styleId="NormalWeb">
    <w:name w:val="Normal (Web)"/>
    <w:basedOn w:val="Normal"/>
    <w:uiPriority w:val="99"/>
    <w:semiHidden/>
    <w:unhideWhenUsed/>
    <w:rsid w:val="00DD2F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1DA1"/>
    <w:rPr>
      <w:color w:val="0563C1" w:themeColor="hyperlink"/>
      <w:u w:val="single"/>
    </w:rPr>
  </w:style>
  <w:style w:type="character" w:styleId="UnresolvedMention">
    <w:name w:val="Unresolved Mention"/>
    <w:basedOn w:val="DefaultParagraphFont"/>
    <w:uiPriority w:val="99"/>
    <w:semiHidden/>
    <w:unhideWhenUsed/>
    <w:rsid w:val="00C41D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94407">
      <w:bodyDiv w:val="1"/>
      <w:marLeft w:val="0"/>
      <w:marRight w:val="0"/>
      <w:marTop w:val="0"/>
      <w:marBottom w:val="0"/>
      <w:divBdr>
        <w:top w:val="none" w:sz="0" w:space="0" w:color="auto"/>
        <w:left w:val="none" w:sz="0" w:space="0" w:color="auto"/>
        <w:bottom w:val="none" w:sz="0" w:space="0" w:color="auto"/>
        <w:right w:val="none" w:sz="0" w:space="0" w:color="auto"/>
      </w:divBdr>
    </w:div>
    <w:div w:id="85145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mailto:ron.breukelaar@bentley.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1333</Words>
  <Characters>7603</Characters>
  <Application>Microsoft Office Word</Application>
  <DocSecurity>4</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Breukelaar</dc:creator>
  <cp:keywords/>
  <dc:description/>
  <cp:lastModifiedBy>Ron Breukelaar</cp:lastModifiedBy>
  <cp:revision>2</cp:revision>
  <cp:lastPrinted>2022-03-15T12:28:00Z</cp:lastPrinted>
  <dcterms:created xsi:type="dcterms:W3CDTF">2022-11-10T14:34:00Z</dcterms:created>
  <dcterms:modified xsi:type="dcterms:W3CDTF">2022-11-10T14:34:00Z</dcterms:modified>
</cp:coreProperties>
</file>