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578" w:rsidRDefault="009646B6" w:rsidP="00967F33">
      <w:r>
        <w:t xml:space="preserve">First of all, </w:t>
      </w:r>
      <w:r w:rsidR="00F338D9">
        <w:t xml:space="preserve">the </w:t>
      </w:r>
      <w:r>
        <w:t xml:space="preserve">carbon subgraph is used. </w:t>
      </w:r>
      <w:r w:rsidR="002370F1">
        <w:t xml:space="preserve">One single fictional atom, namely “HA” is hypothesized to be inside all species from carbon subgraph. For example,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370F1">
        <w:t xml:space="preserve">, instead of having 3 carbon atoms, it is assumed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370F1">
        <w:t xml:space="preserve"> has one single “HA”. The new species compo</w:t>
      </w:r>
      <w:r w:rsidR="00297E34">
        <w:t xml:space="preserve">sition dictionary is like in </w:t>
      </w:r>
      <w:r w:rsidR="00297E34">
        <w:fldChar w:fldCharType="begin"/>
      </w:r>
      <w:r w:rsidR="00297E34">
        <w:instrText xml:space="preserve"> REF _Ref503285552 \h </w:instrText>
      </w:r>
      <w:r w:rsidR="00297E34">
        <w:fldChar w:fldCharType="separate"/>
      </w:r>
      <w:r w:rsidR="00297E34">
        <w:t xml:space="preserve">Table </w:t>
      </w:r>
      <w:r w:rsidR="00297E34">
        <w:rPr>
          <w:noProof/>
        </w:rPr>
        <w:t>1</w:t>
      </w:r>
      <w:r w:rsidR="00297E34">
        <w:fldChar w:fldCharType="end"/>
      </w:r>
      <w:r w:rsidR="00297E34">
        <w:t>,</w:t>
      </w:r>
    </w:p>
    <w:p w:rsidR="000F5970" w:rsidRDefault="000F5970" w:rsidP="000F5970">
      <w:pPr>
        <w:pStyle w:val="Caption"/>
        <w:keepNext/>
      </w:pPr>
      <w:bookmarkStart w:id="0" w:name="_Ref503285521"/>
      <w:bookmarkStart w:id="1" w:name="_Ref50328555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>. Hypothesized atom composition of species from carbon subgraph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4"/>
        <w:gridCol w:w="2900"/>
        <w:gridCol w:w="1616"/>
      </w:tblGrid>
      <w:tr w:rsidR="002370F1" w:rsidTr="000F5970">
        <w:tc>
          <w:tcPr>
            <w:tcW w:w="2585" w:type="pct"/>
            <w:vAlign w:val="center"/>
          </w:tcPr>
          <w:p w:rsidR="002370F1" w:rsidRDefault="002370F1" w:rsidP="002370F1">
            <w:pPr>
              <w:jc w:val="center"/>
            </w:pPr>
            <w:r>
              <w:t>Species name</w:t>
            </w:r>
          </w:p>
        </w:tc>
        <w:tc>
          <w:tcPr>
            <w:tcW w:w="1551" w:type="pct"/>
            <w:vAlign w:val="center"/>
          </w:tcPr>
          <w:p w:rsidR="002370F1" w:rsidRDefault="002370F1" w:rsidP="002370F1">
            <w:pPr>
              <w:jc w:val="center"/>
            </w:pPr>
            <w:r>
              <w:t>Carbon</w:t>
            </w:r>
          </w:p>
        </w:tc>
        <w:tc>
          <w:tcPr>
            <w:tcW w:w="864" w:type="pct"/>
            <w:vAlign w:val="center"/>
          </w:tcPr>
          <w:p w:rsidR="002370F1" w:rsidRDefault="002370F1" w:rsidP="002370F1">
            <w:pPr>
              <w:jc w:val="center"/>
            </w:pPr>
            <w:r>
              <w:t>HA</w:t>
            </w:r>
          </w:p>
        </w:tc>
      </w:tr>
      <w:tr w:rsidR="002370F1" w:rsidTr="000F5970">
        <w:tc>
          <w:tcPr>
            <w:tcW w:w="2585" w:type="pct"/>
            <w:vAlign w:val="center"/>
          </w:tcPr>
          <w:p w:rsidR="002370F1" w:rsidRDefault="002370F1" w:rsidP="002370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551" w:type="pct"/>
            <w:vAlign w:val="center"/>
          </w:tcPr>
          <w:p w:rsidR="002370F1" w:rsidRDefault="002370F1" w:rsidP="002370F1">
            <w:pPr>
              <w:jc w:val="center"/>
            </w:pPr>
            <w:r>
              <w:t>3</w:t>
            </w:r>
          </w:p>
        </w:tc>
        <w:tc>
          <w:tcPr>
            <w:tcW w:w="864" w:type="pct"/>
            <w:vAlign w:val="center"/>
          </w:tcPr>
          <w:p w:rsidR="002370F1" w:rsidRDefault="002370F1" w:rsidP="002370F1">
            <w:pPr>
              <w:jc w:val="center"/>
            </w:pPr>
            <w:r>
              <w:t>1</w:t>
            </w:r>
          </w:p>
        </w:tc>
      </w:tr>
      <w:tr w:rsidR="002370F1" w:rsidTr="000F5970">
        <w:tc>
          <w:tcPr>
            <w:tcW w:w="2585" w:type="pct"/>
            <w:vAlign w:val="center"/>
          </w:tcPr>
          <w:p w:rsidR="002370F1" w:rsidRDefault="002370F1" w:rsidP="002370F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npropyl</m:t>
                </m:r>
              </m:oMath>
            </m:oMathPara>
          </w:p>
        </w:tc>
        <w:tc>
          <w:tcPr>
            <w:tcW w:w="1551" w:type="pct"/>
            <w:vAlign w:val="center"/>
          </w:tcPr>
          <w:p w:rsidR="002370F1" w:rsidRDefault="002370F1" w:rsidP="002370F1">
            <w:pPr>
              <w:jc w:val="center"/>
            </w:pPr>
            <w:r>
              <w:t>3</w:t>
            </w:r>
          </w:p>
        </w:tc>
        <w:tc>
          <w:tcPr>
            <w:tcW w:w="864" w:type="pct"/>
            <w:vAlign w:val="center"/>
          </w:tcPr>
          <w:p w:rsidR="002370F1" w:rsidRDefault="002370F1" w:rsidP="002370F1">
            <w:pPr>
              <w:jc w:val="center"/>
            </w:pPr>
            <w:r>
              <w:t>1</w:t>
            </w:r>
          </w:p>
        </w:tc>
      </w:tr>
      <w:tr w:rsidR="002370F1" w:rsidTr="000F5970">
        <w:tc>
          <w:tcPr>
            <w:tcW w:w="2585" w:type="pct"/>
            <w:vAlign w:val="center"/>
          </w:tcPr>
          <w:p w:rsidR="002370F1" w:rsidRDefault="002370F1" w:rsidP="002370F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QOOH_1</m:t>
                </m:r>
              </m:oMath>
            </m:oMathPara>
          </w:p>
        </w:tc>
        <w:tc>
          <w:tcPr>
            <w:tcW w:w="1551" w:type="pct"/>
            <w:vAlign w:val="center"/>
          </w:tcPr>
          <w:p w:rsidR="002370F1" w:rsidRDefault="002370F1" w:rsidP="002370F1">
            <w:pPr>
              <w:jc w:val="center"/>
            </w:pPr>
            <w:r>
              <w:t>3</w:t>
            </w:r>
          </w:p>
        </w:tc>
        <w:tc>
          <w:tcPr>
            <w:tcW w:w="864" w:type="pct"/>
            <w:vAlign w:val="center"/>
          </w:tcPr>
          <w:p w:rsidR="002370F1" w:rsidRDefault="002370F1" w:rsidP="002370F1">
            <w:pPr>
              <w:jc w:val="center"/>
            </w:pPr>
            <w:r>
              <w:t>1</w:t>
            </w:r>
          </w:p>
        </w:tc>
      </w:tr>
      <w:tr w:rsidR="002370F1" w:rsidTr="000F5970">
        <w:tc>
          <w:tcPr>
            <w:tcW w:w="2585" w:type="pct"/>
            <w:vAlign w:val="center"/>
          </w:tcPr>
          <w:p w:rsidR="002370F1" w:rsidRDefault="002370F1" w:rsidP="002370F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well_1</m:t>
                </m:r>
              </m:oMath>
            </m:oMathPara>
          </w:p>
        </w:tc>
        <w:tc>
          <w:tcPr>
            <w:tcW w:w="1551" w:type="pct"/>
            <w:vAlign w:val="center"/>
          </w:tcPr>
          <w:p w:rsidR="002370F1" w:rsidRDefault="002370F1" w:rsidP="002370F1">
            <w:pPr>
              <w:jc w:val="center"/>
            </w:pPr>
            <w:r>
              <w:t>3</w:t>
            </w:r>
          </w:p>
        </w:tc>
        <w:tc>
          <w:tcPr>
            <w:tcW w:w="864" w:type="pct"/>
            <w:vAlign w:val="center"/>
          </w:tcPr>
          <w:p w:rsidR="002370F1" w:rsidRDefault="002370F1" w:rsidP="002370F1">
            <w:pPr>
              <w:jc w:val="center"/>
            </w:pPr>
            <w:r>
              <w:t>1</w:t>
            </w:r>
          </w:p>
        </w:tc>
      </w:tr>
      <w:tr w:rsidR="002370F1" w:rsidTr="000F5970">
        <w:tc>
          <w:tcPr>
            <w:tcW w:w="2585" w:type="pct"/>
            <w:vAlign w:val="center"/>
          </w:tcPr>
          <w:p w:rsidR="002370F1" w:rsidRDefault="002370F1" w:rsidP="002370F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prod</m:t>
                </m:r>
                <m:r>
                  <w:rPr>
                    <w:rFonts w:ascii="Cambria Math" w:hAnsi="Cambria Math"/>
                  </w:rPr>
                  <m:t>_1</m:t>
                </m:r>
              </m:oMath>
            </m:oMathPara>
          </w:p>
        </w:tc>
        <w:tc>
          <w:tcPr>
            <w:tcW w:w="1551" w:type="pct"/>
            <w:vAlign w:val="center"/>
          </w:tcPr>
          <w:p w:rsidR="002370F1" w:rsidRDefault="002370F1" w:rsidP="002370F1">
            <w:pPr>
              <w:jc w:val="center"/>
            </w:pPr>
            <w:r>
              <w:t>3</w:t>
            </w:r>
          </w:p>
        </w:tc>
        <w:tc>
          <w:tcPr>
            <w:tcW w:w="864" w:type="pct"/>
            <w:vAlign w:val="center"/>
          </w:tcPr>
          <w:p w:rsidR="002370F1" w:rsidRDefault="002370F1" w:rsidP="002370F1">
            <w:pPr>
              <w:jc w:val="center"/>
            </w:pPr>
            <w:r>
              <w:t>1</w:t>
            </w:r>
          </w:p>
        </w:tc>
      </w:tr>
      <w:tr w:rsidR="002370F1" w:rsidTr="000F5970">
        <w:tc>
          <w:tcPr>
            <w:tcW w:w="2585" w:type="pct"/>
            <w:vAlign w:val="center"/>
          </w:tcPr>
          <w:p w:rsidR="002370F1" w:rsidRDefault="002370F1" w:rsidP="002370F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frag</m:t>
                </m:r>
                <m:r>
                  <w:rPr>
                    <w:rFonts w:ascii="Cambria Math" w:hAnsi="Cambria Math"/>
                  </w:rPr>
                  <m:t>_1</m:t>
                </m:r>
              </m:oMath>
            </m:oMathPara>
          </w:p>
        </w:tc>
        <w:tc>
          <w:tcPr>
            <w:tcW w:w="1551" w:type="pct"/>
            <w:vAlign w:val="center"/>
          </w:tcPr>
          <w:p w:rsidR="002370F1" w:rsidRDefault="002370F1" w:rsidP="002370F1">
            <w:pPr>
              <w:jc w:val="center"/>
            </w:pPr>
            <w:r>
              <w:t>3</w:t>
            </w:r>
          </w:p>
        </w:tc>
        <w:tc>
          <w:tcPr>
            <w:tcW w:w="864" w:type="pct"/>
            <w:vAlign w:val="center"/>
          </w:tcPr>
          <w:p w:rsidR="002370F1" w:rsidRDefault="002370F1" w:rsidP="002370F1">
            <w:pPr>
              <w:jc w:val="center"/>
            </w:pPr>
            <w:r>
              <w:t>1</w:t>
            </w:r>
          </w:p>
        </w:tc>
      </w:tr>
      <w:tr w:rsidR="002370F1" w:rsidTr="000F5970">
        <w:tc>
          <w:tcPr>
            <w:tcW w:w="2585" w:type="pct"/>
            <w:vAlign w:val="center"/>
          </w:tcPr>
          <w:p w:rsidR="002370F1" w:rsidRDefault="002370F1" w:rsidP="002370F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CO</m:t>
                </m:r>
              </m:oMath>
            </m:oMathPara>
          </w:p>
        </w:tc>
        <w:tc>
          <w:tcPr>
            <w:tcW w:w="1551" w:type="pct"/>
            <w:vAlign w:val="center"/>
          </w:tcPr>
          <w:p w:rsidR="002370F1" w:rsidRDefault="002370F1" w:rsidP="002370F1">
            <w:pPr>
              <w:jc w:val="center"/>
            </w:pPr>
            <w:r>
              <w:t>1</w:t>
            </w:r>
          </w:p>
        </w:tc>
        <w:tc>
          <w:tcPr>
            <w:tcW w:w="864" w:type="pct"/>
            <w:vAlign w:val="center"/>
          </w:tcPr>
          <w:p w:rsidR="002370F1" w:rsidRDefault="002370F1" w:rsidP="002370F1">
            <w:pPr>
              <w:jc w:val="center"/>
            </w:pPr>
            <w:r>
              <w:t>1</w:t>
            </w:r>
          </w:p>
        </w:tc>
      </w:tr>
      <w:tr w:rsidR="002370F1" w:rsidTr="000F5970">
        <w:tc>
          <w:tcPr>
            <w:tcW w:w="2585" w:type="pct"/>
            <w:vAlign w:val="center"/>
          </w:tcPr>
          <w:p w:rsidR="002370F1" w:rsidRDefault="002370F1" w:rsidP="002370F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551" w:type="pct"/>
            <w:vAlign w:val="center"/>
          </w:tcPr>
          <w:p w:rsidR="002370F1" w:rsidRDefault="002370F1" w:rsidP="002370F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864" w:type="pct"/>
            <w:vAlign w:val="center"/>
          </w:tcPr>
          <w:p w:rsidR="002370F1" w:rsidRDefault="002370F1" w:rsidP="002370F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</w:tbl>
    <w:p w:rsidR="002370F1" w:rsidRDefault="00463D77" w:rsidP="00967F33">
      <w:r>
        <w:t>The reaction network is constructed in the conventional way, that treating species as vertices, all possible reactions as edges.</w:t>
      </w:r>
      <w:r w:rsidR="007F786F">
        <w:t xml:space="preserve"> Since the tagged atom now becomes a hypothesized “HA”, when it comes to generate pathway and evaluate pathway probability, “HA”</w:t>
      </w:r>
      <w:r w:rsidR="00AC7588">
        <w:t xml:space="preserve"> is presumably be followed. For example to the </w:t>
      </w:r>
      <w:r w:rsidR="00DF19AD">
        <w:t xml:space="preserve">top 3 </w:t>
      </w:r>
      <w:r w:rsidR="00AC7588">
        <w:t>most probably path</w:t>
      </w:r>
      <w:r w:rsidR="00DF19AD">
        <w:t>ways</w:t>
      </w:r>
      <w:r w:rsidR="00AC7588">
        <w:t xml:space="preserve"> from time 0 to time 0.9</w:t>
      </w:r>
      <m:oMath>
        <m:r>
          <w:rPr>
            <w:rFonts w:ascii="Cambria Math" w:hAnsi="Cambria Math"/>
          </w:rPr>
          <m:t>τ</m:t>
        </m:r>
      </m:oMath>
      <w:r w:rsidR="00AC7588">
        <w:t>, (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 xml:space="preserve"> is </m:t>
        </m:r>
      </m:oMath>
      <w:r w:rsidR="00AC7588">
        <w:t xml:space="preserve">ignition delay time, has a value of 0.78s in n-propane combustion mechanism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=650</m:t>
        </m:r>
      </m:oMath>
      <w:r w:rsidR="00C71B2C">
        <w:t xml:space="preserve"> K</w:t>
      </w:r>
      <w:r w:rsidR="00AC75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7588">
        <w:t xml:space="preserve">=10 bar, </w:t>
      </w:r>
      <m:oMath>
        <m:r>
          <w:rPr>
            <w:rFonts w:ascii="Cambria Math" w:hAnsi="Cambria Math"/>
          </w:rPr>
          <m:t>ϕ</m:t>
        </m:r>
      </m:oMath>
      <w:r w:rsidR="00AC7588">
        <w:t>=1) as below,</w:t>
      </w:r>
    </w:p>
    <w:p w:rsidR="00AC7588" w:rsidRPr="00014505" w:rsidRDefault="00DF19AD" w:rsidP="00967F33">
      <m:oMathPara>
        <m:oMath>
          <m:r>
            <w:rPr>
              <w:rFonts w:ascii="Cambria Math" w:hAnsi="Cambria Math"/>
            </w:rPr>
            <m:t>npropyl,npropyloo,QOOH_1,well_1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-OH</m:t>
                  </m:r>
                </m:e>
              </m:groupChr>
            </m:e>
          </m:box>
          <m:r>
            <w:rPr>
              <w:rFonts w:ascii="Cambria Math" w:hAnsi="Cambria Math"/>
            </w:rPr>
            <m:t>prod_1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-OH</m:t>
                  </m:r>
                </m:e>
              </m:groupChr>
            </m:e>
          </m:box>
          <m:r>
            <w:rPr>
              <w:rFonts w:ascii="Cambria Math" w:hAnsi="Cambria Math"/>
            </w:rPr>
            <m:t>frag_1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groupChr>
          <m:r>
            <w:rPr>
              <w:rFonts w:ascii="Cambria Math" w:hAnsi="Cambria Math"/>
            </w:rPr>
            <m:t>vinoxy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O,OH</m:t>
                        </m:r>
                      </m:e>
                    </m:groupChr>
                  </m:e>
                </m:box>
              </m:e>
            </m:mr>
          </m:m>
          <m:r>
            <w:rPr>
              <w:rFonts w:ascii="Cambria Math" w:hAnsi="Cambria Math"/>
            </w:rPr>
            <m:t>CO</m:t>
          </m:r>
        </m:oMath>
      </m:oMathPara>
    </w:p>
    <w:p w:rsidR="00014505" w:rsidRPr="00014505" w:rsidRDefault="00014505" w:rsidP="00967F33">
      <m:oMathPara>
        <m:oMath>
          <m:r>
            <w:rPr>
              <w:rFonts w:ascii="Cambria Math" w:hAnsi="Cambria Math"/>
            </w:rPr>
            <m:t>npropyl,npropyloo,QOOH_1,well_1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-OH</m:t>
                  </m:r>
                </m:e>
              </m:groupChr>
            </m:e>
          </m:box>
          <m:r>
            <w:rPr>
              <w:rFonts w:ascii="Cambria Math" w:hAnsi="Cambria Math"/>
            </w:rPr>
            <m:t>prod_1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-OH</m:t>
                  </m:r>
                </m:e>
              </m:groupChr>
            </m:e>
          </m:box>
          <m:r>
            <w:rPr>
              <w:rFonts w:ascii="Cambria Math" w:hAnsi="Cambria Math"/>
            </w:rPr>
            <m:t>frag_1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-vinoxy</m:t>
              </m:r>
            </m:e>
          </m:groupCh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OH</m:t>
                </m:r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groupChr>
                  </m:e>
                </m:box>
              </m:e>
            </m:mr>
          </m:m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CO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groupChr>
                  </m:e>
                </m:box>
              </m:e>
            </m:mr>
          </m:m>
          <m:r>
            <w:rPr>
              <w:rFonts w:ascii="Cambria Math" w:hAnsi="Cambria Math"/>
            </w:rPr>
            <m:t>CO</m:t>
          </m:r>
        </m:oMath>
      </m:oMathPara>
    </w:p>
    <w:p w:rsidR="00014505" w:rsidRPr="00C71B2C" w:rsidRDefault="00014505" w:rsidP="00967F33">
      <m:oMathPara>
        <m:oMath>
          <m:r>
            <w:rPr>
              <w:rFonts w:ascii="Cambria Math" w:hAnsi="Cambria Math"/>
            </w:rPr>
            <m:t>npropyl,npropyloo,QOOH_1,well_</m:t>
          </m:r>
          <m:r>
            <w:rPr>
              <w:rFonts w:ascii="Cambria Math" w:hAnsi="Cambria Math"/>
            </w:rPr>
            <m:t>1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C71B2C" w:rsidRPr="00C71B2C" w:rsidRDefault="00C71B2C" w:rsidP="00967F33">
      <w:r>
        <w:t>The pathway probabilities and number of net OH being produced along each pa</w:t>
      </w:r>
      <w:r w:rsidR="00C80F0C">
        <w:t xml:space="preserve">thway is summarized as in </w:t>
      </w:r>
      <w:r w:rsidR="00C80F0C">
        <w:fldChar w:fldCharType="begin"/>
      </w:r>
      <w:r w:rsidR="00C80F0C">
        <w:instrText xml:space="preserve"> REF _Ref503285589 \h </w:instrText>
      </w:r>
      <w:r w:rsidR="00C80F0C">
        <w:fldChar w:fldCharType="separate"/>
      </w:r>
      <w:r w:rsidR="00C80F0C">
        <w:t xml:space="preserve">Table </w:t>
      </w:r>
      <w:r w:rsidR="00C80F0C">
        <w:rPr>
          <w:noProof/>
        </w:rPr>
        <w:t>2</w:t>
      </w:r>
      <w:r w:rsidR="00C80F0C">
        <w:fldChar w:fldCharType="end"/>
      </w:r>
      <w:r w:rsidR="00C80F0C">
        <w:t xml:space="preserve"> </w:t>
      </w:r>
      <w:r>
        <w:t>below,</w:t>
      </w:r>
    </w:p>
    <w:p w:rsidR="000F5970" w:rsidRDefault="000F5970" w:rsidP="000F5970">
      <w:pPr>
        <w:pStyle w:val="Caption"/>
        <w:keepNext/>
      </w:pPr>
      <w:bookmarkStart w:id="2" w:name="_Ref503285589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2"/>
      <w:r>
        <w:t>. Pathway probabilities and net number of OH being produced along top 3 most probable pathways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1B2C" w:rsidTr="00C71B2C">
        <w:tc>
          <w:tcPr>
            <w:tcW w:w="3116" w:type="dxa"/>
          </w:tcPr>
          <w:p w:rsidR="00C71B2C" w:rsidRDefault="00C71B2C" w:rsidP="00967F33"/>
        </w:tc>
        <w:tc>
          <w:tcPr>
            <w:tcW w:w="3117" w:type="dxa"/>
          </w:tcPr>
          <w:p w:rsidR="00C71B2C" w:rsidRDefault="00C71B2C" w:rsidP="00967F33">
            <w:r>
              <w:t>Pathway probability</w:t>
            </w:r>
          </w:p>
        </w:tc>
        <w:tc>
          <w:tcPr>
            <w:tcW w:w="3117" w:type="dxa"/>
          </w:tcPr>
          <w:p w:rsidR="00C71B2C" w:rsidRDefault="00C71B2C" w:rsidP="00967F33">
            <w:r>
              <w:t>Net OH produced</w:t>
            </w:r>
          </w:p>
        </w:tc>
      </w:tr>
      <w:tr w:rsidR="00C71B2C" w:rsidTr="00C71B2C">
        <w:tc>
          <w:tcPr>
            <w:tcW w:w="3116" w:type="dxa"/>
          </w:tcPr>
          <w:p w:rsidR="00C71B2C" w:rsidRDefault="00C71B2C" w:rsidP="00967F33">
            <w:r>
              <w:t>P</w:t>
            </w:r>
            <w:r w:rsidR="00CE624F">
              <w:t xml:space="preserve">ath </w:t>
            </w:r>
            <w:r>
              <w:t>1</w:t>
            </w:r>
          </w:p>
        </w:tc>
        <w:tc>
          <w:tcPr>
            <w:tcW w:w="3117" w:type="dxa"/>
          </w:tcPr>
          <w:p w:rsidR="00C71B2C" w:rsidRDefault="00C71B2C" w:rsidP="00967F33">
            <w:r>
              <w:t>0.20</w:t>
            </w:r>
          </w:p>
        </w:tc>
        <w:tc>
          <w:tcPr>
            <w:tcW w:w="3117" w:type="dxa"/>
          </w:tcPr>
          <w:p w:rsidR="00C71B2C" w:rsidRDefault="00C71B2C" w:rsidP="00967F33">
            <w:r>
              <w:t>3</w:t>
            </w:r>
          </w:p>
        </w:tc>
      </w:tr>
      <w:tr w:rsidR="00C71B2C" w:rsidTr="00C71B2C">
        <w:tc>
          <w:tcPr>
            <w:tcW w:w="3116" w:type="dxa"/>
          </w:tcPr>
          <w:p w:rsidR="00C71B2C" w:rsidRDefault="00C71B2C" w:rsidP="00967F33">
            <w:r>
              <w:t>P</w:t>
            </w:r>
            <w:r w:rsidR="00CE624F">
              <w:t xml:space="preserve">ath </w:t>
            </w:r>
            <w:r>
              <w:t>2</w:t>
            </w:r>
          </w:p>
        </w:tc>
        <w:tc>
          <w:tcPr>
            <w:tcW w:w="3117" w:type="dxa"/>
          </w:tcPr>
          <w:p w:rsidR="00C71B2C" w:rsidRDefault="00C71B2C" w:rsidP="00967F33">
            <w:r>
              <w:t>0.14</w:t>
            </w:r>
          </w:p>
        </w:tc>
        <w:tc>
          <w:tcPr>
            <w:tcW w:w="3117" w:type="dxa"/>
          </w:tcPr>
          <w:p w:rsidR="00C71B2C" w:rsidRDefault="00C71B2C" w:rsidP="00967F33">
            <w:r>
              <w:t>1</w:t>
            </w:r>
          </w:p>
        </w:tc>
      </w:tr>
      <w:tr w:rsidR="00C71B2C" w:rsidTr="00C71B2C">
        <w:tc>
          <w:tcPr>
            <w:tcW w:w="3116" w:type="dxa"/>
          </w:tcPr>
          <w:p w:rsidR="00C71B2C" w:rsidRDefault="00C71B2C" w:rsidP="00967F33">
            <w:r>
              <w:t>P</w:t>
            </w:r>
            <w:r w:rsidR="00CE624F">
              <w:t xml:space="preserve">ath </w:t>
            </w:r>
            <w:r>
              <w:t>3</w:t>
            </w:r>
          </w:p>
        </w:tc>
        <w:tc>
          <w:tcPr>
            <w:tcW w:w="3117" w:type="dxa"/>
          </w:tcPr>
          <w:p w:rsidR="00C71B2C" w:rsidRDefault="00C71B2C" w:rsidP="00967F33">
            <w:r>
              <w:t>0.13</w:t>
            </w:r>
          </w:p>
        </w:tc>
        <w:tc>
          <w:tcPr>
            <w:tcW w:w="3117" w:type="dxa"/>
          </w:tcPr>
          <w:p w:rsidR="00C71B2C" w:rsidRDefault="00C71B2C" w:rsidP="00967F33">
            <w:r>
              <w:t>0</w:t>
            </w:r>
          </w:p>
        </w:tc>
      </w:tr>
    </w:tbl>
    <w:p w:rsidR="00C71B2C" w:rsidRDefault="00CE624F" w:rsidP="00967F33">
      <w:r>
        <w:t>Then the Merchant f value, using top 3 pathway, is simply calculated as</w:t>
      </w:r>
    </w:p>
    <w:p w:rsidR="00CE624F" w:rsidRPr="00CE624F" w:rsidRDefault="00CE624F" w:rsidP="00967F33"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×0=0.20×3+0.14×1+0.13×0=0.74</m:t>
          </m:r>
        </m:oMath>
      </m:oMathPara>
    </w:p>
    <w:p w:rsidR="00CE624F" w:rsidRDefault="00CE624F" w:rsidP="00967F33">
      <w:r>
        <w:t>Instead of using top 3 pathways, larger number of pathways can be used. I actually top 100 most probable pathways to calculate the Merchant f value. Beyond time 0.9</w:t>
      </w:r>
      <m:oMath>
        <m:r>
          <w:rPr>
            <w:rFonts w:ascii="Cambria Math" w:hAnsi="Cambria Math"/>
          </w:rPr>
          <m:t>τ</m:t>
        </m:r>
      </m:oMath>
      <w:r>
        <w:t xml:space="preserve">, f value at more time points was </w:t>
      </w:r>
      <w:bookmarkStart w:id="3" w:name="_GoBack"/>
      <w:bookmarkEnd w:id="3"/>
      <w:r>
        <w:t>calculated.</w:t>
      </w:r>
    </w:p>
    <w:p w:rsidR="00C25826" w:rsidRDefault="00C25826" w:rsidP="00C25826">
      <w:pPr>
        <w:keepNext/>
      </w:pPr>
      <w:r>
        <w:rPr>
          <w:noProof/>
        </w:rPr>
        <w:lastRenderedPageBreak/>
        <w:drawing>
          <wp:inline distT="0" distB="0" distL="0" distR="0" wp14:anchorId="14EB06EE" wp14:editId="1775923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chant_f_vs_time_S60_HA3_0.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4F" w:rsidRDefault="00C25826" w:rsidP="00C2582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Merchant f value of n</w:t>
      </w:r>
      <w:r w:rsidR="00197C9B">
        <w:t>-</w:t>
      </w:r>
      <w:r>
        <w:t>propyl subgraph</w:t>
      </w:r>
    </w:p>
    <w:p w:rsidR="00C25826" w:rsidRDefault="00C25826" w:rsidP="00C25826">
      <w:pPr>
        <w:keepNext/>
      </w:pPr>
      <w:r>
        <w:rPr>
          <w:noProof/>
        </w:rPr>
        <w:lastRenderedPageBreak/>
        <w:drawing>
          <wp:inline distT="0" distB="0" distL="0" distR="0" wp14:anchorId="29AF8BB1" wp14:editId="4E8EC4C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chant_f_vs_time_S61_HA3_0.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26" w:rsidRDefault="00C25826" w:rsidP="00C2582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Merchant f value of </w:t>
      </w:r>
      <w:proofErr w:type="spellStart"/>
      <w:r>
        <w:t>i</w:t>
      </w:r>
      <w:proofErr w:type="spellEnd"/>
      <w:r w:rsidR="00197C9B">
        <w:t>-</w:t>
      </w:r>
      <w:r>
        <w:t>propyl subgraph</w:t>
      </w:r>
    </w:p>
    <w:p w:rsidR="00C25826" w:rsidRDefault="00C25826" w:rsidP="00C25826">
      <w:pPr>
        <w:keepNext/>
      </w:pPr>
      <w:r>
        <w:rPr>
          <w:noProof/>
        </w:rPr>
        <w:lastRenderedPageBreak/>
        <w:drawing>
          <wp:inline distT="0" distB="0" distL="0" distR="0" wp14:anchorId="695DADFC" wp14:editId="49E87E41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chant_f_vs_time_S62_HA3_0.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26" w:rsidRPr="00C25826" w:rsidRDefault="00C25826" w:rsidP="00C2582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Merchant f value of n-propane subgraph</w:t>
      </w:r>
    </w:p>
    <w:sectPr w:rsidR="00C25826" w:rsidRPr="00C2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13"/>
    <w:rsid w:val="00014505"/>
    <w:rsid w:val="000F5970"/>
    <w:rsid w:val="00197C9B"/>
    <w:rsid w:val="002370F1"/>
    <w:rsid w:val="00297E34"/>
    <w:rsid w:val="00304ABC"/>
    <w:rsid w:val="00364578"/>
    <w:rsid w:val="003C02AE"/>
    <w:rsid w:val="00451B7D"/>
    <w:rsid w:val="00463D77"/>
    <w:rsid w:val="00475EF5"/>
    <w:rsid w:val="00585A41"/>
    <w:rsid w:val="00777ACC"/>
    <w:rsid w:val="007F786F"/>
    <w:rsid w:val="00811973"/>
    <w:rsid w:val="008D5008"/>
    <w:rsid w:val="009646B6"/>
    <w:rsid w:val="00967F33"/>
    <w:rsid w:val="009829F8"/>
    <w:rsid w:val="00A24448"/>
    <w:rsid w:val="00AC7588"/>
    <w:rsid w:val="00B12EC7"/>
    <w:rsid w:val="00B233DC"/>
    <w:rsid w:val="00B86D13"/>
    <w:rsid w:val="00C25826"/>
    <w:rsid w:val="00C71B2C"/>
    <w:rsid w:val="00C80F0C"/>
    <w:rsid w:val="00CE624F"/>
    <w:rsid w:val="00D94521"/>
    <w:rsid w:val="00DF19AD"/>
    <w:rsid w:val="00E84FED"/>
    <w:rsid w:val="00F17574"/>
    <w:rsid w:val="00F338D9"/>
    <w:rsid w:val="00F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3ABC"/>
  <w15:chartTrackingRefBased/>
  <w15:docId w15:val="{857B4A9B-0349-4F8E-831C-61EF5A1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457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258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26</cp:revision>
  <dcterms:created xsi:type="dcterms:W3CDTF">2018-01-09T18:40:00Z</dcterms:created>
  <dcterms:modified xsi:type="dcterms:W3CDTF">2018-01-10T01:24:00Z</dcterms:modified>
</cp:coreProperties>
</file>