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NPH</w:t>
      </w:r>
      <w:r>
        <w:t xml:space="preserve"> </w:t>
      </w:r>
      <w:r>
        <w:t xml:space="preserve">rate</w:t>
      </w:r>
      <w:r>
        <w:t xml:space="preserve"> </w:t>
      </w:r>
      <w:r>
        <w:t xml:space="preserve">position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#load all the .csv files in the data folder, then add a column naming the neuron, </w:t>
      </w:r>
      <w:r>
        <w:br w:type="textWrapping"/>
      </w:r>
      <w:r>
        <w:rPr>
          <w:rStyle w:val="CommentTok"/>
        </w:rPr>
        <w:t xml:space="preserve">#using the file name as the default name, then put them all together in one long data frame</w:t>
      </w:r>
      <w:r>
        <w:br w:type="textWrapping"/>
      </w:r>
      <w:r>
        <w:rPr>
          <w:rStyle w:val="NormalTok"/>
        </w:rPr>
        <w:t xml:space="preserve">path&lt;-</w:t>
      </w:r>
      <w:r>
        <w:rPr>
          <w:rStyle w:val="StringTok"/>
        </w:rPr>
        <w:t xml:space="preserve">"~/GitHub/NPH-Analysis/data/"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path,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(path,files[i],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temp$neuron&lt;-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,files[i])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(t,temp)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First I will plot the average firing rate of the neuron while the eyes are in various positions. I've restricted my analysis to periods when the eyes are not in motion using a simple eye velocity threshold. I require both the vertical and horizontal eye position to be less than one. This allows for pre-movement burst activity to potentially interfere with the static analysis.</w:t>
      </w:r>
    </w:p>
    <w:p>
      <w:pPr>
        <w:pStyle w:val="SourceCode"/>
      </w:pPr>
      <w:r>
        <w:rPr>
          <w:rStyle w:val="NormalTok"/>
        </w:rPr>
        <w:t xml:space="preserve">thresh=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#points with velocity below threshold are considered fixation</w:t>
      </w:r>
      <w:r>
        <w:br w:type="textWrapping"/>
      </w:r>
      <w:r>
        <w:br w:type="textWrapping"/>
      </w:r>
      <w:r>
        <w:rPr>
          <w:rStyle w:val="CommentTok"/>
        </w:rPr>
        <w:t xml:space="preserve">#choose just the points of fixation, then bin the data into 1 degree bins (using round)</w:t>
      </w:r>
      <w:r>
        <w:br w:type="textWrapping"/>
      </w:r>
      <w:r>
        <w:rPr>
          <w:rStyle w:val="CommentTok"/>
        </w:rPr>
        <w:t xml:space="preserve">#and calculate the mean firing rate during all the times when the eye is at each position</w:t>
      </w:r>
      <w:r>
        <w:br w:type="textWrapping"/>
      </w:r>
      <w:r>
        <w:rPr>
          <w:rStyle w:val="NormalTok"/>
        </w:rPr>
        <w:t xml:space="preserve">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(levV)&lt;thresh)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R.Hep=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(rep),</w:t>
      </w:r>
      <w:r>
        <w:rPr>
          <w:rStyle w:val="DataTypeTok"/>
        </w:rPr>
        <w:t xml:space="preserve">R.Vep=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(repV), </w:t>
      </w:r>
      <w:r>
        <w:rPr>
          <w:rStyle w:val="DataTypeTok"/>
        </w:rPr>
        <w:t xml:space="preserve">L.Hep=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(lep),</w:t>
      </w:r>
      <w:r>
        <w:rPr>
          <w:rStyle w:val="DataTypeTok"/>
        </w:rPr>
        <w:t xml:space="preserve">L.Vep=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(lepV))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(R.Hep,R.Vep,L.Hep,L.Vep,neuron)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(sdf))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(.)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#use tidyr functions to make columns for eye (left or right), vertrical and horizontal eye position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(fr))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(temp,P,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(temp,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(HV,P)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(s$Eye)&lt;-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 Eye"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"Left Eye"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R/L into Right Eye/Left Eye</w:t>
      </w:r>
    </w:p>
    <w:p>
      <w:pPr>
        <w:pStyle w:val="SourceCode"/>
      </w:pPr>
      <w:r>
        <w:rPr>
          <w:rStyle w:val="CommentTok"/>
        </w:rPr>
        <w:t xml:space="preserve">#Just show cells I want</w:t>
      </w:r>
      <w:r>
        <w:br w:type="textWrapping"/>
      </w:r>
      <w:r>
        <w:rPr>
          <w:rStyle w:val="CommentTok"/>
        </w:rPr>
        <w:t xml:space="preserve">#s &lt;- filter(s,neuron %in% c("Bee6","BeeX1","BeeX2","BeeX3a","BeeX3b","BeeY1","BeeZ1"))</w:t>
      </w:r>
      <w:r>
        <w:br w:type="textWrapping"/>
      </w:r>
      <w:r>
        <w:rPr>
          <w:rStyle w:val="CommentTok"/>
        </w:rPr>
        <w:t xml:space="preserve">#s &lt;- filter(s,neuron %in% c("Bee6","BeeZ1"))</w:t>
      </w:r>
      <w:r>
        <w:br w:type="textWrapping"/>
      </w:r>
      <w:r>
        <w:br w:type="textWrapping"/>
      </w:r>
      <w:r>
        <w:rPr>
          <w:rStyle w:val="CommentTok"/>
        </w:rPr>
        <w:t xml:space="preserve">#Create a scaled firing rate by simply dividing by the maximum firing rate in any bin</w:t>
      </w:r>
      <w:r>
        <w:br w:type="textWrapping"/>
      </w:r>
      <w:r>
        <w:rPr>
          <w:rStyle w:val="NormalTok"/>
        </w:rPr>
        <w:t xml:space="preserve">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(neuron)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maxFR=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(fr),</w:t>
      </w:r>
      <w:r>
        <w:rPr>
          <w:rStyle w:val="DataTypeTok"/>
        </w:rPr>
        <w:t xml:space="preserve">scaledFR=</w:t>
      </w:r>
      <w:r>
        <w:rPr>
          <w:rStyle w:val="NormalTok"/>
        </w:rPr>
        <w:t xml:space="preserve">fr/maxFR)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ss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(Hep,Vep,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scaledFR)+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(neuron~Eye)+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r>
        <w:drawing>
          <wp:inline>
            <wp:extent cx="5440680" cy="72625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tePosition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26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Next, let's show the rate position curves for horizontal and vertical individually.</w:t>
      </w:r>
    </w:p>
    <w:p>
      <w:pPr>
        <w:pStyle w:val="SourceCode"/>
      </w:pPr>
      <w:r>
        <w:rPr>
          <w:rStyle w:val="NormalTok"/>
        </w:rPr>
        <w:t xml:space="preserve">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(revV)&lt;thresh,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(lev)&lt;thresh,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(levV)&lt;thresh)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R.Hep=</w:t>
      </w:r>
      <w:r>
        <w:rPr>
          <w:rStyle w:val="NormalTok"/>
        </w:rPr>
        <w:t xml:space="preserve">rep,</w:t>
      </w:r>
      <w:r>
        <w:rPr>
          <w:rStyle w:val="DataTypeTok"/>
        </w:rPr>
        <w:t xml:space="preserve">R.Vep=</w:t>
      </w:r>
      <w:r>
        <w:rPr>
          <w:rStyle w:val="NormalTok"/>
        </w:rPr>
        <w:t xml:space="preserve">repV, </w:t>
      </w:r>
      <w:r>
        <w:rPr>
          <w:rStyle w:val="DataTypeTok"/>
        </w:rPr>
        <w:t xml:space="preserve">L.Hep=</w:t>
      </w:r>
      <w:r>
        <w:rPr>
          <w:rStyle w:val="NormalTok"/>
        </w:rPr>
        <w:t xml:space="preserve">lep,</w:t>
      </w:r>
      <w:r>
        <w:rPr>
          <w:rStyle w:val="DataTypeTok"/>
        </w:rPr>
        <w:t xml:space="preserve">L.Vep=</w:t>
      </w:r>
      <w:r>
        <w:rPr>
          <w:rStyle w:val="NormalTok"/>
        </w:rPr>
        <w:t xml:space="preserve">lepV,</w:t>
      </w:r>
      <w:r>
        <w:rPr>
          <w:rStyle w:val="DataTypeTok"/>
        </w:rPr>
        <w:t xml:space="preserve">fr=</w:t>
      </w:r>
      <w:r>
        <w:rPr>
          <w:rStyle w:val="NormalTok"/>
        </w:rPr>
        <w:t xml:space="preserve">sdf)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#use tidyr functions to make columns for eye (left or right), vertrical and horizontal eye position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(fr))%&gt;%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(temp,P,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(temp,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static</w:t>
      </w:r>
    </w:p>
    <w:p>
      <w:pPr>
        <w:pStyle w:val="SourceCode"/>
      </w:pPr>
      <w:r>
        <w:rPr>
          <w:rStyle w:val="NormalTok"/>
        </w:rPr>
        <w:t xml:space="preserve">static$plotHV&lt;-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(static$HV)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(static$plotHV)&lt;-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"Horizontal Eye Position"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"Vertical Eye Position"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static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(Eye==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(P,fr,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(neuron~plotHV)+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'Right Eye'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r>
        <w:drawing>
          <wp:inline>
            <wp:extent cx="5440680" cy="74785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tePositionAnalysis_files/figure-docx/Right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47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static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(Eye==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(P,fr,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(neuron~plotHV)+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 Eye'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r>
        <w:drawing>
          <wp:inline>
            <wp:extent cx="5440680" cy="74785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tePositionAnalysis_files/figure-docx/LeftE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47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Next, I will create a table of the linear regression coefficients for the formula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b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h</m:t>
              </m:r>
            </m:sub>
          </m:sSub>
          <m:sSub>
            <m:e>
              <m:r>
                <m:rPr>
                  <m:sty m:val="p"/>
                </m:rPr>
                <m:t>E</m:t>
              </m:r>
            </m:e>
            <m:sub>
              <m:r>
                <m:rPr>
                  <m:sty m:val="p"/>
                </m:rPr>
                <m:t>h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h</m:t>
              </m:r>
            </m:sub>
          </m:sSub>
          <m:sSub>
            <m:e>
              <m:r>
                <m:rPr>
                  <m:sty m:val="p"/>
                </m:rPr>
                <m:t>E</m:t>
              </m:r>
            </m:e>
            <m:sub>
              <m:r>
                <m:rPr>
                  <m:sty m:val="p"/>
                </m:rPr>
                <m:t>v</m:t>
              </m:r>
            </m:sub>
          </m:sSub>
        </m:oMath>
      </m:oMathPara>
    </w:p>
    <w:p>
      <w:r>
        <w:t xml:space="preserve">, where</w:t>
      </w:r>
      <w:r>
        <w:t xml:space="preserve"> </w:t>
      </w:r>
      <m:oMath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h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v</m:t>
            </m:r>
          </m:sub>
        </m:sSub>
      </m:oMath>
      <w:r>
        <w:t xml:space="preserve"> </w:t>
      </w:r>
      <w:r>
        <w:t xml:space="preserve">are the horizontal and vertical eye positions during periods where the eye velocity is less than 1.5.</w:t>
      </w:r>
    </w:p>
    <w:p>
      <w:pPr>
        <w:pStyle w:val="SourceCode"/>
      </w:pPr>
      <w:r>
        <w:rPr>
          <w:rStyle w:val="NormalTok"/>
        </w:rPr>
        <w:t xml:space="preserve">static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(-plotHV)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(HV,P)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(Eye 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(neuron) -&gt;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x</w:t>
      </w:r>
      <w:r>
        <w:br w:type="textWrapping"/>
      </w:r>
      <w:r>
        <w:br w:type="textWrapping"/>
      </w:r>
      <w:r>
        <w:rPr>
          <w:rStyle w:val="NormalTok"/>
        </w:rPr>
        <w:t xml:space="preserve">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h.slope=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(fr~Hep+Vep,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v.slope=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(fr~Hep+Vep,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xx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(xx)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neuron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h.slope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v.slope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Bee10</w:t>
            </w:r>
          </w:p>
        </w:tc>
        <w:tc>
          <w:p>
            <w:pPr>
              <w:pStyle w:val="Compact"/>
              <w:jc w:val="left"/>
            </w:pPr>
            <w:r>
              <w:t xml:space="preserve">0.1800969</w:t>
            </w:r>
          </w:p>
        </w:tc>
        <w:tc>
          <w:p>
            <w:pPr>
              <w:pStyle w:val="Compact"/>
              <w:jc w:val="left"/>
            </w:pPr>
            <w:r>
              <w:t xml:space="preserve">-1.937002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Bee11</w:t>
            </w:r>
          </w:p>
        </w:tc>
        <w:tc>
          <w:p>
            <w:pPr>
              <w:pStyle w:val="Compact"/>
              <w:jc w:val="left"/>
            </w:pPr>
            <w:r>
              <w:t xml:space="preserve">1.469062</w:t>
            </w:r>
          </w:p>
        </w:tc>
        <w:tc>
          <w:p>
            <w:pPr>
              <w:pStyle w:val="Compact"/>
              <w:jc w:val="left"/>
            </w:pPr>
            <w:r>
              <w:t xml:space="preserve">0.788065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Bee12</w:t>
            </w:r>
          </w:p>
        </w:tc>
        <w:tc>
          <w:p>
            <w:pPr>
              <w:pStyle w:val="Compact"/>
              <w:jc w:val="left"/>
            </w:pPr>
            <w:r>
              <w:t xml:space="preserve">0.5284778</w:t>
            </w:r>
          </w:p>
        </w:tc>
        <w:tc>
          <w:p>
            <w:pPr>
              <w:pStyle w:val="Compact"/>
              <w:jc w:val="left"/>
            </w:pPr>
            <w:r>
              <w:t xml:space="preserve">0.8859174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Bee6</w:t>
            </w:r>
          </w:p>
        </w:tc>
        <w:tc>
          <w:p>
            <w:pPr>
              <w:pStyle w:val="Compact"/>
              <w:jc w:val="left"/>
            </w:pPr>
            <w:r>
              <w:t xml:space="preserve">1.735839</w:t>
            </w:r>
          </w:p>
        </w:tc>
        <w:tc>
          <w:p>
            <w:pPr>
              <w:pStyle w:val="Compact"/>
              <w:jc w:val="left"/>
            </w:pPr>
            <w:r>
              <w:t xml:space="preserve">-0.05681147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Bee7</w:t>
            </w:r>
          </w:p>
        </w:tc>
        <w:tc>
          <w:p>
            <w:pPr>
              <w:pStyle w:val="Compact"/>
              <w:jc w:val="left"/>
            </w:pPr>
            <w:r>
              <w:t xml:space="preserve">0.6158252</w:t>
            </w:r>
          </w:p>
        </w:tc>
        <w:tc>
          <w:p>
            <w:pPr>
              <w:pStyle w:val="Compact"/>
              <w:jc w:val="left"/>
            </w:pPr>
            <w:r>
              <w:t xml:space="preserve">0.1529736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Bee8</w:t>
            </w:r>
          </w:p>
        </w:tc>
        <w:tc>
          <w:p>
            <w:pPr>
              <w:pStyle w:val="Compact"/>
              <w:jc w:val="left"/>
            </w:pPr>
            <w:r>
              <w:t xml:space="preserve">0.8226882</w:t>
            </w:r>
          </w:p>
        </w:tc>
        <w:tc>
          <w:p>
            <w:pPr>
              <w:pStyle w:val="Compact"/>
              <w:jc w:val="left"/>
            </w:pPr>
            <w:r>
              <w:t xml:space="preserve">-0.2534351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Bee9</w:t>
            </w:r>
          </w:p>
        </w:tc>
        <w:tc>
          <w:p>
            <w:pPr>
              <w:pStyle w:val="Compact"/>
              <w:jc w:val="left"/>
            </w:pPr>
            <w:r>
              <w:t xml:space="preserve">0.3358553</w:t>
            </w:r>
          </w:p>
        </w:tc>
        <w:tc>
          <w:p>
            <w:pPr>
              <w:pStyle w:val="Compact"/>
              <w:jc w:val="left"/>
            </w:pPr>
            <w:r>
              <w:t xml:space="preserve">-0.07143891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Patos1</w:t>
            </w:r>
          </w:p>
        </w:tc>
        <w:tc>
          <w:p>
            <w:pPr>
              <w:pStyle w:val="Compact"/>
              <w:jc w:val="left"/>
            </w:pPr>
            <w:r>
              <w:t xml:space="preserve">-0.3932655</w:t>
            </w:r>
          </w:p>
        </w:tc>
        <w:tc>
          <w:p>
            <w:pPr>
              <w:pStyle w:val="Compact"/>
              <w:jc w:val="left"/>
            </w:pPr>
            <w:r>
              <w:t xml:space="preserve">-0.5568464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Patos2</w:t>
            </w:r>
          </w:p>
        </w:tc>
        <w:tc>
          <w:p>
            <w:pPr>
              <w:pStyle w:val="Compact"/>
              <w:jc w:val="left"/>
            </w:pPr>
            <w:r>
              <w:t xml:space="preserve">-0.747143</w:t>
            </w:r>
          </w:p>
        </w:tc>
        <w:tc>
          <w:p>
            <w:pPr>
              <w:pStyle w:val="Compact"/>
              <w:jc w:val="left"/>
            </w:pPr>
            <w:r>
              <w:t xml:space="preserve">1.359032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Patos4</w:t>
            </w:r>
          </w:p>
        </w:tc>
        <w:tc>
          <w:p>
            <w:pPr>
              <w:pStyle w:val="Compact"/>
              <w:jc w:val="left"/>
            </w:pPr>
            <w:r>
              <w:t xml:space="preserve">2.293573</w:t>
            </w:r>
          </w:p>
        </w:tc>
        <w:tc>
          <w:p>
            <w:pPr>
              <w:pStyle w:val="Compact"/>
              <w:jc w:val="left"/>
            </w:pPr>
            <w:r>
              <w:t xml:space="preserve">0.576631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Patos5</w:t>
            </w:r>
          </w:p>
        </w:tc>
        <w:tc>
          <w:p>
            <w:pPr>
              <w:pStyle w:val="Compact"/>
              <w:jc w:val="left"/>
            </w:pPr>
            <w:r>
              <w:t xml:space="preserve">0.1240371</w:t>
            </w:r>
          </w:p>
        </w:tc>
        <w:tc>
          <w:p>
            <w:pPr>
              <w:pStyle w:val="Compact"/>
              <w:jc w:val="left"/>
            </w:pPr>
            <w:r>
              <w:t xml:space="preserve">-0.1737813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Patos9</w:t>
            </w:r>
          </w:p>
        </w:tc>
        <w:tc>
          <w:p>
            <w:pPr>
              <w:pStyle w:val="Compact"/>
              <w:jc w:val="left"/>
            </w:pPr>
            <w:r>
              <w:t xml:space="preserve">0.2074481</w:t>
            </w:r>
          </w:p>
        </w:tc>
        <w:tc>
          <w:p>
            <w:pPr>
              <w:pStyle w:val="Compact"/>
              <w:jc w:val="left"/>
            </w:pPr>
            <w:r>
              <w:t xml:space="preserve">-0.8128656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176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NPH rate position analysis</dc:title>
  <dc:creator>Adam</dc:creator>
</cp:coreProperties>
</file>