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u6iytu94vlz" w:id="0"/>
      <w:bookmarkEnd w:id="0"/>
      <w:r w:rsidDel="00000000" w:rsidR="00000000" w:rsidRPr="00000000">
        <w:rPr>
          <w:rtl w:val="0"/>
        </w:rPr>
        <w:t xml:space="preserve">FreeRTOS - zadania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BTN0,BTN1,BTN2 - obsługę umieść w osobnym zadaniu, dodaj przerwanie GPIO gdy wykryte zostanie zbocze narastające lub opadające (zmiana stanu dowolnego z przycisków), zasygnalizuj zdarzenie.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LED0,LED1,LED2 - mogą sobie migać, ale tylko jedna z nich w danym momencie. Wciśnięcie BTN0..2 zmienia aktywny LED na LED0..2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Niech DanceFloor żyje niezależnym życiem. Wpisanie danych do globalnej pamięci obrazu (16 x 24 bit) automatycznie odświeży obrazek na DF. Ale jednocześnie chcemy sterować jasnością wyświetlacza używając potencjometru z gałką (KNOB). ADC odczytuje jego wartość i ustawia globalną zmienną sensor_knob (0..100) %. Przed wysłaniem danych do WS2812 są one przeliczane - jasność LEDów wynika z wartości zmiennej sensor_knob, która może przyjmować wartości od 0 do 100 (%).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