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uzwk6xvsfce" w:id="0"/>
      <w:bookmarkEnd w:id="0"/>
      <w:r w:rsidDel="00000000" w:rsidR="00000000" w:rsidRPr="00000000">
        <w:rPr>
          <w:rtl w:val="0"/>
        </w:rPr>
        <w:t xml:space="preserve">DMX512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Mając pod ręką konwerter UART/RS485 można pokusić się o wykonanie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sterownika DMX512</w:t>
        </w:r>
      </w:hyperlink>
      <w:r w:rsidDel="00000000" w:rsidR="00000000" w:rsidRPr="00000000">
        <w:rPr>
          <w:rtl w:val="0"/>
        </w:rPr>
        <w:t xml:space="preserve">. Jest to prostsze zadanie niż obsługa ModBus, a przy okazji bardziej widowiskowe ;)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 zajęciach będzie dostępna zmotoryzowana głowa LED Panther 60 (dokumentacja w pliku panther_60.pdf)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34663" cy="476132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4663" cy="4761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Zadanie najlepiej wykonać w parach - jedno stanowisko to nadajnik DMX, drugie to odbiornik. Po udanych testach można podłączyć się do fizycznego urządzenia DMX i organoleptycznie ocenić końcowy efekt. Kod może może być napisany w C lub MicroPython.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Wskazówka 1: Jako master może być użyty PC z konwerterem USB-RS485, prosta aplikacja Python lub C#.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Wskazówka 2: Z poziomu Pico2W można użyć układu peryferyjnego UART do syntezy ramek sterujących, baudrate=250000. Na płycie bazowej BeamKit1 jest odpowiedni konwerter RS485.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Wskazówka 3: Eleganckie rozwiązanie to użycie PIO zamiast UART.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Docenione będzie dodanie obsługi akcelerometru+żyroskopu dostępnego na BeamKit1, i sterowanie położeniem głowicy zgodnie z ruchami płytki bazowej.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Projekt jest rozwojowy, bo można też będzie dodać integrację HA (HomeAssistant) i udostępnić sterowanie ruchami głowicy i oświetleniem z poziomu panelu HA.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Mam więcej urządzeń DMX (statyczne i ruchome źródła światła, wytwornice dymu). Bardziej pasujące do programu kursu SWA jest jednak wykonanie urządzenia końcowego - bo wtedy faktycznie powstanie system wbudowany.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.wikipedia.org/wiki/DMX512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