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6E67" w14:textId="185FC565" w:rsidR="0048598C" w:rsidRDefault="0048598C">
      <w:r>
        <w:t>Agile Leadership Class</w:t>
      </w:r>
    </w:p>
    <w:p w14:paraId="5928156A" w14:textId="668D85F8" w:rsidR="006A526B" w:rsidRDefault="006A526B">
      <w:r>
        <w:t xml:space="preserve">Definition of change- process of becoming different; forces evolution or adaptation; clears </w:t>
      </w:r>
      <w:proofErr w:type="gramStart"/>
      <w:r>
        <w:t>old outdated</w:t>
      </w:r>
      <w:proofErr w:type="gramEnd"/>
      <w:r>
        <w:t xml:space="preserve"> things, challenges an individual, creates new opportunities, exposes weaknesses and highlights strengths;</w:t>
      </w:r>
      <w:r w:rsidR="00477C7D">
        <w:t xml:space="preserve"> creates a massive opportunity to have a clearer vision, become stronger, reinvent, grow and thrive</w:t>
      </w:r>
    </w:p>
    <w:p w14:paraId="2469CE78" w14:textId="40B2D355" w:rsidR="00477C7D" w:rsidRDefault="00477C7D">
      <w:r w:rsidRPr="00501585">
        <w:rPr>
          <w:b/>
          <w:bCs/>
        </w:rPr>
        <w:t>Change Intensity Levels</w:t>
      </w:r>
      <w:r>
        <w:t xml:space="preserve"> – </w:t>
      </w:r>
      <w:r w:rsidRPr="00501585">
        <w:rPr>
          <w:highlight w:val="yellow"/>
          <w:u w:val="single"/>
        </w:rPr>
        <w:t>minor</w:t>
      </w:r>
      <w:r>
        <w:t xml:space="preserve"> – simple changes that do not require much, </w:t>
      </w:r>
      <w:r w:rsidRPr="00501585">
        <w:rPr>
          <w:highlight w:val="yellow"/>
          <w:u w:val="single"/>
        </w:rPr>
        <w:t>moderate</w:t>
      </w:r>
      <w:r>
        <w:t xml:space="preserve">-moderately complex, contained in one group or process requires some changes in behavior, </w:t>
      </w:r>
      <w:r w:rsidRPr="00501585">
        <w:rPr>
          <w:highlight w:val="yellow"/>
          <w:u w:val="single"/>
        </w:rPr>
        <w:t>significant</w:t>
      </w:r>
      <w:r>
        <w:t>- high level of changes, span across multiple areas and processes, requires extensive planning</w:t>
      </w:r>
      <w:r w:rsidRPr="00501585">
        <w:rPr>
          <w:highlight w:val="yellow"/>
          <w:u w:val="single"/>
        </w:rPr>
        <w:t>, extreme/revolutionary</w:t>
      </w:r>
      <w:r>
        <w:t xml:space="preserve">- highly complex, poorly understood, often sudden and </w:t>
      </w:r>
      <w:proofErr w:type="gramStart"/>
      <w:r>
        <w:t>broad</w:t>
      </w:r>
      <w:proofErr w:type="gramEnd"/>
    </w:p>
    <w:p w14:paraId="00DD96E3" w14:textId="02781790" w:rsidR="00477C7D" w:rsidRDefault="00477C7D">
      <w:r>
        <w:t xml:space="preserve">Covid as an example-extreme change, </w:t>
      </w:r>
      <w:r w:rsidR="00013ADB">
        <w:t>created micro(individual) and macro(mass) change,</w:t>
      </w:r>
    </w:p>
    <w:p w14:paraId="4D7407D1" w14:textId="4E9BB293" w:rsidR="00013ADB" w:rsidRDefault="00013ADB">
      <w:r>
        <w:t xml:space="preserve">Creativity suffers in the face of adversity and </w:t>
      </w:r>
      <w:proofErr w:type="gramStart"/>
      <w:r>
        <w:t>danger</w:t>
      </w:r>
      <w:proofErr w:type="gramEnd"/>
    </w:p>
    <w:p w14:paraId="6B4B1FE1" w14:textId="709A6C5F" w:rsidR="000F4C44" w:rsidRDefault="00A5565E">
      <w:r>
        <w:rPr>
          <w:noProof/>
        </w:rPr>
        <w:drawing>
          <wp:anchor distT="0" distB="0" distL="114300" distR="114300" simplePos="0" relativeHeight="251659264" behindDoc="0" locked="0" layoutInCell="1" allowOverlap="1" wp14:anchorId="75F46F75" wp14:editId="6F3C7591">
            <wp:simplePos x="0" y="0"/>
            <wp:positionH relativeFrom="page">
              <wp:align>right</wp:align>
            </wp:positionH>
            <wp:positionV relativeFrom="paragraph">
              <wp:posOffset>1966595</wp:posOffset>
            </wp:positionV>
            <wp:extent cx="3230880" cy="2183765"/>
            <wp:effectExtent l="0" t="0" r="7620" b="6985"/>
            <wp:wrapSquare wrapText="bothSides"/>
            <wp:docPr id="85692213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22134" name="Picture 2" descr="A picture containing text, screenshot, font, numb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30880" cy="2183765"/>
                    </a:xfrm>
                    <a:prstGeom prst="rect">
                      <a:avLst/>
                    </a:prstGeom>
                  </pic:spPr>
                </pic:pic>
              </a:graphicData>
            </a:graphic>
          </wp:anchor>
        </w:drawing>
      </w:r>
      <w:r w:rsidR="00A803FC">
        <w:rPr>
          <w:noProof/>
        </w:rPr>
        <w:drawing>
          <wp:anchor distT="0" distB="0" distL="114300" distR="114300" simplePos="0" relativeHeight="251658240" behindDoc="0" locked="0" layoutInCell="1" allowOverlap="1" wp14:anchorId="6CD27B52" wp14:editId="5E11B124">
            <wp:simplePos x="0" y="0"/>
            <wp:positionH relativeFrom="column">
              <wp:posOffset>3314700</wp:posOffset>
            </wp:positionH>
            <wp:positionV relativeFrom="paragraph">
              <wp:posOffset>64770</wp:posOffset>
            </wp:positionV>
            <wp:extent cx="3540760" cy="1897380"/>
            <wp:effectExtent l="0" t="0" r="2540" b="7620"/>
            <wp:wrapSquare wrapText="bothSides"/>
            <wp:docPr id="34703447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4471" name="Picture 1" descr="A picture containing text, font,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0760" cy="1897380"/>
                    </a:xfrm>
                    <a:prstGeom prst="rect">
                      <a:avLst/>
                    </a:prstGeom>
                  </pic:spPr>
                </pic:pic>
              </a:graphicData>
            </a:graphic>
          </wp:anchor>
        </w:drawing>
      </w:r>
      <w:r w:rsidR="00A803FC" w:rsidRPr="00A803FC">
        <w:rPr>
          <w:b/>
          <w:bCs/>
        </w:rPr>
        <w:t>Difference between Transformation and Change</w:t>
      </w:r>
      <w:r w:rsidR="00A803FC">
        <w:rPr>
          <w:b/>
          <w:bCs/>
        </w:rPr>
        <w:t>-</w:t>
      </w:r>
      <w:r w:rsidR="00A803FC">
        <w:t xml:space="preserve">transformation has no clear </w:t>
      </w:r>
      <w:proofErr w:type="spellStart"/>
      <w:r w:rsidR="00A803FC">
        <w:t>strategie</w:t>
      </w:r>
      <w:proofErr w:type="spellEnd"/>
      <w:r w:rsidR="00A803FC">
        <w:t>, it includes changing culture, involves high risk and experimentation, difficult to manage, has a high degree of uncertainty and risk, takes longer and may take a few years to accomplish, if dedication of transformation isn’t adhered to then it could cause employees to lose trust in changes implemented making them believe that the company is utilizing a “flavor of the month” ideology, it is intentional-realizing that the current state must be reworked in order to stay competitive and relevant,</w:t>
      </w:r>
    </w:p>
    <w:p w14:paraId="18AAEF72" w14:textId="016090AA" w:rsidR="00A803FC" w:rsidRDefault="00A803FC">
      <w:r>
        <w:rPr>
          <w:b/>
          <w:bCs/>
        </w:rPr>
        <w:t>Agile Transformation-</w:t>
      </w:r>
      <w:r>
        <w:t>process of evolving from being resistant to change, uncomfortable, fearful, and reactive into thriving in an environment with high change saturation or environments full of ongoing changes</w:t>
      </w:r>
      <w:r w:rsidR="00A5565E">
        <w:t xml:space="preserve">; thriving in this environment is defined as the ability to </w:t>
      </w:r>
      <w:proofErr w:type="spellStart"/>
      <w:r w:rsidR="00A5565E">
        <w:t>to</w:t>
      </w:r>
      <w:proofErr w:type="spellEnd"/>
      <w:r w:rsidR="00A5565E">
        <w:t xml:space="preserve"> have a flexible mindset to see changes and opportunity as well as being proactive and welcome and embracing </w:t>
      </w:r>
      <w:proofErr w:type="gramStart"/>
      <w:r w:rsidR="00A5565E">
        <w:t>change</w:t>
      </w:r>
      <w:proofErr w:type="gramEnd"/>
    </w:p>
    <w:p w14:paraId="5F279C2D" w14:textId="656C1B64" w:rsidR="00A5565E" w:rsidRDefault="00A5565E">
      <w:r>
        <w:rPr>
          <w:b/>
          <w:bCs/>
        </w:rPr>
        <w:t xml:space="preserve">Change Management Theories – </w:t>
      </w:r>
      <w:r>
        <w:t xml:space="preserve">created to combat the unwillingness of companies and corporations to change when faced with new technologies and </w:t>
      </w:r>
      <w:proofErr w:type="gramStart"/>
      <w:r>
        <w:t>ideas</w:t>
      </w:r>
      <w:proofErr w:type="gramEnd"/>
    </w:p>
    <w:p w14:paraId="63D674F4" w14:textId="77777777" w:rsidR="00501585" w:rsidRDefault="00A5565E">
      <w:r w:rsidRPr="00A5565E">
        <w:rPr>
          <w:b/>
          <w:bCs/>
        </w:rPr>
        <w:t>Psychological Change Journey</w:t>
      </w:r>
      <w:r>
        <w:rPr>
          <w:b/>
          <w:bCs/>
        </w:rPr>
        <w:t>-</w:t>
      </w:r>
      <w:r>
        <w:t xml:space="preserve"> </w:t>
      </w:r>
      <w:r w:rsidR="005C4C1E" w:rsidRPr="005C4C1E">
        <w:rPr>
          <w:b/>
          <w:bCs/>
        </w:rPr>
        <w:t>diffusion</w:t>
      </w:r>
      <w:r w:rsidRPr="005C4C1E">
        <w:rPr>
          <w:b/>
          <w:bCs/>
        </w:rPr>
        <w:t xml:space="preserve"> of innovation</w:t>
      </w:r>
      <w:r>
        <w:t xml:space="preserve"> – explains how an idea product of behavior gets adopted through time within the social system or a specific group; citing that an individual must see the idea, product, or behavior as new or innovative in order to want to adapt to it; it paints a clear picture that not everyone adopts new technology, ideas, or behaviors at the same pace; it highlights 5 categories of </w:t>
      </w:r>
      <w:r w:rsidR="005C4C1E">
        <w:t xml:space="preserve">adopters: </w:t>
      </w:r>
      <w:r w:rsidR="005C4C1E" w:rsidRPr="005C4C1E">
        <w:rPr>
          <w:highlight w:val="yellow"/>
          <w:u w:val="single"/>
        </w:rPr>
        <w:t>innovators</w:t>
      </w:r>
      <w:r w:rsidR="005C4C1E">
        <w:t xml:space="preserve">- comprises approximately 3% of total population, </w:t>
      </w:r>
      <w:r w:rsidR="005C4C1E" w:rsidRPr="005C4C1E">
        <w:rPr>
          <w:highlight w:val="yellow"/>
          <w:u w:val="single"/>
        </w:rPr>
        <w:t>early adopters</w:t>
      </w:r>
      <w:r w:rsidR="005C4C1E">
        <w:t xml:space="preserve">- 14% of population-this group represents leaders-they recognize the need for change and embrace it; </w:t>
      </w:r>
      <w:r w:rsidR="005C4C1E" w:rsidRPr="005C4C1E">
        <w:rPr>
          <w:highlight w:val="yellow"/>
          <w:u w:val="single"/>
        </w:rPr>
        <w:t>early majority-</w:t>
      </w:r>
      <w:r w:rsidR="005C4C1E">
        <w:t xml:space="preserve"> 33% need proof that the new idea or product works before they are willing to try it, they are not typically leaders but adopt new ideas or behaviors once evidence is proven, </w:t>
      </w:r>
      <w:r w:rsidR="005C4C1E" w:rsidRPr="005C4C1E">
        <w:rPr>
          <w:highlight w:val="yellow"/>
          <w:u w:val="single"/>
        </w:rPr>
        <w:t xml:space="preserve">late majority </w:t>
      </w:r>
      <w:r w:rsidR="005C4C1E">
        <w:t xml:space="preserve">– 34% </w:t>
      </w:r>
      <w:r w:rsidR="005C4C1E">
        <w:lastRenderedPageBreak/>
        <w:t xml:space="preserve">these are people who are uncomfortable with change and are skeptical about its benefit, will only adopt change after the majority has already implemented it, </w:t>
      </w:r>
      <w:r w:rsidR="005C4C1E" w:rsidRPr="005C4C1E">
        <w:rPr>
          <w:highlight w:val="yellow"/>
          <w:u w:val="single"/>
        </w:rPr>
        <w:t>laggards</w:t>
      </w:r>
      <w:r w:rsidR="005C4C1E">
        <w:t xml:space="preserve">- 16%, have to be forced or persuaded into adopting a change; </w:t>
      </w:r>
      <w:r w:rsidR="005C4C1E" w:rsidRPr="005C4C1E">
        <w:rPr>
          <w:b/>
          <w:bCs/>
        </w:rPr>
        <w:t>Theory of Transition</w:t>
      </w:r>
      <w:r w:rsidR="005C4C1E">
        <w:rPr>
          <w:b/>
          <w:bCs/>
        </w:rPr>
        <w:t>-</w:t>
      </w:r>
      <w:r w:rsidR="005C4C1E">
        <w:t xml:space="preserve">transition as any event that changes an individuals assumptions, roles, relationships, and routines; </w:t>
      </w:r>
      <w:r w:rsidR="00501585">
        <w:t>transition process goes excitement fear denial depression hostility acceptance and moving forward, people go through this process at different paces</w:t>
      </w:r>
    </w:p>
    <w:p w14:paraId="415E610F" w14:textId="4346B769" w:rsidR="00501585" w:rsidRDefault="00501585">
      <w:pPr>
        <w:rPr>
          <w:b/>
          <w:bCs/>
        </w:rPr>
      </w:pPr>
      <w:r w:rsidRPr="00501585">
        <w:rPr>
          <w:b/>
          <w:bCs/>
          <w:highlight w:val="red"/>
        </w:rPr>
        <w:t>Module 2</w:t>
      </w:r>
    </w:p>
    <w:p w14:paraId="584D9879" w14:textId="1640ECFC" w:rsidR="00501585" w:rsidRDefault="00501585">
      <w:r>
        <w:rPr>
          <w:b/>
          <w:bCs/>
        </w:rPr>
        <w:t xml:space="preserve">Traditional Leader – </w:t>
      </w:r>
      <w:r>
        <w:t>person with a fixed mindset who manages teams and organizations in a linear, rigid war within a command and control framework</w:t>
      </w:r>
      <w:r w:rsidR="00FF7F0C">
        <w:t xml:space="preserve">, they </w:t>
      </w:r>
      <w:proofErr w:type="gramStart"/>
      <w:r w:rsidR="00FF7F0C">
        <w:t>have :</w:t>
      </w:r>
      <w:proofErr w:type="gramEnd"/>
      <w:r w:rsidR="00FF7F0C">
        <w:t xml:space="preserve"> fixed mindset, risk aversion, command and control management style, uncomfortable with change, feels they are the expert, closed off to others input, relies on individuals instead of teams, direct others, are predictable; they don’t believe that transformation is possible</w:t>
      </w:r>
    </w:p>
    <w:p w14:paraId="784D3BCD" w14:textId="56D87E11" w:rsidR="00FF7F0C" w:rsidRDefault="000F7E2C">
      <w:r>
        <w:rPr>
          <w:noProof/>
        </w:rPr>
        <w:drawing>
          <wp:anchor distT="0" distB="0" distL="114300" distR="114300" simplePos="0" relativeHeight="251661312" behindDoc="0" locked="0" layoutInCell="1" allowOverlap="1" wp14:anchorId="3BFDA0C5" wp14:editId="26B5FDAF">
            <wp:simplePos x="0" y="0"/>
            <wp:positionH relativeFrom="page">
              <wp:align>right</wp:align>
            </wp:positionH>
            <wp:positionV relativeFrom="paragraph">
              <wp:posOffset>1503680</wp:posOffset>
            </wp:positionV>
            <wp:extent cx="3489325" cy="2651760"/>
            <wp:effectExtent l="0" t="0" r="0" b="0"/>
            <wp:wrapSquare wrapText="bothSides"/>
            <wp:docPr id="2109984573"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4573" name="Picture 4"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9325" cy="2651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69E3D79" wp14:editId="41DC7510">
            <wp:simplePos x="0" y="0"/>
            <wp:positionH relativeFrom="page">
              <wp:align>right</wp:align>
            </wp:positionH>
            <wp:positionV relativeFrom="paragraph">
              <wp:posOffset>33020</wp:posOffset>
            </wp:positionV>
            <wp:extent cx="3555365" cy="1499235"/>
            <wp:effectExtent l="0" t="0" r="6985" b="5715"/>
            <wp:wrapSquare wrapText="bothSides"/>
            <wp:docPr id="1334010300" name="Picture 3"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0300" name="Picture 3" descr="A white background with black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555365" cy="1499235"/>
                    </a:xfrm>
                    <a:prstGeom prst="rect">
                      <a:avLst/>
                    </a:prstGeom>
                  </pic:spPr>
                </pic:pic>
              </a:graphicData>
            </a:graphic>
          </wp:anchor>
        </w:drawing>
      </w:r>
      <w:r w:rsidR="00FF7F0C">
        <w:rPr>
          <w:b/>
          <w:bCs/>
        </w:rPr>
        <w:t xml:space="preserve">Agile Leadership – </w:t>
      </w:r>
      <w:r w:rsidR="00FF7F0C">
        <w:t xml:space="preserve">believes in a growth mindset and empowers both teams and organizations to observe, experiment, and innovate within a servant leader framework; believes that a team will bring more value than a single </w:t>
      </w:r>
      <w:r w:rsidR="00D253C9">
        <w:t>contributor; subscribes to the servant leadership framework meaning instead of ordering people around the lead as mentors and rely on inquiry for ex :”how can I be of service, what barriers can I remove for the team, how can I help the team accomplish their best work”</w:t>
      </w:r>
    </w:p>
    <w:p w14:paraId="23E7389E" w14:textId="5F43EEF3" w:rsidR="00FF7F0C" w:rsidRDefault="00FF7F0C">
      <w:r>
        <w:rPr>
          <w:b/>
          <w:bCs/>
        </w:rPr>
        <w:t xml:space="preserve">Characteristics- </w:t>
      </w:r>
      <w:r>
        <w:t>observation, experimentation, innovation, and flexibility</w:t>
      </w:r>
    </w:p>
    <w:p w14:paraId="31639950" w14:textId="38EB9AFE" w:rsidR="00D253C9" w:rsidRPr="00D253C9" w:rsidRDefault="00D253C9">
      <w:r>
        <w:rPr>
          <w:b/>
          <w:bCs/>
        </w:rPr>
        <w:t xml:space="preserve">Key – </w:t>
      </w:r>
      <w:r>
        <w:t xml:space="preserve">have an idea of what the desirable outcome is and then pursue the most effective solution through </w:t>
      </w:r>
      <w:proofErr w:type="gramStart"/>
      <w:r>
        <w:t>experimentation</w:t>
      </w:r>
      <w:proofErr w:type="gramEnd"/>
    </w:p>
    <w:p w14:paraId="28297479" w14:textId="10D155B0" w:rsidR="00FF7F0C" w:rsidRDefault="00FF7F0C">
      <w:r>
        <w:t xml:space="preserve">Growth mindset – belief that everyone can grow, develop, and evolve; views transformation as an opportunity to improve; seeks out personal development and believe that organizational change is a positive </w:t>
      </w:r>
      <w:proofErr w:type="gramStart"/>
      <w:r>
        <w:t>thing;</w:t>
      </w:r>
      <w:proofErr w:type="gramEnd"/>
      <w:r>
        <w:t xml:space="preserve"> </w:t>
      </w:r>
    </w:p>
    <w:p w14:paraId="71C166B8" w14:textId="6134B5CB" w:rsidR="00FF7F0C" w:rsidRDefault="00FF7F0C">
      <w:r>
        <w:t xml:space="preserve">Empowerment- achieved through letting go of control and treats others as creative, talented, and </w:t>
      </w:r>
      <w:proofErr w:type="gramStart"/>
      <w:r>
        <w:t>intelligent</w:t>
      </w:r>
      <w:proofErr w:type="gramEnd"/>
    </w:p>
    <w:p w14:paraId="2F2D625F" w14:textId="0F05A4D8" w:rsidR="00FF7F0C" w:rsidRPr="00FF7F0C" w:rsidRDefault="00FF7F0C"/>
    <w:p w14:paraId="3227F638" w14:textId="02CED1B7" w:rsidR="00A5565E" w:rsidRPr="005C4C1E" w:rsidRDefault="005C4C1E">
      <w:r>
        <w:t xml:space="preserve"> </w:t>
      </w:r>
    </w:p>
    <w:sectPr w:rsidR="00A5565E" w:rsidRPr="005C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8C"/>
    <w:rsid w:val="00013ADB"/>
    <w:rsid w:val="000F4C44"/>
    <w:rsid w:val="000F7E2C"/>
    <w:rsid w:val="00477C7D"/>
    <w:rsid w:val="0048598C"/>
    <w:rsid w:val="00501585"/>
    <w:rsid w:val="005C4C1E"/>
    <w:rsid w:val="006A526B"/>
    <w:rsid w:val="008435B0"/>
    <w:rsid w:val="00A02B49"/>
    <w:rsid w:val="00A5565E"/>
    <w:rsid w:val="00A803FC"/>
    <w:rsid w:val="00D253C9"/>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62BD"/>
  <w15:chartTrackingRefBased/>
  <w15:docId w15:val="{B053AA8C-F2A7-4684-B215-CF5108BE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3</cp:revision>
  <dcterms:created xsi:type="dcterms:W3CDTF">2023-05-22T22:13:00Z</dcterms:created>
  <dcterms:modified xsi:type="dcterms:W3CDTF">2023-05-23T02:31:00Z</dcterms:modified>
</cp:coreProperties>
</file>