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56C" w:rsidRPr="00750803" w:rsidRDefault="00F61F44" w:rsidP="00F61F44">
      <w:pPr>
        <w:pStyle w:val="a3"/>
        <w:numPr>
          <w:ilvl w:val="0"/>
          <w:numId w:val="1"/>
        </w:numPr>
        <w:ind w:firstLineChars="0"/>
      </w:pPr>
      <w:r w:rsidRPr="00750803">
        <w:t>S</w:t>
      </w:r>
      <w:r w:rsidRPr="00750803">
        <w:rPr>
          <w:rFonts w:hint="eastAsia"/>
        </w:rPr>
        <w:t xml:space="preserve">pring </w:t>
      </w:r>
      <w:r w:rsidRPr="00750803">
        <w:t xml:space="preserve">cloud </w:t>
      </w:r>
      <w:r w:rsidRPr="00750803">
        <w:rPr>
          <w:rFonts w:hint="eastAsia"/>
        </w:rPr>
        <w:t>注册</w:t>
      </w:r>
      <w:r w:rsidRPr="00750803">
        <w:t>服务器</w:t>
      </w:r>
      <w:r w:rsidRPr="00750803">
        <w:t xml:space="preserve">registry </w:t>
      </w:r>
      <w:r w:rsidRPr="00750803">
        <w:rPr>
          <w:rFonts w:hint="eastAsia"/>
        </w:rPr>
        <w:t>进入</w:t>
      </w:r>
      <w:r w:rsidRPr="00750803">
        <w:t>自我保护模式，无法更新注册表信息</w:t>
      </w:r>
    </w:p>
    <w:p w:rsidR="00F61F44" w:rsidRPr="00750803" w:rsidRDefault="00F61F44" w:rsidP="00F61F44">
      <w:pPr>
        <w:pStyle w:val="a3"/>
        <w:ind w:left="360" w:firstLineChars="0" w:firstLine="0"/>
      </w:pPr>
      <w:r w:rsidRPr="00750803">
        <w:t xml:space="preserve">  </w:t>
      </w:r>
      <w:r w:rsidRPr="00750803">
        <w:rPr>
          <w:rFonts w:hint="eastAsia"/>
        </w:rPr>
        <w:t>进入</w:t>
      </w:r>
      <w:r w:rsidRPr="00750803">
        <w:rPr>
          <w:rFonts w:hint="eastAsia"/>
        </w:rPr>
        <w:t>8761</w:t>
      </w:r>
      <w:r w:rsidRPr="00750803">
        <w:rPr>
          <w:rFonts w:hint="eastAsia"/>
        </w:rPr>
        <w:t>，</w:t>
      </w:r>
      <w:r w:rsidRPr="00750803">
        <w:t>可看到如下提示</w:t>
      </w:r>
      <w:r w:rsidRPr="00750803">
        <w:rPr>
          <w:rFonts w:hint="eastAsia"/>
        </w:rPr>
        <w:t>：</w:t>
      </w:r>
    </w:p>
    <w:p w:rsidR="00F61F44" w:rsidRPr="00750803" w:rsidRDefault="00F61F44" w:rsidP="00F61F44">
      <w:pPr>
        <w:pStyle w:val="a3"/>
        <w:ind w:left="360" w:firstLineChars="0" w:firstLine="0"/>
      </w:pPr>
      <w:r w:rsidRPr="00750803">
        <w:rPr>
          <w:noProof/>
        </w:rPr>
        <w:drawing>
          <wp:inline distT="0" distB="0" distL="0" distR="0" wp14:anchorId="26A16A72" wp14:editId="517AA4C8">
            <wp:extent cx="5274310" cy="2903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03220"/>
                    </a:xfrm>
                    <a:prstGeom prst="rect">
                      <a:avLst/>
                    </a:prstGeom>
                  </pic:spPr>
                </pic:pic>
              </a:graphicData>
            </a:graphic>
          </wp:inline>
        </w:drawing>
      </w:r>
    </w:p>
    <w:p w:rsidR="00F61F44" w:rsidRPr="00750803" w:rsidRDefault="00F61F44" w:rsidP="00F61F44">
      <w:pPr>
        <w:pStyle w:val="a3"/>
        <w:ind w:left="360" w:firstLineChars="0" w:firstLine="0"/>
      </w:pPr>
      <w:r w:rsidRPr="00750803">
        <w:rPr>
          <w:rFonts w:hint="eastAsia"/>
        </w:rPr>
        <w:t>参考</w:t>
      </w:r>
      <w:r w:rsidRPr="00750803">
        <w:t>文档：</w:t>
      </w:r>
      <w:hyperlink r:id="rId6" w:history="1">
        <w:r w:rsidRPr="00750803">
          <w:rPr>
            <w:rStyle w:val="a4"/>
          </w:rPr>
          <w:t>https://blog.csdn.net/lc0817/article/details/54375802</w:t>
        </w:r>
      </w:hyperlink>
    </w:p>
    <w:p w:rsidR="00F61F44" w:rsidRPr="00750803" w:rsidRDefault="00F61F44" w:rsidP="00F61F44">
      <w:pPr>
        <w:pStyle w:val="a3"/>
        <w:ind w:left="360" w:firstLineChars="0" w:firstLine="0"/>
      </w:pPr>
      <w:r w:rsidRPr="00750803">
        <w:rPr>
          <w:rFonts w:hint="eastAsia"/>
        </w:rPr>
        <w:t>解决</w:t>
      </w:r>
      <w:r w:rsidRPr="00750803">
        <w:t>方案：重启</w:t>
      </w:r>
      <w:r w:rsidRPr="00750803">
        <w:t>registry</w:t>
      </w:r>
      <w:r w:rsidRPr="00750803">
        <w:t>服务</w:t>
      </w:r>
    </w:p>
    <w:p w:rsidR="00487EB0" w:rsidRPr="00750803" w:rsidRDefault="00487EB0" w:rsidP="00487EB0">
      <w:pPr>
        <w:pStyle w:val="a3"/>
        <w:numPr>
          <w:ilvl w:val="0"/>
          <w:numId w:val="1"/>
        </w:numPr>
        <w:ind w:firstLineChars="0"/>
      </w:pPr>
      <w:r w:rsidRPr="00750803">
        <w:rPr>
          <w:rFonts w:hint="eastAsia"/>
        </w:rPr>
        <w:t>无法</w:t>
      </w:r>
      <w:r w:rsidRPr="00750803">
        <w:t>重启</w:t>
      </w:r>
      <w:r w:rsidRPr="00750803">
        <w:t xml:space="preserve">docker </w:t>
      </w:r>
      <w:r w:rsidRPr="00750803">
        <w:rPr>
          <w:rFonts w:hint="eastAsia"/>
        </w:rPr>
        <w:t>容器</w:t>
      </w:r>
    </w:p>
    <w:p w:rsidR="0091661B" w:rsidRPr="00750803" w:rsidRDefault="0091661B" w:rsidP="0091661B">
      <w:pPr>
        <w:pStyle w:val="a3"/>
        <w:ind w:left="360" w:firstLineChars="0" w:firstLine="0"/>
      </w:pPr>
      <w:r w:rsidRPr="00750803">
        <w:t xml:space="preserve">Cannot link to a non running container </w:t>
      </w:r>
    </w:p>
    <w:p w:rsidR="0091661B" w:rsidRDefault="0091661B" w:rsidP="0091661B">
      <w:pPr>
        <w:pStyle w:val="a3"/>
        <w:ind w:left="360" w:firstLineChars="0" w:firstLine="0"/>
      </w:pPr>
      <w:r w:rsidRPr="00750803">
        <w:t xml:space="preserve">   docker start    docker restart </w:t>
      </w:r>
      <w:r w:rsidRPr="00750803">
        <w:rPr>
          <w:rFonts w:hint="eastAsia"/>
        </w:rPr>
        <w:t>命令</w:t>
      </w:r>
      <w:r w:rsidRPr="00750803">
        <w:t>不可用</w:t>
      </w:r>
    </w:p>
    <w:p w:rsidR="00750803" w:rsidRDefault="00750803" w:rsidP="0091661B">
      <w:pPr>
        <w:pStyle w:val="a3"/>
        <w:ind w:left="360" w:firstLineChars="0" w:firstLine="0"/>
      </w:pPr>
      <w:r>
        <w:rPr>
          <w:rFonts w:hint="eastAsia"/>
        </w:rPr>
        <w:t>解决</w:t>
      </w:r>
      <w:r>
        <w:t>方案：删除容器，</w:t>
      </w:r>
      <w:r>
        <w:rPr>
          <w:rFonts w:hint="eastAsia"/>
        </w:rPr>
        <w:t>新建</w:t>
      </w:r>
      <w:r>
        <w:rPr>
          <w:rFonts w:hint="eastAsia"/>
        </w:rPr>
        <w:t>/</w:t>
      </w:r>
      <w:r>
        <w:t>启动容器</w:t>
      </w:r>
    </w:p>
    <w:p w:rsidR="00036B3B" w:rsidRDefault="00036B3B" w:rsidP="00036B3B">
      <w:pPr>
        <w:pStyle w:val="a3"/>
        <w:numPr>
          <w:ilvl w:val="0"/>
          <w:numId w:val="1"/>
        </w:numPr>
        <w:ind w:firstLineChars="0"/>
      </w:pPr>
      <w:r>
        <w:rPr>
          <w:rFonts w:hint="eastAsia"/>
        </w:rPr>
        <w:t>在服务启动的时候，会进行数据库表、存储过程</w:t>
      </w:r>
      <w:r>
        <w:t>/</w:t>
      </w:r>
      <w:r>
        <w:rPr>
          <w:rFonts w:hint="eastAsia"/>
        </w:rPr>
        <w:t>函数、触发器的更新，以及在</w:t>
      </w:r>
    </w:p>
    <w:p w:rsidR="00036B3B" w:rsidRDefault="00036B3B" w:rsidP="00036B3B">
      <w:pPr>
        <w:pStyle w:val="a3"/>
        <w:ind w:left="360" w:firstLineChars="0" w:firstLine="0"/>
      </w:pPr>
      <w:r>
        <w:rPr>
          <w:rFonts w:hint="eastAsia"/>
        </w:rPr>
        <w:t>每个服务的</w:t>
      </w:r>
      <w:r>
        <w:t>Com.yimym.configuration.DisposeOldDataService</w:t>
      </w:r>
      <w:r>
        <w:rPr>
          <w:rFonts w:hint="eastAsia"/>
        </w:rPr>
        <w:t>中进行历史数据的处理，在单一服务中这两个步骤是串行执行，如在某一处理历史数据的服务中含有另一服务的存储过程</w:t>
      </w:r>
      <w:r>
        <w:t>/</w:t>
      </w:r>
      <w:r>
        <w:rPr>
          <w:rFonts w:hint="eastAsia"/>
        </w:rPr>
        <w:t>函数，在服务同时启动的情况下，有一定概率发生正在处理历史数据的任务中包含的函数被另一服务进行更新操作，就可能会发生锁表，导致服务无法正常启动。</w:t>
      </w:r>
    </w:p>
    <w:p w:rsidR="00036B3B" w:rsidRDefault="00036B3B" w:rsidP="00036B3B">
      <w:pPr>
        <w:pStyle w:val="a3"/>
        <w:ind w:left="360" w:firstLineChars="0" w:firstLine="0"/>
      </w:pPr>
    </w:p>
    <w:p w:rsidR="00036B3B" w:rsidRDefault="00036B3B" w:rsidP="00036B3B">
      <w:pPr>
        <w:pStyle w:val="a3"/>
        <w:ind w:left="360" w:firstLineChars="0" w:firstLine="0"/>
      </w:pPr>
      <w:r>
        <w:rPr>
          <w:rFonts w:hint="eastAsia"/>
        </w:rPr>
        <w:t>解决方案：将历史数据处理和所调用的存储过程</w:t>
      </w:r>
      <w:r>
        <w:t>/</w:t>
      </w:r>
      <w:r>
        <w:rPr>
          <w:rFonts w:hint="eastAsia"/>
        </w:rPr>
        <w:t>函数定义在同一服务中。</w:t>
      </w:r>
      <w:bookmarkStart w:id="0" w:name="_GoBack"/>
      <w:bookmarkEnd w:id="0"/>
    </w:p>
    <w:p w:rsidR="00036B3B" w:rsidRPr="00036B3B" w:rsidRDefault="00036B3B" w:rsidP="00036B3B">
      <w:pPr>
        <w:rPr>
          <w:rFonts w:hint="eastAsia"/>
        </w:rPr>
      </w:pPr>
    </w:p>
    <w:sectPr w:rsidR="00036B3B" w:rsidRPr="00036B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11B24"/>
    <w:multiLevelType w:val="hybridMultilevel"/>
    <w:tmpl w:val="3C54C890"/>
    <w:lvl w:ilvl="0" w:tplc="B2201CE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5AFD7462"/>
    <w:multiLevelType w:val="hybridMultilevel"/>
    <w:tmpl w:val="7C58A74A"/>
    <w:lvl w:ilvl="0" w:tplc="2CB23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6F"/>
    <w:rsid w:val="00036B3B"/>
    <w:rsid w:val="002725A9"/>
    <w:rsid w:val="00487EB0"/>
    <w:rsid w:val="00750803"/>
    <w:rsid w:val="0091661B"/>
    <w:rsid w:val="009A756F"/>
    <w:rsid w:val="00F61F44"/>
    <w:rsid w:val="00F9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4AC30-DA1F-4CB0-A5DF-D6F24535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F61F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F44"/>
    <w:pPr>
      <w:ind w:firstLineChars="200" w:firstLine="420"/>
    </w:pPr>
  </w:style>
  <w:style w:type="character" w:customStyle="1" w:styleId="4Char">
    <w:name w:val="标题 4 Char"/>
    <w:basedOn w:val="a0"/>
    <w:link w:val="4"/>
    <w:uiPriority w:val="9"/>
    <w:rsid w:val="00F61F44"/>
    <w:rPr>
      <w:rFonts w:ascii="宋体" w:eastAsia="宋体" w:hAnsi="宋体" w:cs="宋体"/>
      <w:b/>
      <w:bCs/>
      <w:kern w:val="0"/>
      <w:sz w:val="24"/>
      <w:szCs w:val="24"/>
    </w:rPr>
  </w:style>
  <w:style w:type="character" w:styleId="a4">
    <w:name w:val="Hyperlink"/>
    <w:basedOn w:val="a0"/>
    <w:uiPriority w:val="99"/>
    <w:unhideWhenUsed/>
    <w:rsid w:val="00F61F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6505">
      <w:bodyDiv w:val="1"/>
      <w:marLeft w:val="0"/>
      <w:marRight w:val="0"/>
      <w:marTop w:val="0"/>
      <w:marBottom w:val="0"/>
      <w:divBdr>
        <w:top w:val="none" w:sz="0" w:space="0" w:color="auto"/>
        <w:left w:val="none" w:sz="0" w:space="0" w:color="auto"/>
        <w:bottom w:val="none" w:sz="0" w:space="0" w:color="auto"/>
        <w:right w:val="none" w:sz="0" w:space="0" w:color="auto"/>
      </w:divBdr>
    </w:div>
    <w:div w:id="38452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lc0817/article/details/5437580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85</Words>
  <Characters>488</Characters>
  <Application>Microsoft Office Word</Application>
  <DocSecurity>0</DocSecurity>
  <Lines>4</Lines>
  <Paragraphs>1</Paragraphs>
  <ScaleCrop>false</ScaleCrop>
  <Company>china</Company>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2019-03-13T05:31:00Z</dcterms:created>
  <dcterms:modified xsi:type="dcterms:W3CDTF">2019-03-19T03:41:00Z</dcterms:modified>
</cp:coreProperties>
</file>