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261"/>
        </w:tabs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114300" distR="114300">
            <wp:extent cx="723900" cy="7239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1303027" cy="471421"/>
            <wp:effectExtent b="0" l="0" r="0" t="0"/>
            <wp:docPr descr="C:\Users\franciszek\AppData\Local\Microsoft\Windows\INetCache\Content.Word\kolor_bez_nazwy_logo_filia_wilno_300.png" id="18" name="image1.png"/>
            <a:graphic>
              <a:graphicData uri="http://schemas.openxmlformats.org/drawingml/2006/picture">
                <pic:pic>
                  <pic:nvPicPr>
                    <pic:cNvPr descr="C:\Users\franciszek\AppData\Local\Microsoft\Windows\INetCache\Content.Word\kolor_bez_nazwy_logo_filia_wilno_300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7" cy="471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FILIA UNIWERSYTETU W BIAŁYMSTOKU W WILNIE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KIERUNEK: INFORMATYKA 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Adam Romaševski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Nr albumu: 91607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Funkcja systemu Microsoft Dynamics 365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b w:val="1"/>
          <w:bCs w:val="1"/>
          <w:sz w:val="28"/>
          <w:szCs w:val="28"/>
        </w:rPr>
        <w:sectPr>
          <w:pgSz w:h="16838" w:w="11906" w:orient="portrait"/>
          <w:pgMar w:bottom="1134" w:top="1134" w:left="1984" w:right="850" w:header="720" w:footer="72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Wilno 2026</w:t>
      </w:r>
    </w:p>
    <w:p w:rsidR="00000000" w:rsidDel="00000000" w:rsidP="00000000" w:rsidRDefault="00000000" w:rsidRPr="00000000" w14:paraId="0000001D">
      <w:pPr>
        <w:spacing w:after="0" w:lineRule="auto"/>
        <w:rPr>
          <w:color w:val="808080"/>
          <w:sz w:val="20"/>
          <w:szCs w:val="20"/>
        </w:rPr>
        <w:sectPr>
          <w:type w:val="nextPage"/>
          <w:pgSz w:h="16838" w:w="11906" w:orient="portrait"/>
          <w:pgMar w:bottom="1440" w:top="1440" w:left="1440" w:right="1440" w:header="709" w:footer="709"/>
          <w:titlePg w:val="1"/>
        </w:sect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Pusta strona w przypadku obustronnego drukowania 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SPIS TRESCI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id w:val="7003552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gexar63uvc5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WSTĘP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zpicrcz9l3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 I ZAKRES WYKONANEJ PRÓBY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5vs4idwv3j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PRZEBIEG PRACY W SYSTEMIE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rbufvpr1ge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PODSUMOWANIE UZYSKANEGO STANU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rbck98hg0k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WNIOSKI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62viva6yg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SPIS RYSUNKÓW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dmaylz2n7u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SPIS TABELI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80" w:line="240" w:lineRule="auto"/>
        <w:jc w:val="center"/>
        <w:rPr/>
      </w:pPr>
      <w:bookmarkStart w:colFirst="0" w:colLast="0" w:name="_ydrzq1vu5c4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80" w:line="240" w:lineRule="auto"/>
        <w:jc w:val="center"/>
        <w:rPr>
          <w:color w:val="000000"/>
        </w:rPr>
      </w:pPr>
      <w:bookmarkStart w:colFirst="0" w:colLast="0" w:name="_gexar63uvc5l" w:id="1"/>
      <w:bookmarkEnd w:id="1"/>
      <w:r w:rsidDel="00000000" w:rsidR="00000000" w:rsidRPr="00000000">
        <w:rPr>
          <w:color w:val="000000"/>
          <w:rtl w:val="0"/>
        </w:rPr>
        <w:t xml:space="preserve">WSTĘP</w:t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Microsoft Dynamics 365 Finance and Operations jest środowiskiem klasy ERP/SCM, w którym można wykonywać procesy związane z zakupami, dostawcami, magazynem i transportem. Ćwiczenie realizowane było w środowisku testowym Microsoft Learn VM, które jest ograniczone czasowo i wymaga poprawnego zalogowania oraz pracy na udostępnionych danych demonstracyjnych.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Niniejsze sprawozdanie opisuje rzeczywisty przebieg wykonanej próby. Celem nie jest pokazanie idealnie zakończonego procesu, lecz udokumentowanie tego, co faktycznie zostało wykonane i widoczne na własnych zrzutach ekranu. W trakcie pracy udało się uruchomić VM, wejść do Finance and Operations, przejść do modułów oraz rozpocząć konfigurację dostawcy, huba i planu trasy. Proces nie został w pełni zakończony z powodu błędów walidacji danych i ograniczonego czasu pracy w środowisku.</w:t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80" w:line="240" w:lineRule="auto"/>
        <w:jc w:val="center"/>
        <w:rPr>
          <w:color w:val="000000"/>
        </w:rPr>
      </w:pPr>
      <w:bookmarkStart w:colFirst="0" w:colLast="0" w:name="_qzpicrcz9l3i" w:id="2"/>
      <w:bookmarkEnd w:id="2"/>
      <w:r w:rsidDel="00000000" w:rsidR="00000000" w:rsidRPr="00000000">
        <w:rPr>
          <w:color w:val="000000"/>
          <w:rtl w:val="0"/>
        </w:rPr>
        <w:t xml:space="preserve">CEL I ZAKRES WYKONANEJ PRÓBY</w:t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Celem było wykonanie ćwiczenia związanego z rejestrowaniem i zarządzaniem dostawą przychodzącą w Microsoft Dynamics 365 Supply Chain Management / Transportation Management. Na podstawie dostępnych ekranów można potwierdzić realizację następujących działań: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425" w:hanging="1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• uruchomienie laboratorium Microsoft Learn i maszyny wirtualnej,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425" w:hanging="1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• zalogowanie do środowiska VM użytkownikiem localadmin,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425" w:hanging="1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• uruchomienie Dynamics 365 Finance and Operations,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425" w:hanging="1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• przejście do menu modułów oraz obszaru Accounts payable / All vendors,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425" w:hanging="1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• rozpoczęcie tworzenia lub konfiguracji dostawcy 1003,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425" w:hanging="1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• rozpoczęcie konfiguracji Hub masters dla Ade Supply,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425" w:hanging="198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• próba utworzenia Route plans dla trasy New Hampshire to Washington.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Nie udało się w pełni zakończyć procesu inbound shipment, ponieważ system zgłaszał problemy z danymi referencyjnymi, m.in. brak wartości Rate master oraz brak dostawcy 1003 w tabeli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80" w:line="240" w:lineRule="auto"/>
        <w:jc w:val="center"/>
        <w:rPr>
          <w:color w:val="000000"/>
        </w:rPr>
      </w:pPr>
      <w:bookmarkStart w:colFirst="0" w:colLast="0" w:name="_s5vs4idwv3jf" w:id="3"/>
      <w:bookmarkEnd w:id="3"/>
      <w:r w:rsidDel="00000000" w:rsidR="00000000" w:rsidRPr="00000000">
        <w:rPr>
          <w:color w:val="000000"/>
          <w:rtl w:val="0"/>
        </w:rPr>
        <w:t xml:space="preserve">PRZEBIEG PRACY W SYSTEMIE</w:t>
      </w:r>
    </w:p>
    <w:p w:rsidR="00000000" w:rsidDel="00000000" w:rsidP="00000000" w:rsidRDefault="00000000" w:rsidRPr="00000000" w14:paraId="0000003C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w8un9yzfl8u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60tynami58sv" w:id="5"/>
      <w:bookmarkEnd w:id="5"/>
      <w:r w:rsidDel="00000000" w:rsidR="00000000" w:rsidRPr="00000000">
        <w:rPr>
          <w:color w:val="000000"/>
          <w:rtl w:val="0"/>
        </w:rPr>
        <w:t xml:space="preserve">Rysunek 1. Uruchomienie laboratorium Microsoft Learn.</w:t>
      </w:r>
    </w:p>
    <w:p w:rsidR="00000000" w:rsidDel="00000000" w:rsidP="00000000" w:rsidRDefault="00000000" w:rsidRPr="00000000" w14:paraId="0000003E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112000" cy="142209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42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Widoczny jest ekran laboratorium „Lab - Explore transportation management”. Środowisko VM rozpoczyna ładowanie, co potwierdza, że ćwiczenie zostało uruchomione z poziomu Microsoft Learn.</w:t>
      </w:r>
    </w:p>
    <w:p w:rsidR="00000000" w:rsidDel="00000000" w:rsidP="00000000" w:rsidRDefault="00000000" w:rsidRPr="00000000" w14:paraId="0000004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j8qol1oxrmt" w:id="6"/>
      <w:bookmarkEnd w:id="6"/>
      <w:r w:rsidDel="00000000" w:rsidR="00000000" w:rsidRPr="00000000">
        <w:rPr>
          <w:color w:val="000000"/>
          <w:rtl w:val="0"/>
        </w:rPr>
        <w:t xml:space="preserve">Rysunek 2. Przygotowanie maszyny wirtualnej.</w:t>
      </w:r>
    </w:p>
    <w:p w:rsidR="00000000" w:rsidDel="00000000" w:rsidP="00000000" w:rsidRDefault="00000000" w:rsidRPr="00000000" w14:paraId="00000042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927630" cy="212421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7630" cy="212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System pokazuje komunikat „Preparing”. Na tym etapie Microsoft Learn przygotowuje maszynę wirtualną i zasoby potrzebne do pracy z Dynamics 365.</w:t>
      </w:r>
    </w:p>
    <w:p w:rsidR="00000000" w:rsidDel="00000000" w:rsidP="00000000" w:rsidRDefault="00000000" w:rsidRPr="00000000" w14:paraId="0000004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6uj4n6ngj5a" w:id="7"/>
      <w:bookmarkEnd w:id="7"/>
      <w:r w:rsidDel="00000000" w:rsidR="00000000" w:rsidRPr="00000000">
        <w:rPr>
          <w:color w:val="000000"/>
          <w:rtl w:val="0"/>
        </w:rPr>
        <w:t xml:space="preserve">Rysunek 3. Oczekiwanie na połączenie z VM.</w:t>
      </w:r>
    </w:p>
    <w:p w:rsidR="00000000" w:rsidDel="00000000" w:rsidP="00000000" w:rsidRDefault="00000000" w:rsidRPr="00000000" w14:paraId="00000047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658252" cy="231808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33090" l="29620" r="29620" t="33090"/>
                    <a:stretch>
                      <a:fillRect/>
                    </a:stretch>
                  </pic:blipFill>
                  <pic:spPr>
                    <a:xfrm>
                      <a:off x="0" y="0"/>
                      <a:ext cx="4658252" cy="231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Ekran informuje, że należy poczekać na połączenie. Jest to etap przejściowy przed uzyskaniem dostępu do środowiska Windows.</w:t>
      </w:r>
    </w:p>
    <w:p w:rsidR="00000000" w:rsidDel="00000000" w:rsidP="00000000" w:rsidRDefault="00000000" w:rsidRPr="00000000" w14:paraId="0000004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nr2mlvhh8m3i" w:id="8"/>
      <w:bookmarkEnd w:id="8"/>
      <w:r w:rsidDel="00000000" w:rsidR="00000000" w:rsidRPr="00000000">
        <w:rPr>
          <w:color w:val="000000"/>
          <w:rtl w:val="0"/>
        </w:rPr>
        <w:t xml:space="preserve">Rysunek 4. Logowanie localadmin.</w:t>
      </w:r>
    </w:p>
    <w:p w:rsidR="00000000" w:rsidDel="00000000" w:rsidP="00000000" w:rsidRDefault="00000000" w:rsidRPr="00000000" w14:paraId="0000004B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153933" cy="213598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933" cy="2135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Widoczny jest ekran logowania do maszyny wirtualnej użytkownikiem localadmin. Ten etap potwierdza, że VM została uruchomiona i można wprowadzić hasło.</w:t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wp9rhsxwcc0t" w:id="9"/>
      <w:bookmarkEnd w:id="9"/>
      <w:r w:rsidDel="00000000" w:rsidR="00000000" w:rsidRPr="00000000">
        <w:rPr>
          <w:color w:val="000000"/>
          <w:rtl w:val="0"/>
        </w:rPr>
        <w:t xml:space="preserve">Rysunek 5. Panel Resources z danymi dostępowymi.</w:t>
      </w:r>
    </w:p>
    <w:p w:rsidR="00000000" w:rsidDel="00000000" w:rsidP="00000000" w:rsidRDefault="00000000" w:rsidRPr="00000000" w14:paraId="00000050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60793" cy="449726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793" cy="449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 panelu Resources widoczne są dane do Azure Portal oraz VM, w tym użytkownik localadmin i hasło pass@word1. Te dane zostały użyte do logowania.</w:t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iwrbps5kmlkv" w:id="10"/>
      <w:bookmarkEnd w:id="10"/>
      <w:r w:rsidDel="00000000" w:rsidR="00000000" w:rsidRPr="00000000">
        <w:rPr>
          <w:color w:val="000000"/>
          <w:rtl w:val="0"/>
        </w:rPr>
        <w:t xml:space="preserve">Rysunek 6. Pulpit Windows w środowisku testowym.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322223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Po zalogowaniu widoczny jest pulpit maszyny wirtualnej. Oznacza to, że część logowania do VM została wykonana poprawnie.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qaty5q27rokz" w:id="11"/>
      <w:bookmarkEnd w:id="11"/>
      <w:r w:rsidDel="00000000" w:rsidR="00000000" w:rsidRPr="00000000">
        <w:rPr>
          <w:color w:val="000000"/>
          <w:rtl w:val="0"/>
        </w:rPr>
        <w:t xml:space="preserve">Rysunek 7. Logowanie Microsoft.</w:t>
      </w:r>
    </w:p>
    <w:p w:rsidR="00000000" w:rsidDel="00000000" w:rsidP="00000000" w:rsidRDefault="00000000" w:rsidRPr="00000000" w14:paraId="00000058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208493" cy="286296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493" cy="286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System wyświetla okno Microsoft Sign in. Pojawienie się tego ekranu oznacza przejście do logowania kontem wymaganym przez środowisko Dynamics 365.</w:t>
      </w:r>
    </w:p>
    <w:p w:rsidR="00000000" w:rsidDel="00000000" w:rsidP="00000000" w:rsidRDefault="00000000" w:rsidRPr="00000000" w14:paraId="0000005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nkdlo3c2wlrx" w:id="12"/>
      <w:bookmarkEnd w:id="12"/>
      <w:r w:rsidDel="00000000" w:rsidR="00000000" w:rsidRPr="00000000">
        <w:rPr>
          <w:color w:val="000000"/>
          <w:rtl w:val="0"/>
        </w:rPr>
        <w:t xml:space="preserve">Rysunek 8. Ładowanie Finance and Operations.</w:t>
      </w:r>
    </w:p>
    <w:p w:rsidR="00000000" w:rsidDel="00000000" w:rsidP="00000000" w:rsidRDefault="00000000" w:rsidRPr="00000000" w14:paraId="0000005C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080537" cy="207043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537" cy="2070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Widoczny jest ekran startowy Dynamics 365 Finance and Operations. Aplikacja rozpoczęła ładowanie po zalogowaniu.</w:t>
      </w:r>
    </w:p>
    <w:p w:rsidR="00000000" w:rsidDel="00000000" w:rsidP="00000000" w:rsidRDefault="00000000" w:rsidRPr="00000000" w14:paraId="0000005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e4i4jdscffr1" w:id="13"/>
      <w:bookmarkEnd w:id="13"/>
      <w:r w:rsidDel="00000000" w:rsidR="00000000" w:rsidRPr="00000000">
        <w:rPr>
          <w:color w:val="000000"/>
          <w:rtl w:val="0"/>
        </w:rPr>
        <w:t xml:space="preserve">Rysunek 9. Widok główny Finance and Operations.</w:t>
      </w:r>
    </w:p>
    <w:p w:rsidR="00000000" w:rsidDel="00000000" w:rsidP="00000000" w:rsidRDefault="00000000" w:rsidRPr="00000000" w14:paraId="00000060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296152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1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System wyświetla stronę główną Finance and Operations z kaflami aplikacji i workspaces. Udało się wejść do właściwego środowiska Dynamics 365.</w:t>
      </w:r>
    </w:p>
    <w:p w:rsidR="00000000" w:rsidDel="00000000" w:rsidP="00000000" w:rsidRDefault="00000000" w:rsidRPr="00000000" w14:paraId="0000006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jjrul05n0gnj" w:id="14"/>
      <w:bookmarkEnd w:id="14"/>
      <w:r w:rsidDel="00000000" w:rsidR="00000000" w:rsidRPr="00000000">
        <w:rPr>
          <w:color w:val="000000"/>
          <w:rtl w:val="0"/>
        </w:rPr>
        <w:t xml:space="preserve">Rysunek 10. Lista modułów.</w:t>
      </w:r>
    </w:p>
    <w:p w:rsidR="00000000" w:rsidDel="00000000" w:rsidP="00000000" w:rsidRDefault="00000000" w:rsidRPr="00000000" w14:paraId="00000064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304000" cy="7920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79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Z lewej strony widoczna jest lista modułów. Użytkownik odnalazł obszary systemu, w tym moduły potrzebne do dalszej konfiguracji.</w:t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1wynn5tyklbg" w:id="15"/>
      <w:bookmarkEnd w:id="15"/>
      <w:r w:rsidDel="00000000" w:rsidR="00000000" w:rsidRPr="00000000">
        <w:rPr>
          <w:color w:val="000000"/>
          <w:rtl w:val="0"/>
        </w:rPr>
        <w:t xml:space="preserve">Rysunek 11. Nawigacja do Accounts payable i All vendors.</w:t>
      </w:r>
    </w:p>
    <w:p w:rsidR="00000000" w:rsidDel="00000000" w:rsidP="00000000" w:rsidRDefault="00000000" w:rsidRPr="00000000" w14:paraId="00000069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418168" cy="4214252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168" cy="4214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Widoczny jest panel nawigacji w obszarze Accounts payable. Zaznaczona jest ścieżka do listy All vendors, czyli miejsca potrzebnego do pracy z dostawcą.</w:t>
      </w:r>
    </w:p>
    <w:p w:rsidR="00000000" w:rsidDel="00000000" w:rsidP="00000000" w:rsidRDefault="00000000" w:rsidRPr="00000000" w14:paraId="0000006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kq86r3y96luj" w:id="16"/>
      <w:bookmarkEnd w:id="16"/>
      <w:r w:rsidDel="00000000" w:rsidR="00000000" w:rsidRPr="00000000">
        <w:rPr>
          <w:color w:val="000000"/>
          <w:rtl w:val="0"/>
        </w:rPr>
        <w:t xml:space="preserve">Rysunek 12. Przetwarzanie żądania.</w:t>
      </w:r>
    </w:p>
    <w:p w:rsidR="00000000" w:rsidDel="00000000" w:rsidP="00000000" w:rsidRDefault="00000000" w:rsidRPr="00000000" w14:paraId="0000006D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17980" cy="93823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980" cy="93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System pokazuje komunikat „Please wait. We're processing your request.”. Oznacza to, że po wybraniu funkcji system przetwarzał przejście do kolejnej strony.</w:t>
      </w:r>
    </w:p>
    <w:p w:rsidR="00000000" w:rsidDel="00000000" w:rsidP="00000000" w:rsidRDefault="00000000" w:rsidRPr="00000000" w14:paraId="0000006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xqled5vcfa4" w:id="17"/>
      <w:bookmarkEnd w:id="17"/>
      <w:r w:rsidDel="00000000" w:rsidR="00000000" w:rsidRPr="00000000">
        <w:rPr>
          <w:color w:val="000000"/>
          <w:rtl w:val="0"/>
        </w:rPr>
        <w:t xml:space="preserve">Rysunek 13. Lista All vendors.</w:t>
      </w:r>
    </w:p>
    <w:p w:rsidR="00000000" w:rsidDel="00000000" w:rsidP="00000000" w:rsidRDefault="00000000" w:rsidRPr="00000000" w14:paraId="00000071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2824159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4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Otwarta została strona All vendors. Lista w widoku była pusta, co utrudniło wybór istniejącego dostawcy 1003 i wymusiło dalsze próby konfiguracji.</w:t>
      </w:r>
    </w:p>
    <w:p w:rsidR="00000000" w:rsidDel="00000000" w:rsidP="00000000" w:rsidRDefault="00000000" w:rsidRPr="00000000" w14:paraId="0000007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gjku2eafv1h9" w:id="18"/>
      <w:bookmarkEnd w:id="18"/>
      <w:r w:rsidDel="00000000" w:rsidR="00000000" w:rsidRPr="00000000">
        <w:rPr>
          <w:color w:val="000000"/>
          <w:rtl w:val="0"/>
        </w:rPr>
        <w:t xml:space="preserve">Rysunek 14. Tworzenie lub edycja rekordu dostawcy.</w:t>
      </w:r>
    </w:p>
    <w:p w:rsidR="00000000" w:rsidDel="00000000" w:rsidP="00000000" w:rsidRDefault="00000000" w:rsidRPr="00000000" w14:paraId="00000075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2549296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9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Na formularzu New Record widać próbę utworzenia dostawcy z Vendor account = vendor 1003 oraz nazwą Ade Supply Company. Ten etap pokazuje, że rozpoczęto konfigurację dostawcy wymaganą w ćwiczeniu.</w:t>
      </w:r>
    </w:p>
    <w:p w:rsidR="00000000" w:rsidDel="00000000" w:rsidP="00000000" w:rsidRDefault="00000000" w:rsidRPr="00000000" w14:paraId="0000007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yziex0mw2dqf" w:id="19"/>
      <w:bookmarkEnd w:id="19"/>
      <w:r w:rsidDel="00000000" w:rsidR="00000000" w:rsidRPr="00000000">
        <w:rPr>
          <w:color w:val="000000"/>
          <w:rtl w:val="0"/>
        </w:rPr>
        <w:t xml:space="preserve">Rysunek 15. Konfiguracja Hub masters i błąd Rate master.</w:t>
      </w:r>
    </w:p>
    <w:p w:rsidR="00000000" w:rsidDel="00000000" w:rsidP="00000000" w:rsidRDefault="00000000" w:rsidRPr="00000000" w14:paraId="00000079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2962243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2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Widoczny jest ekran Hub masters z utworzonym wpisem Ade Supply / Ade Supply NH. System zgłosił błąd walidacji: wartość parcelRateMaster w polu Rate master nie została znaleziona w tabeli Rate master.</w:t>
      </w:r>
    </w:p>
    <w:p w:rsidR="00000000" w:rsidDel="00000000" w:rsidP="00000000" w:rsidRDefault="00000000" w:rsidRPr="00000000" w14:paraId="0000007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spacing w:after="120" w:before="240" w:line="240" w:lineRule="auto"/>
        <w:rPr>
          <w:color w:val="000000"/>
        </w:rPr>
      </w:pPr>
      <w:bookmarkStart w:colFirst="0" w:colLast="0" w:name="_k8m0k2bi23ny" w:id="20"/>
      <w:bookmarkEnd w:id="20"/>
      <w:r w:rsidDel="00000000" w:rsidR="00000000" w:rsidRPr="00000000">
        <w:rPr>
          <w:color w:val="000000"/>
          <w:rtl w:val="0"/>
        </w:rPr>
        <w:t xml:space="preserve">Rysunek 16. Próba konfiguracji Route plans i błąd Vendor.</w:t>
      </w:r>
    </w:p>
    <w:p w:rsidR="00000000" w:rsidDel="00000000" w:rsidP="00000000" w:rsidRDefault="00000000" w:rsidRPr="00000000" w14:paraId="0000007D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2669926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Widoczny jest ekran Route plans z wprowadzanymi danymi trasy New Hampshire to Washington. System zgłosił błąd, że wartość 1003 w polu Vendor nie została znaleziona w tabeli Vendors, co zatrzymało dalszą realizację procesu.</w:t>
      </w:r>
    </w:p>
    <w:p w:rsidR="00000000" w:rsidDel="00000000" w:rsidP="00000000" w:rsidRDefault="00000000" w:rsidRPr="00000000" w14:paraId="0000007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80" w:line="240" w:lineRule="auto"/>
        <w:jc w:val="center"/>
        <w:rPr>
          <w:color w:val="000000"/>
        </w:rPr>
      </w:pPr>
      <w:bookmarkStart w:colFirst="0" w:colLast="0" w:name="_nrbufvpr1ge1" w:id="21"/>
      <w:bookmarkEnd w:id="21"/>
      <w:r w:rsidDel="00000000" w:rsidR="00000000" w:rsidRPr="00000000">
        <w:rPr>
          <w:color w:val="000000"/>
          <w:rtl w:val="0"/>
        </w:rPr>
        <w:t xml:space="preserve">PODSUMOWANIE UZYSKANEGO STANU</w:t>
      </w:r>
    </w:p>
    <w:p w:rsidR="00000000" w:rsidDel="00000000" w:rsidP="00000000" w:rsidRDefault="00000000" w:rsidRPr="00000000" w14:paraId="00000081">
      <w:pPr>
        <w:pStyle w:val="Heading3"/>
        <w:spacing w:after="120" w:before="240" w:line="240" w:lineRule="auto"/>
        <w:rPr>
          <w:color w:val="000000"/>
        </w:rPr>
      </w:pPr>
      <w:bookmarkStart w:colFirst="0" w:colLast="0" w:name="_xhehak1vybxc" w:id="22"/>
      <w:bookmarkEnd w:id="22"/>
      <w:r w:rsidDel="00000000" w:rsidR="00000000" w:rsidRPr="00000000">
        <w:rPr>
          <w:color w:val="000000"/>
          <w:rtl w:val="0"/>
        </w:rPr>
        <w:t xml:space="preserve">Tabela 1. Podsumowanie wykonanych etapów.</w:t>
      </w:r>
    </w:p>
    <w:tbl>
      <w:tblPr>
        <w:tblStyle w:val="Table1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Uruchomienie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Wykonano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Środowisko Microsoft Learn zostało uruchomione i przygotowane.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Logowanie do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Wykonano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Widoczny pulpit Windows oraz dane localadmin/pass@word1.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Wejście do Finance and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Wykonano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System pokazał stronę główną i kafle workspaces.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Nawigacja do modułów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Wykonano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Otwarta lista modułów oraz ścieżka do Accounts payable / All vendors.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Konfiguracja dostawcy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Rozpoczęto rekord vendor 1003 / Ade Supply Company, ale lista dostawców była pusta lub dane nie zostały poprawnie powiązane.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Hub masters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Utworzono wpis Ade Supply / Ade Supply NH, ale system zgłosił błąd Rate master.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Route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Częściowo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Wprowadzono dane trasy, ale system zgłosił brak Vendor 1003 w tabeli Vendors.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Inbound 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Nieukończone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Nie przejściо do pełnego utworzenia i potwierdzenia load z powodu wcześniejszych błędów danych.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after="80" w:line="240" w:lineRule="auto"/>
        <w:jc w:val="center"/>
        <w:rPr>
          <w:color w:val="000000"/>
        </w:rPr>
      </w:pPr>
      <w:bookmarkStart w:colFirst="0" w:colLast="0" w:name="_tyckibqy72f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80" w:line="240" w:lineRule="auto"/>
        <w:jc w:val="center"/>
        <w:rPr>
          <w:color w:val="000000"/>
        </w:rPr>
      </w:pPr>
      <w:bookmarkStart w:colFirst="0" w:colLast="0" w:name="_hrbck98hg0k7" w:id="24"/>
      <w:bookmarkEnd w:id="24"/>
      <w:r w:rsidDel="00000000" w:rsidR="00000000" w:rsidRPr="00000000">
        <w:rPr>
          <w:color w:val="000000"/>
          <w:rtl w:val="0"/>
        </w:rPr>
        <w:t xml:space="preserve">WNIOSKI</w:t>
      </w:r>
    </w:p>
    <w:p w:rsidR="00000000" w:rsidDel="00000000" w:rsidP="00000000" w:rsidRDefault="00000000" w:rsidRPr="00000000" w14:paraId="0000009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Wykonana próba potwierdza, że środowisko Microsoft Learn VM zostało poprawnie uruchomione, a użytkownik uzyskał dostęp do Microsoft Dynamics 365 Finance and Operations. Udało się również przejść do właściwych obszarów systemu i rozpocząć konfigurację danych wymaganych w scenariuszu Transportation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Największym problemem okazały się dane referencyjne w środowisku. System nie znalazł wartości parcelRateMaster w tabeli Rate master oraz nie znalazł wartości 1003 w tabeli Vendors podczas konfiguracji route plan. Oznacza to, że proces został rozpoczęty poprawnie, ale nie mógł zostać w pełni zakończony bez poprawienia danych podstawowych lub ponownego uruchomienia ćwiczenia z właściwie przygotowanym zestawem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Mimo że końcowy etap inbound shipment nie został domknięty, wykonane zrzuty ekranu dokumentują realną pracę w systemie: uruchomienie VM, logowanie, wejście do Dynamics 365, nawigację po modułach oraz próby konfiguracji dostawcy, huba i planu trasy. Sprawozdanie pokazuje więc aktualny stan wykonania ćwiczenia oraz przyczyny, dla których proces pozostał nieukończony.</w:t>
      </w:r>
    </w:p>
    <w:p w:rsidR="00000000" w:rsidDel="00000000" w:rsidP="00000000" w:rsidRDefault="00000000" w:rsidRPr="00000000" w14:paraId="000000A3">
      <w:pPr>
        <w:spacing w:after="0" w:before="0"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80" w:line="240" w:lineRule="auto"/>
        <w:jc w:val="center"/>
        <w:rPr>
          <w:color w:val="000000"/>
        </w:rPr>
      </w:pPr>
      <w:bookmarkStart w:colFirst="0" w:colLast="0" w:name="_he62viva6ygp" w:id="25"/>
      <w:bookmarkEnd w:id="25"/>
      <w:r w:rsidDel="00000000" w:rsidR="00000000" w:rsidRPr="00000000">
        <w:rPr>
          <w:color w:val="000000"/>
          <w:rtl w:val="0"/>
        </w:rPr>
        <w:t xml:space="preserve">SPIS RYSUNKÓW</w:t>
      </w:r>
    </w:p>
    <w:p w:rsidR="00000000" w:rsidDel="00000000" w:rsidP="00000000" w:rsidRDefault="00000000" w:rsidRPr="00000000" w14:paraId="000000A5">
      <w:pPr>
        <w:spacing w:after="8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20041570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2,2,Heading 4,4,Heading 5,5,Heading 6,6,"</w:instrText>
            <w:fldChar w:fldCharType="separate"/>
          </w:r>
          <w:hyperlink w:anchor="_60tynami58s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1. Uruchomienie laboratorium Microsoft Learn.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j8qol1oxr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2. Przygotowanie maszyny wirtualnej.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6uj4n6ngj5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3. Oczekiwanie na połączenie z VM.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nr2mlvhh8m3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4. Logowanie localadmin.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wp9rhsxwcc0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5. Panel Resources z danymi dostępowymi.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iwrbps5kmlk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6. Pulpit Windows w środowisku testowym.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qaty5q27rok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7. Logowanie Microsoft.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nkdlo3c2wlr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8. Ładowanie Finance and Operations.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e4i4jdscffr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9. Widok główny Finance and Operations.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jjrul05n0gn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10. Lista modułów.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1wynn5tyklb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11. Nawigacja do Accounts payable i All vendors.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kq86r3y96lu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12. Przetwarzanie żądania.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xqled5vcfa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13. Lista All vendors.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gjku2eafv1h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14. Tworzenie lub edycja rekordu dostawcy.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yziex0mw2dq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15. Konfiguracja Hub masters i błąd Rate master.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k8m0k2bi23n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Rysunek 16. Próba konfiguracji Route plans i błąd Vendor.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6">
      <w:pPr>
        <w:spacing w:after="80"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80" w:line="240" w:lineRule="auto"/>
        <w:jc w:val="center"/>
        <w:rPr>
          <w:color w:val="000000"/>
        </w:rPr>
      </w:pPr>
      <w:bookmarkStart w:colFirst="0" w:colLast="0" w:name="_odmaylz2n7u7" w:id="26"/>
      <w:bookmarkEnd w:id="26"/>
      <w:r w:rsidDel="00000000" w:rsidR="00000000" w:rsidRPr="00000000">
        <w:rPr>
          <w:color w:val="000000"/>
          <w:rtl w:val="0"/>
        </w:rPr>
        <w:t xml:space="preserve">SPIS TABELI</w:t>
      </w:r>
    </w:p>
    <w:p w:rsidR="00000000" w:rsidDel="00000000" w:rsidP="00000000" w:rsidRDefault="00000000" w:rsidRPr="00000000" w14:paraId="000000B8">
      <w:pPr>
        <w:spacing w:after="8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6248964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B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2,2,Heading 3,3,Heading 5,5,Heading 6,6,"</w:instrText>
            <w:fldChar w:fldCharType="separate"/>
          </w:r>
          <w:hyperlink w:anchor="_xhehak1vyb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1. Podsumowanie wykonanych etapów.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A">
      <w:pPr>
        <w:spacing w:after="80"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984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6.png"/><Relationship Id="rId22" Type="http://schemas.openxmlformats.org/officeDocument/2006/relationships/image" Target="media/image18.png"/><Relationship Id="rId10" Type="http://schemas.openxmlformats.org/officeDocument/2006/relationships/image" Target="media/image8.png"/><Relationship Id="rId21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7.jp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