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97E12" w14:paraId="00446A22" w14:textId="77777777" w:rsidTr="00154F42">
        <w:tblPrEx>
          <w:tblCellMar>
            <w:top w:w="0" w:type="dxa"/>
            <w:bottom w:w="0" w:type="dxa"/>
          </w:tblCellMar>
        </w:tblPrEx>
        <w:trPr>
          <w:trHeight w:val="753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2DBD5EF6" w14:textId="77777777" w:rsidR="00897E12" w:rsidRDefault="00000000">
            <w:pPr>
              <w:spacing w:after="80"/>
            </w:pPr>
            <w:r>
              <w:rPr>
                <w:b/>
                <w:bCs/>
                <w:color w:val="0A9BA9"/>
                <w:sz w:val="20"/>
                <w:szCs w:val="20"/>
              </w:rPr>
              <w:t>404LEARNING</w:t>
            </w:r>
          </w:p>
          <w:p w14:paraId="373B2CB9" w14:textId="77777777" w:rsidR="00154F42" w:rsidRDefault="00000000" w:rsidP="00154F42">
            <w:pPr>
              <w:spacing w:after="80"/>
              <w:rPr>
                <w:b/>
                <w:bCs/>
                <w:color w:val="FFFFFF"/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Correction – Atelier guidé </w:t>
            </w:r>
            <w:r w:rsidR="00154F42">
              <w:rPr>
                <w:b/>
                <w:bCs/>
                <w:color w:val="FFFFFF"/>
                <w:sz w:val="36"/>
                <w:szCs w:val="36"/>
              </w:rPr>
              <w:t>– Module A1</w:t>
            </w:r>
          </w:p>
          <w:p w14:paraId="340D60B9" w14:textId="31FC4DA3" w:rsidR="00897E12" w:rsidRDefault="00000000" w:rsidP="00154F42">
            <w:pPr>
              <w:spacing w:after="80"/>
            </w:pPr>
            <w:r>
              <w:rPr>
                <w:color w:val="AACCCC"/>
              </w:rPr>
              <w:t>Certification RS6891 – Compétence : choisir et justifier l'usage d'un outil d'IA générative</w:t>
            </w:r>
          </w:p>
        </w:tc>
      </w:tr>
    </w:tbl>
    <w:p w14:paraId="63BB844E" w14:textId="77777777" w:rsidR="00897E12" w:rsidRDefault="00000000">
      <w:pPr>
        <w:pBdr>
          <w:bottom w:val="single" w:sz="4" w:space="4" w:color="0A9BA9"/>
        </w:pBdr>
        <w:spacing w:before="320" w:after="160"/>
      </w:pPr>
      <w:r>
        <w:rPr>
          <w:b/>
          <w:bCs/>
          <w:color w:val="0A9BA9"/>
          <w:sz w:val="28"/>
          <w:szCs w:val="28"/>
        </w:rPr>
        <w:t>Rappel du contexte de l'exercice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7"/>
        <w:gridCol w:w="4109"/>
      </w:tblGrid>
      <w:tr w:rsidR="00897E12" w14:paraId="056676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7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CFA118" w14:textId="77777777" w:rsidR="00897E12" w:rsidRDefault="00000000">
            <w:pPr>
              <w:spacing w:after="80"/>
            </w:pPr>
            <w:r>
              <w:rPr>
                <w:b/>
                <w:bCs/>
              </w:rPr>
              <w:t>Contexte de travail</w:t>
            </w:r>
          </w:p>
          <w:p w14:paraId="5763D9C1" w14:textId="77777777" w:rsidR="00897E12" w:rsidRDefault="00000000">
            <w:r>
              <w:rPr>
                <w:sz w:val="20"/>
                <w:szCs w:val="20"/>
              </w:rPr>
              <w:t>Entreprise de services B2B (~50 salariés), spécialisée dans l'accompagnement d'entreprises (conseil IT, formation, communication). Objectif : industrialiser la production de contenu écrit pour sa Newsletter.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A59842" w14:textId="77777777" w:rsidR="00897E12" w:rsidRDefault="00000000">
            <w:pPr>
              <w:spacing w:after="80"/>
            </w:pPr>
            <w:r>
              <w:rPr>
                <w:b/>
                <w:bCs/>
              </w:rPr>
              <w:t>Objectif de l'atelier</w:t>
            </w:r>
          </w:p>
          <w:p w14:paraId="67CED8F7" w14:textId="77777777" w:rsidR="00897E12" w:rsidRDefault="00000000">
            <w:r>
              <w:rPr>
                <w:sz w:val="20"/>
                <w:szCs w:val="20"/>
              </w:rPr>
              <w:t>Construire une grille comparative de 3 à 5 outils d'IA générative, à partir d'un même énoncé, et sélectionner l'outil le plus pertinent au regard des critères définis.</w:t>
            </w:r>
          </w:p>
        </w:tc>
      </w:tr>
    </w:tbl>
    <w:p w14:paraId="7EC1B29D" w14:textId="333EBD8B" w:rsidR="00897E12" w:rsidRDefault="00000000">
      <w:pPr>
        <w:pBdr>
          <w:bottom w:val="single" w:sz="4" w:space="4" w:color="0A9BA9"/>
        </w:pBdr>
        <w:spacing w:before="320" w:after="160"/>
      </w:pPr>
      <w:r>
        <w:rPr>
          <w:b/>
          <w:bCs/>
          <w:color w:val="0A9BA9"/>
          <w:sz w:val="28"/>
          <w:szCs w:val="28"/>
        </w:rPr>
        <w:t xml:space="preserve">1 </w:t>
      </w:r>
      <w:r w:rsidR="00BA310C">
        <w:rPr>
          <w:b/>
          <w:bCs/>
          <w:color w:val="0A9BA9"/>
          <w:sz w:val="28"/>
          <w:szCs w:val="28"/>
        </w:rPr>
        <w:t>-</w:t>
      </w:r>
      <w:r>
        <w:rPr>
          <w:b/>
          <w:bCs/>
          <w:color w:val="0A9BA9"/>
          <w:sz w:val="28"/>
          <w:szCs w:val="28"/>
        </w:rPr>
        <w:t xml:space="preserve"> Les contraintes spécifiques au contexte</w:t>
      </w:r>
    </w:p>
    <w:p w14:paraId="67EE3043" w14:textId="4AB8C583" w:rsidR="00897E12" w:rsidRDefault="00000000">
      <w:pPr>
        <w:spacing w:before="60" w:after="60"/>
      </w:pPr>
      <w:r>
        <w:t xml:space="preserve">Les contraintes sont les conditions imposées par le contexte. Elles </w:t>
      </w:r>
      <w:r w:rsidR="00154F42">
        <w:t>préparent</w:t>
      </w:r>
      <w:r>
        <w:t xml:space="preserve"> directement la rédaction du prompt et </w:t>
      </w:r>
      <w:r w:rsidR="00154F42">
        <w:t>aident à déterminer les critères de</w:t>
      </w:r>
      <w:r>
        <w:t xml:space="preserve"> choix de l'outil.</w:t>
      </w:r>
    </w:p>
    <w:p w14:paraId="4572B752" w14:textId="77777777" w:rsidR="00154F42" w:rsidRPr="00154F42" w:rsidRDefault="00154F42">
      <w:pPr>
        <w:spacing w:before="60" w:after="60"/>
        <w:rPr>
          <w:sz w:val="10"/>
          <w:szCs w:val="10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6246"/>
      </w:tblGrid>
      <w:tr w:rsidR="00897E12" w14:paraId="778F1CB3" w14:textId="77777777" w:rsidTr="00154F42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22DE31" w14:textId="77777777" w:rsidR="00897E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2C728" w14:textId="77777777" w:rsidR="00897E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Pourquoi elle découle du contexte</w:t>
            </w:r>
          </w:p>
        </w:tc>
      </w:tr>
      <w:tr w:rsidR="00897E12" w14:paraId="75632247" w14:textId="77777777" w:rsidTr="00154F42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7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4CF0B2" w14:textId="77777777" w:rsidR="00897E12" w:rsidRDefault="00000000">
            <w:r>
              <w:rPr>
                <w:b/>
                <w:bCs/>
                <w:color w:val="0A9BA9"/>
                <w:sz w:val="20"/>
                <w:szCs w:val="20"/>
              </w:rPr>
              <w:t>Ton professionnel s'adressant à des clients divers</w:t>
            </w:r>
          </w:p>
        </w:tc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AA545" w14:textId="35DDAB98" w:rsidR="00897E12" w:rsidRDefault="00000000">
            <w:r>
              <w:rPr>
                <w:sz w:val="20"/>
                <w:szCs w:val="20"/>
              </w:rPr>
              <w:t xml:space="preserve">Le contenu est destiné à </w:t>
            </w:r>
            <w:r w:rsidR="00154F42">
              <w:rPr>
                <w:sz w:val="20"/>
                <w:szCs w:val="20"/>
              </w:rPr>
              <w:t>la</w:t>
            </w:r>
            <w:r>
              <w:rPr>
                <w:sz w:val="20"/>
                <w:szCs w:val="20"/>
              </w:rPr>
              <w:t xml:space="preserve"> clientèle. Le ton doit être adapté, neutre et professionnel.</w:t>
            </w:r>
          </w:p>
        </w:tc>
      </w:tr>
      <w:tr w:rsidR="00897E12" w14:paraId="76529616" w14:textId="77777777" w:rsidTr="00154F42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7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26F24E" w14:textId="77777777" w:rsidR="00897E12" w:rsidRDefault="00000000">
            <w:r>
              <w:rPr>
                <w:b/>
                <w:bCs/>
                <w:color w:val="0A9BA9"/>
                <w:sz w:val="20"/>
                <w:szCs w:val="20"/>
              </w:rPr>
              <w:t>Clarté et structuration</w:t>
            </w:r>
          </w:p>
        </w:tc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A858F" w14:textId="77777777" w:rsidR="00897E12" w:rsidRDefault="00000000">
            <w:r>
              <w:rPr>
                <w:sz w:val="20"/>
                <w:szCs w:val="20"/>
              </w:rPr>
              <w:t>Il s'agit d'industrialiser la production : les sorties doivent être directement exploitables, bien structurées, sans retraitement manuel lourd.</w:t>
            </w:r>
          </w:p>
        </w:tc>
      </w:tr>
      <w:tr w:rsidR="00897E12" w14:paraId="1CEAC040" w14:textId="77777777" w:rsidTr="00154F42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7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4D3B6" w14:textId="77777777" w:rsidR="00897E12" w:rsidRDefault="00000000">
            <w:r>
              <w:rPr>
                <w:b/>
                <w:bCs/>
                <w:color w:val="0A9BA9"/>
                <w:sz w:val="20"/>
                <w:szCs w:val="20"/>
              </w:rPr>
              <w:t>Peu ou pas d'hallucinations</w:t>
            </w:r>
          </w:p>
        </w:tc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4AC16A" w14:textId="77777777" w:rsidR="00897E12" w:rsidRDefault="00000000">
            <w:r>
              <w:rPr>
                <w:sz w:val="20"/>
                <w:szCs w:val="20"/>
              </w:rPr>
              <w:t>Le contenu produit sera publié auprès de clients. Une information erronée ou inventée peut nuire à la crédibilité de l'entreprise.</w:t>
            </w:r>
          </w:p>
        </w:tc>
      </w:tr>
      <w:tr w:rsidR="00897E12" w14:paraId="600F0E69" w14:textId="77777777" w:rsidTr="00154F42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7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E0853" w14:textId="77777777" w:rsidR="00897E12" w:rsidRDefault="00000000">
            <w:r>
              <w:rPr>
                <w:b/>
                <w:bCs/>
                <w:color w:val="0A9BA9"/>
                <w:sz w:val="20"/>
                <w:szCs w:val="20"/>
              </w:rPr>
              <w:t>Utilisation par des personnes non-techniques</w:t>
            </w:r>
          </w:p>
        </w:tc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25762" w14:textId="2872AF1F" w:rsidR="00897E12" w:rsidRDefault="00000000">
            <w:r>
              <w:rPr>
                <w:sz w:val="20"/>
                <w:szCs w:val="20"/>
              </w:rPr>
              <w:t>L'entreprise emploie du personnel de conseil, formation et communication</w:t>
            </w:r>
            <w:r w:rsidR="00154F42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pas des développeurs. L'outil doit être accessible sans compétences techniques particulières.</w:t>
            </w:r>
          </w:p>
        </w:tc>
      </w:tr>
    </w:tbl>
    <w:p w14:paraId="3010FABE" w14:textId="02D37F83" w:rsidR="00897E12" w:rsidRDefault="00000000">
      <w:pPr>
        <w:pBdr>
          <w:bottom w:val="single" w:sz="4" w:space="4" w:color="0A9BA9"/>
        </w:pBdr>
        <w:spacing w:before="320" w:after="160"/>
      </w:pPr>
      <w:r>
        <w:rPr>
          <w:b/>
          <w:bCs/>
          <w:color w:val="0A9BA9"/>
          <w:sz w:val="28"/>
          <w:szCs w:val="28"/>
        </w:rPr>
        <w:t xml:space="preserve">2 </w:t>
      </w:r>
      <w:r w:rsidR="00BA310C">
        <w:rPr>
          <w:b/>
          <w:bCs/>
          <w:color w:val="0A9BA9"/>
          <w:sz w:val="28"/>
          <w:szCs w:val="28"/>
        </w:rPr>
        <w:t>-</w:t>
      </w:r>
      <w:r>
        <w:rPr>
          <w:b/>
          <w:bCs/>
          <w:color w:val="0A9BA9"/>
          <w:sz w:val="28"/>
          <w:szCs w:val="28"/>
        </w:rPr>
        <w:t xml:space="preserve"> Les critères d'exigence qui en découlent</w:t>
      </w:r>
    </w:p>
    <w:p w14:paraId="16701E32" w14:textId="77777777" w:rsidR="00897E12" w:rsidRDefault="00000000">
      <w:pPr>
        <w:spacing w:before="60" w:after="60"/>
      </w:pPr>
      <w:r>
        <w:t>Les critères d'exigence servent à évaluer et comparer les outils IA de façon objective. Chaque critère est directement issu d'une ou plusieurs contraintes identifiées.</w:t>
      </w:r>
    </w:p>
    <w:p w14:paraId="5D5635D0" w14:textId="77777777" w:rsidR="00154F42" w:rsidRPr="00154F42" w:rsidRDefault="00154F42">
      <w:pPr>
        <w:spacing w:before="60" w:after="60"/>
        <w:rPr>
          <w:sz w:val="10"/>
          <w:szCs w:val="10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1"/>
        <w:gridCol w:w="3231"/>
        <w:gridCol w:w="4354"/>
      </w:tblGrid>
      <w:tr w:rsidR="00897E12" w14:paraId="7DE91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9BA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0D720" w14:textId="77777777" w:rsidR="00897E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Critère d'exigence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9BA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9B9DE" w14:textId="77777777" w:rsidR="00897E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Contrainte(s) associée(s)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9BA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7249" w14:textId="77777777" w:rsidR="00897E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Ce que l'on évalue concrètement</w:t>
            </w:r>
          </w:p>
        </w:tc>
      </w:tr>
      <w:tr w:rsidR="00897E12" w14:paraId="319B5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7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546414" w14:textId="77777777" w:rsidR="00897E12" w:rsidRDefault="00000000">
            <w:r>
              <w:rPr>
                <w:b/>
                <w:bCs/>
                <w:sz w:val="20"/>
                <w:szCs w:val="20"/>
              </w:rPr>
              <w:t>Facilité d'utilisation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04862" w14:textId="77777777" w:rsidR="00897E12" w:rsidRDefault="00000000">
            <w:r>
              <w:rPr>
                <w:sz w:val="20"/>
                <w:szCs w:val="20"/>
              </w:rPr>
              <w:t>Utilisation par des personnes non-techniques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35877B" w14:textId="77777777" w:rsidR="00897E12" w:rsidRDefault="00000000">
            <w:r>
              <w:rPr>
                <w:sz w:val="20"/>
                <w:szCs w:val="20"/>
              </w:rPr>
              <w:t>Interface intuitive, prise en main rapide, pas de paramétrages complexes requis</w:t>
            </w:r>
          </w:p>
        </w:tc>
      </w:tr>
      <w:tr w:rsidR="00897E12" w14:paraId="4A7BDB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7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4A8D4" w14:textId="77777777" w:rsidR="00897E12" w:rsidRDefault="00000000">
            <w:r>
              <w:rPr>
                <w:b/>
                <w:bCs/>
                <w:sz w:val="20"/>
                <w:szCs w:val="20"/>
              </w:rPr>
              <w:t>Qualité rédactionnelle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0D8941" w14:textId="77777777" w:rsidR="00897E12" w:rsidRDefault="00000000">
            <w:r>
              <w:rPr>
                <w:sz w:val="20"/>
                <w:szCs w:val="20"/>
              </w:rPr>
              <w:t>Ton professionnel + clarté/structuration + peu d'hallucinations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78451" w14:textId="77777777" w:rsidR="00897E12" w:rsidRDefault="00000000">
            <w:r>
              <w:rPr>
                <w:sz w:val="20"/>
                <w:szCs w:val="20"/>
              </w:rPr>
              <w:t>Fluidité, correction linguistique, adaptation au registre B2B, absence de faits inventés</w:t>
            </w:r>
          </w:p>
        </w:tc>
      </w:tr>
      <w:tr w:rsidR="00897E12" w14:paraId="4E1D9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7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0B5A9" w14:textId="77777777" w:rsidR="00897E12" w:rsidRDefault="00000000">
            <w:r>
              <w:rPr>
                <w:b/>
                <w:bCs/>
                <w:sz w:val="20"/>
                <w:szCs w:val="20"/>
              </w:rPr>
              <w:t>Capacité de synthèse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5BFA1" w14:textId="77777777" w:rsidR="00897E12" w:rsidRDefault="00000000">
            <w:r>
              <w:rPr>
                <w:sz w:val="20"/>
                <w:szCs w:val="20"/>
              </w:rPr>
              <w:t>Clarté, structuration + industrialisation de la production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555E8" w14:textId="77777777" w:rsidR="00897E12" w:rsidRDefault="00000000">
            <w:r>
              <w:rPr>
                <w:sz w:val="20"/>
                <w:szCs w:val="20"/>
              </w:rPr>
              <w:t>Capacité à condenser une information complexe en un contenu court, percutant et directement utilisable</w:t>
            </w:r>
          </w:p>
        </w:tc>
      </w:tr>
    </w:tbl>
    <w:p w14:paraId="6142E4A6" w14:textId="77777777" w:rsidR="00897E12" w:rsidRPr="00154F42" w:rsidRDefault="00897E12">
      <w:pPr>
        <w:spacing w:before="280"/>
        <w:rPr>
          <w:sz w:val="10"/>
          <w:szCs w:val="10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97E12" w14:paraId="4AC92C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A9BA9"/>
              <w:left w:val="none" w:sz="0" w:space="0" w:color="FFFFFF"/>
              <w:bottom w:val="single" w:sz="4" w:space="0" w:color="0A9BA9"/>
              <w:right w:val="none" w:sz="0" w:space="0" w:color="FFFFFF"/>
            </w:tcBorders>
            <w:shd w:val="clear" w:color="auto" w:fill="E8F7F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4AAA2A" w14:textId="77777777" w:rsidR="00897E12" w:rsidRDefault="00000000">
            <w:pPr>
              <w:spacing w:after="80"/>
            </w:pPr>
            <w:r>
              <w:rPr>
                <w:b/>
                <w:bCs/>
                <w:color w:val="0A9BA9"/>
              </w:rPr>
              <w:t>Point clé pour la RS6891</w:t>
            </w:r>
          </w:p>
          <w:p w14:paraId="716F02BE" w14:textId="77777777" w:rsidR="00897E12" w:rsidRDefault="00000000">
            <w:r>
              <w:rPr>
                <w:sz w:val="20"/>
                <w:szCs w:val="20"/>
              </w:rPr>
              <w:t>Cet atelier mobilise directement la compétence évaluée en certification : savoir analyser un besoin professionnel réel, en extraire des contraintes objectives, les transformer en critères d'évaluation, puis justifier le choix d'un outil d'IA générative de façon argumentée.</w:t>
            </w:r>
          </w:p>
        </w:tc>
      </w:tr>
    </w:tbl>
    <w:p w14:paraId="1880C1C8" w14:textId="3F7CE090" w:rsidR="00897E12" w:rsidRDefault="00897E12" w:rsidP="00154F42"/>
    <w:sectPr w:rsidR="00897E12" w:rsidSect="00154F42">
      <w:pgSz w:w="11906" w:h="16838"/>
      <w:pgMar w:top="472" w:right="1200" w:bottom="546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B3090"/>
    <w:multiLevelType w:val="hybridMultilevel"/>
    <w:tmpl w:val="3774A458"/>
    <w:lvl w:ilvl="0" w:tplc="55A29584">
      <w:start w:val="1"/>
      <w:numFmt w:val="bullet"/>
      <w:lvlText w:val="●"/>
      <w:lvlJc w:val="left"/>
      <w:pPr>
        <w:ind w:left="720" w:hanging="360"/>
      </w:pPr>
    </w:lvl>
    <w:lvl w:ilvl="1" w:tplc="7AF0EA16">
      <w:start w:val="1"/>
      <w:numFmt w:val="bullet"/>
      <w:lvlText w:val="○"/>
      <w:lvlJc w:val="left"/>
      <w:pPr>
        <w:ind w:left="1440" w:hanging="360"/>
      </w:pPr>
    </w:lvl>
    <w:lvl w:ilvl="2" w:tplc="D310AAE4">
      <w:start w:val="1"/>
      <w:numFmt w:val="bullet"/>
      <w:lvlText w:val="■"/>
      <w:lvlJc w:val="left"/>
      <w:pPr>
        <w:ind w:left="2160" w:hanging="360"/>
      </w:pPr>
    </w:lvl>
    <w:lvl w:ilvl="3" w:tplc="6900BC22">
      <w:start w:val="1"/>
      <w:numFmt w:val="bullet"/>
      <w:lvlText w:val="●"/>
      <w:lvlJc w:val="left"/>
      <w:pPr>
        <w:ind w:left="2880" w:hanging="360"/>
      </w:pPr>
    </w:lvl>
    <w:lvl w:ilvl="4" w:tplc="EF120FD6">
      <w:start w:val="1"/>
      <w:numFmt w:val="bullet"/>
      <w:lvlText w:val="○"/>
      <w:lvlJc w:val="left"/>
      <w:pPr>
        <w:ind w:left="3600" w:hanging="360"/>
      </w:pPr>
    </w:lvl>
    <w:lvl w:ilvl="5" w:tplc="D4D0B0A4">
      <w:start w:val="1"/>
      <w:numFmt w:val="bullet"/>
      <w:lvlText w:val="■"/>
      <w:lvlJc w:val="left"/>
      <w:pPr>
        <w:ind w:left="4320" w:hanging="360"/>
      </w:pPr>
    </w:lvl>
    <w:lvl w:ilvl="6" w:tplc="171A8A6E">
      <w:start w:val="1"/>
      <w:numFmt w:val="bullet"/>
      <w:lvlText w:val="●"/>
      <w:lvlJc w:val="left"/>
      <w:pPr>
        <w:ind w:left="5040" w:hanging="360"/>
      </w:pPr>
    </w:lvl>
    <w:lvl w:ilvl="7" w:tplc="1DFC8F72">
      <w:start w:val="1"/>
      <w:numFmt w:val="bullet"/>
      <w:lvlText w:val="●"/>
      <w:lvlJc w:val="left"/>
      <w:pPr>
        <w:ind w:left="5760" w:hanging="360"/>
      </w:pPr>
    </w:lvl>
    <w:lvl w:ilvl="8" w:tplc="87F2F0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962331"/>
    <w:multiLevelType w:val="hybridMultilevel"/>
    <w:tmpl w:val="7ABC08D6"/>
    <w:lvl w:ilvl="0" w:tplc="7DC43BE0">
      <w:start w:val="1"/>
      <w:numFmt w:val="bullet"/>
      <w:lvlText w:val="•"/>
      <w:lvlJc w:val="left"/>
      <w:pPr>
        <w:ind w:left="560" w:hanging="280"/>
      </w:pPr>
    </w:lvl>
    <w:lvl w:ilvl="1" w:tplc="4B9C148E">
      <w:numFmt w:val="decimal"/>
      <w:lvlText w:val=""/>
      <w:lvlJc w:val="left"/>
    </w:lvl>
    <w:lvl w:ilvl="2" w:tplc="D57ECAE0">
      <w:numFmt w:val="decimal"/>
      <w:lvlText w:val=""/>
      <w:lvlJc w:val="left"/>
    </w:lvl>
    <w:lvl w:ilvl="3" w:tplc="75D0109A">
      <w:numFmt w:val="decimal"/>
      <w:lvlText w:val=""/>
      <w:lvlJc w:val="left"/>
    </w:lvl>
    <w:lvl w:ilvl="4" w:tplc="2D8CC8FE">
      <w:numFmt w:val="decimal"/>
      <w:lvlText w:val=""/>
      <w:lvlJc w:val="left"/>
    </w:lvl>
    <w:lvl w:ilvl="5" w:tplc="4D2A9910">
      <w:numFmt w:val="decimal"/>
      <w:lvlText w:val=""/>
      <w:lvlJc w:val="left"/>
    </w:lvl>
    <w:lvl w:ilvl="6" w:tplc="9454EDCE">
      <w:numFmt w:val="decimal"/>
      <w:lvlText w:val=""/>
      <w:lvlJc w:val="left"/>
    </w:lvl>
    <w:lvl w:ilvl="7" w:tplc="BBF08F14">
      <w:numFmt w:val="decimal"/>
      <w:lvlText w:val=""/>
      <w:lvlJc w:val="left"/>
    </w:lvl>
    <w:lvl w:ilvl="8" w:tplc="5F3276F4">
      <w:numFmt w:val="decimal"/>
      <w:lvlText w:val=""/>
      <w:lvlJc w:val="left"/>
    </w:lvl>
  </w:abstractNum>
  <w:num w:numId="1" w16cid:durableId="1596668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E12"/>
    <w:rsid w:val="00154F42"/>
    <w:rsid w:val="00314936"/>
    <w:rsid w:val="00897E12"/>
    <w:rsid w:val="00BA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D85CFC"/>
  <w15:docId w15:val="{5EC49FF0-7C6D-BC4E-8A3C-8A617806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4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00" w:after="200"/>
      <w:outlineLvl w:val="0"/>
    </w:pPr>
    <w:rPr>
      <w:b/>
      <w:bCs/>
      <w:sz w:val="40"/>
      <w:szCs w:val="40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406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Lionel Longin</cp:lastModifiedBy>
  <cp:revision>3</cp:revision>
  <dcterms:created xsi:type="dcterms:W3CDTF">2026-04-09T09:16:00Z</dcterms:created>
  <dcterms:modified xsi:type="dcterms:W3CDTF">2026-04-09T10:09:00Z</dcterms:modified>
</cp:coreProperties>
</file>