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A755329">
      <w:pPr>
        <w:pStyle w:val="141"/>
        <w:pBdr/>
        <w:spacing/>
        <w:ind/>
        <w:rPr>
          <w:rFonts w:ascii="Liberation Sans" w:hAnsi="Liberation Sans" w:cs="Liberation Sans"/>
          <w:sz w:val="24"/>
          <w:szCs w:val="24"/>
          <w14:ligatures w14:val="none"/>
        </w:rPr>
      </w:pPr>
      <w:r>
        <w:rPr>
          <w:rFonts w:ascii="Liberation Sans" w:hAnsi="Liberation Sans" w:eastAsia="Liberation Sans" w:cs="Liberation Sans"/>
          <w:sz w:val="24"/>
          <w:szCs w:val="24"/>
          <w:highlight w:val="none"/>
        </w:rPr>
        <w:t xml:space="preserve">Statistiques </w:t>
      </w:r>
      <w:r>
        <w:rPr>
          <w:rFonts w:ascii="Liberation Sans" w:hAnsi="Liberation Sans" w:eastAsia="Liberation Sans" w:cs="Liberation Sans"/>
          <w:sz w:val="24"/>
          <w:szCs w:val="24"/>
          <w:highlight w:val="none"/>
        </w:rPr>
        <w:t xml:space="preserve">descriptives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062CE23D">
      <w:pPr>
        <w:pStyle w:val="668"/>
        <w:numPr>
          <w:ilvl w:val="0"/>
          <w:numId w:val="15"/>
        </w:numPr>
        <w:pBdr/>
        <w:shd w:val="nil"/>
        <w:spacing/>
        <w:ind/>
        <w:rPr>
          <w:rFonts w:ascii="Liberation Sans" w:hAnsi="Liberation Sans" w:cs="Liberation Sans"/>
          <w:sz w:val="24"/>
          <w:szCs w:val="24"/>
          <w14:ligatures w14:val="none"/>
        </w:rPr>
      </w:pPr>
      <w:r>
        <w:rPr>
          <w:rFonts w:ascii="Liberation Sans" w:hAnsi="Liberation Sans" w:eastAsia="Liberation Sans" w:cs="Liberation Sans"/>
          <w:sz w:val="24"/>
          <w:szCs w:val="24"/>
          <w:highlight w:val="none"/>
        </w:rPr>
        <w:t xml:space="preserve">Nous aide à simplifier et organiser de grandes quantités de données. Ça nous permet de décrire et résumer des données de grande taille (ex : moyenne, médiane).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05E75033">
      <w:pPr>
        <w:pStyle w:val="668"/>
        <w:numPr>
          <w:ilvl w:val="0"/>
          <w:numId w:val="15"/>
        </w:numPr>
        <w:pBdr/>
        <w:shd w:val="nil"/>
        <w:spacing/>
        <w:ind/>
        <w:rPr>
          <w:rFonts w:ascii="Liberation Sans" w:hAnsi="Liberation Sans" w:cs="Liberation Sans"/>
          <w:sz w:val="24"/>
          <w:szCs w:val="24"/>
          <w14:ligatures w14:val="none"/>
        </w:rPr>
      </w:pPr>
      <w:r>
        <w:rPr>
          <w:rFonts w:ascii="Liberation Sans" w:hAnsi="Liberation Sans" w:eastAsia="Liberation Sans" w:cs="Liberation Sans"/>
          <w:sz w:val="24"/>
          <w:szCs w:val="24"/>
          <w:highlight w:val="none"/>
        </w:rPr>
        <w:t xml:space="preserve">Ex : "La moyenne des notes est de 12/20."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48094197">
      <w:pPr>
        <w:pStyle w:val="141"/>
        <w:pBdr/>
        <w:spacing/>
        <w:ind/>
        <w:rPr>
          <w:rFonts w:ascii="Liberation Sans" w:hAnsi="Liberation Sans" w:cs="Liberation Sans"/>
          <w:sz w:val="24"/>
          <w:szCs w:val="24"/>
          <w14:ligatures w14:val="none"/>
        </w:rPr>
      </w:pPr>
      <w:r>
        <w:rPr>
          <w:rFonts w:ascii="Liberation Sans" w:hAnsi="Liberation Sans" w:eastAsia="Liberation Sans" w:cs="Liberation Sans"/>
          <w:sz w:val="24"/>
          <w:szCs w:val="24"/>
          <w:highlight w:val="none"/>
        </w:rPr>
        <w:t xml:space="preserve">Statistiques inférentielles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67B01254">
      <w:pPr>
        <w:pStyle w:val="668"/>
        <w:pBdr/>
        <w:shd w:val="nil"/>
        <w:spacing/>
        <w:ind/>
        <w:rPr>
          <w:rFonts w:ascii="Liberation Sans" w:hAnsi="Liberation Sans" w:cs="Liberation Sans"/>
          <w:sz w:val="24"/>
          <w:szCs w:val="24"/>
          <w14:ligatures w14:val="none"/>
        </w:rPr>
      </w:pPr>
      <w:r>
        <w:rPr>
          <w:rFonts w:ascii="Liberation Sans" w:hAnsi="Liberation Sans" w:eastAsia="Liberation Sans" w:cs="Liberation Sans"/>
          <w:sz w:val="24"/>
          <w:szCs w:val="24"/>
          <w:highlight w:val="none"/>
        </w:rPr>
        <w:t xml:space="preserve">Faire des prédictions ou </w:t>
      </w:r>
      <w:r>
        <w:rPr>
          <w:sz w:val="24"/>
          <w:szCs w:val="24"/>
          <w:highlight w:val="none"/>
        </w:rPr>
        <w:t xml:space="preserve">généraliser </w:t>
      </w:r>
      <w:r>
        <w:rPr>
          <w:rFonts w:ascii="Liberation Sans" w:hAnsi="Liberation Sans" w:eastAsia="Liberation Sans" w:cs="Liberation Sans"/>
          <w:sz w:val="24"/>
          <w:szCs w:val="24"/>
          <w:highlight w:val="none"/>
        </w:rPr>
        <w:t xml:space="preserve">à partir d'un échantillon (ex : tests d'hypothèses, intervalles de confiance).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02D0388A">
      <w:pPr>
        <w:pStyle w:val="668"/>
        <w:pBdr/>
        <w:shd w:val="nil"/>
        <w:spacing/>
        <w:ind/>
        <w:rPr>
          <w:rFonts w:ascii="Liberation Sans" w:hAnsi="Liberation Sans" w:cs="Liberation Sans"/>
          <w:sz w:val="24"/>
          <w:szCs w:val="24"/>
          <w:highlight w:val="none"/>
          <w14:ligatures w14:val="none"/>
        </w:rPr>
      </w:pPr>
      <w:r>
        <w:rPr>
          <w:rFonts w:ascii="Liberation Sans" w:hAnsi="Liberation Sans" w:eastAsia="Liberation Sans" w:cs="Liberation Sans"/>
          <w:sz w:val="24"/>
          <w:szCs w:val="24"/>
          <w:highlight w:val="none"/>
        </w:rPr>
        <w:t xml:space="preserve">Ex : "Avec 95 % de confiance, la moyenne des notes de la population est entre 11,5 et 12,5."</w:t>
      </w:r>
      <w:r>
        <w:rPr>
          <w:rFonts w:ascii="Liberation Sans" w:hAnsi="Liberation Sans" w:eastAsia="Liberation Sans" w:cs="Liberation Sans"/>
          <w:sz w:val="24"/>
          <w:szCs w:val="24"/>
          <w:highlight w:val="none"/>
        </w:rPr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021CE684">
      <w:pPr>
        <w:pStyle w:val="140"/>
        <w:pBdr/>
        <w:spacing/>
        <w:ind/>
        <w:rPr>
          <w14:ligatures w14:val="none"/>
        </w:rPr>
      </w:pPr>
      <w:r>
        <w:rPr>
          <w:highlight w:val="none"/>
        </w:rPr>
        <w:t xml:space="preserve">Types de données</w:t>
      </w:r>
      <w:r/>
    </w:p>
    <w:p w14:paraId="5E19FFAC">
      <w:pPr>
        <w:pStyle w:val="141"/>
        <w:pBdr/>
        <w:spacing/>
        <w:ind/>
        <w:rPr>
          <w:rFonts w:ascii="Liberation Sans" w:hAnsi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sz w:val="24"/>
          <w:szCs w:val="24"/>
          <w:highlight w:val="none"/>
        </w:rPr>
        <w:t xml:space="preserve">Variables qualitatives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073968B6">
      <w:pPr>
        <w:pBdr/>
        <w:shd w:val="nil" w:color="000000"/>
        <w:spacing/>
        <w:ind/>
        <w:rPr>
          <w:rFonts w:ascii="Liberation Sans" w:hAnsi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sz w:val="24"/>
          <w:szCs w:val="24"/>
          <w:highlight w:val="none"/>
        </w:rPr>
        <w:t xml:space="preserve">Données généralement non numériques, qui décrivent des qualités, caractéristiques, ou </w:t>
      </w:r>
      <w:r>
        <w:rPr>
          <w:sz w:val="24"/>
          <w:szCs w:val="24"/>
          <w:highlight w:val="none"/>
        </w:rPr>
        <w:t xml:space="preserve">attributs</w:t>
      </w:r>
      <w:r>
        <w:rPr>
          <w:rFonts w:ascii="Liberation Sans" w:hAnsi="Liberation Sans" w:eastAsia="Liberation Sans" w:cs="Liberation Sans"/>
          <w:sz w:val="24"/>
          <w:szCs w:val="24"/>
          <w:highlight w:val="none"/>
        </w:rPr>
        <w:t xml:space="preserve">. Ces données sont surtout utilisées pour comprendre les opinions, comportements, expériences, et catégories.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0E1E46AE">
      <w:pPr>
        <w:pStyle w:val="668"/>
        <w:pBdr/>
        <w:shd w:val="nil" w:color="000000"/>
        <w:spacing/>
        <w:ind/>
        <w:rPr>
          <w:rFonts w:ascii="Liberation Sans" w:hAnsi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sz w:val="24"/>
          <w:szCs w:val="24"/>
          <w:highlight w:val="none"/>
        </w:rPr>
        <w:t xml:space="preserve">Nominales : Données utilisées pour labelliser, nommer ou classifier des variables sans ordre particulier (ex : couleur des yeux, genre).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76386AFE">
      <w:pPr>
        <w:pStyle w:val="668"/>
        <w:pBdr/>
        <w:shd w:val="nil" w:color="000000"/>
        <w:spacing/>
        <w:ind/>
        <w:rPr>
          <w:rFonts w:ascii="Liberation Sans" w:hAnsi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sz w:val="24"/>
          <w:szCs w:val="24"/>
          <w:highlight w:val="none"/>
        </w:rPr>
        <w:t xml:space="preserve">Ordinales : Données qui ont un </w:t>
      </w:r>
      <w:r>
        <w:rPr>
          <w:sz w:val="24"/>
          <w:szCs w:val="24"/>
          <w:highlight w:val="none"/>
        </w:rPr>
        <w:t xml:space="preserve">ordre </w:t>
      </w:r>
      <w:r>
        <w:rPr>
          <w:rFonts w:ascii="Liberation Sans" w:hAnsi="Liberation Sans" w:eastAsia="Liberation Sans" w:cs="Liberation Sans"/>
          <w:sz w:val="24"/>
          <w:szCs w:val="24"/>
          <w:highlight w:val="none"/>
        </w:rPr>
        <w:t xml:space="preserve">naturel. La différence exacte entre les catégories ne peut pas être mesurée (ex : niveau de satisfaction : faible, moyen, élevé).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09D67FE3">
      <w:pPr>
        <w:pStyle w:val="141"/>
        <w:pBdr/>
        <w:spacing/>
        <w:ind/>
        <w:rPr>
          <w:rFonts w:ascii="Liberation Sans" w:hAnsi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sz w:val="24"/>
          <w:szCs w:val="24"/>
          <w:highlight w:val="none"/>
        </w:rPr>
        <w:t xml:space="preserve">Variables quantitatives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17DDF8D0">
      <w:pPr>
        <w:pStyle w:val="668"/>
        <w:numPr>
          <w:ilvl w:val="0"/>
          <w:numId w:val="12"/>
        </w:numPr>
        <w:pBdr/>
        <w:shd w:val="nil" w:color="000000"/>
        <w:spacing/>
        <w:ind/>
        <w:rPr>
          <w:rFonts w:ascii="Liberation Sans" w:hAnsi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sz w:val="24"/>
          <w:szCs w:val="24"/>
          <w:highlight w:val="none"/>
        </w:rPr>
        <w:t xml:space="preserve">Discrètes : Valeurs qu'on compte, valeurs entières (ex : nombre d'enfants, résultat d'un dé).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0A00706E">
      <w:pPr>
        <w:pStyle w:val="668"/>
        <w:numPr>
          <w:ilvl w:val="0"/>
          <w:numId w:val="12"/>
        </w:numPr>
        <w:pBdr/>
        <w:shd w:val="nil" w:color="000000"/>
        <w:spacing/>
        <w:ind/>
        <w:rPr>
          <w:rFonts w:ascii="Liberation Sans" w:hAnsi="Liberation Sans" w:cs="Liberation Sans"/>
          <w:sz w:val="24"/>
          <w:szCs w:val="24"/>
          <w14:ligatures w14:val="none"/>
        </w:rPr>
      </w:pPr>
      <w:r>
        <w:rPr>
          <w:rFonts w:ascii="Liberation Sans" w:hAnsi="Liberation Sans" w:eastAsia="Liberation Sans" w:cs="Liberation Sans"/>
          <w:sz w:val="24"/>
          <w:szCs w:val="24"/>
          <w:highlight w:val="none"/>
        </w:rPr>
        <w:t xml:space="preserve">Continues : Valeurs qu'on mesure, </w:t>
      </w:r>
      <w:r>
        <w:rPr>
          <w:rFonts w:ascii="Liberation Sans" w:hAnsi="Liberation Sans" w:eastAsia="Liberation Sans" w:cs="Liberation Sans"/>
          <w:sz w:val="24"/>
          <w:szCs w:val="24"/>
          <w:highlight w:val="none"/>
        </w:rPr>
        <w:t xml:space="preserve">valeurs décimales (on peut mettre une infinité de valeurs entre 2 valeurs)(ex : taille, poids).</w:t>
      </w:r>
      <w:r>
        <w:rPr>
          <w:rFonts w:ascii="Liberation Sans" w:hAnsi="Liberation Sans" w:eastAsia="Liberation Sans" w:cs="Liberation Sans"/>
          <w:sz w:val="24"/>
          <w:szCs w:val="24"/>
          <w:highlight w:val="none"/>
        </w:rPr>
      </w:r>
    </w:p>
    <w:p w14:paraId="6B694623">
      <w:pPr>
        <w:pStyle w:val="140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Population VS </w:t>
      </w:r>
      <w:r>
        <w:rPr>
          <w:highlight w:val="none"/>
        </w:rPr>
        <w:t xml:space="preserve">échantillon</w:t>
      </w:r>
      <w:r>
        <w:rPr>
          <w:highlight w:val="none"/>
        </w:rPr>
      </w:r>
      <w:r>
        <w:rPr>
          <w:highlight w:val="none"/>
        </w:rPr>
      </w:r>
    </w:p>
    <w:p w14:paraId="66822317">
      <w:pPr>
        <w:pStyle w:val="141"/>
        <w:pBdr/>
        <w:spacing/>
        <w:ind/>
        <w:rPr>
          <w:rFonts w:ascii="Liberation Sans" w:hAnsi="Liberation Sans" w:cs="Liberation Sans"/>
          <w:sz w:val="24"/>
          <w:szCs w:val="24"/>
          <w:highlight w:val="none"/>
          <w14:ligatures w14:val="none"/>
        </w:rPr>
      </w:pPr>
      <w:r>
        <w:rPr>
          <w:rFonts w:ascii="Liberation Sans" w:hAnsi="Liberation Sans" w:eastAsia="Liberation Sans" w:cs="Liberation Sans"/>
          <w:sz w:val="24"/>
          <w:szCs w:val="24"/>
        </w:rPr>
        <w:t xml:space="preserve">Mesures de tendance centrale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14D34FB3"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b/>
          <w:color w:val="000000"/>
          <w:sz w:val="24"/>
          <w:szCs w:val="24"/>
        </w:rPr>
        <w:t xml:space="preserve">Moyenne :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134E901C">
      <w:pPr>
        <w:pStyle w:val="668"/>
        <w:numPr>
          <w:ilvl w:val="1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Moyenne d'un groupe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5A39013F">
      <w:pPr>
        <w:pStyle w:val="668"/>
        <w:numPr>
          <w:ilvl w:val="1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est calculée en faisant la somme de tous les éléments qu'on a, et le divisant ensuite par le nombre d'éléments.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29E6949B">
      <w:pPr>
        <w:pStyle w:val="668"/>
        <w:numPr>
          <w:ilvl w:val="1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formule : (Σx)/N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6C343C59"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b/>
          <w:color w:val="000000"/>
          <w:sz w:val="24"/>
          <w:szCs w:val="24"/>
        </w:rPr>
        <w:t xml:space="preserve">Médiane :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2F49CED5">
      <w:pPr>
        <w:pStyle w:val="668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Valeur qui partage une série de données ordonnées en deux parties contenant chacune 50 % des observations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3F1B5BD8">
      <w:pPr>
        <w:pStyle w:val="668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Est calculée en trouvant la valeur centrale pour un nombre impair d'observation, ou en faisant la moyenne des deux valeurs centrales pour un nombre pair d'observation.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4B22BD10">
      <w:pPr>
        <w:pStyle w:val="141"/>
        <w:pBdr/>
        <w:spacing/>
        <w:ind/>
        <w:rPr>
          <w:rFonts w:ascii="Liberation Sans" w:hAnsi="Liberation Sans" w:cs="Liberation Sans"/>
          <w:sz w:val="24"/>
          <w:szCs w:val="24"/>
          <w14:ligatures w14:val="none"/>
        </w:rPr>
      </w:pPr>
      <w:r>
        <w:rPr>
          <w:rFonts w:ascii="Liberation Sans" w:hAnsi="Liberation Sans" w:eastAsia="Liberation Sans" w:cs="Liberation Sans"/>
          <w:sz w:val="24"/>
          <w:szCs w:val="24"/>
        </w:rPr>
        <w:t xml:space="preserve">Mesures de tendance centrale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76104104"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b/>
          <w:color w:val="000000"/>
          <w:sz w:val="24"/>
          <w:szCs w:val="24"/>
        </w:rPr>
        <w:t xml:space="preserve">Mode :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08F90ADC">
      <w:pPr>
        <w:pStyle w:val="668"/>
        <w:numPr>
          <w:ilvl w:val="1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Valeur la plus fréquente.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1A188FBB">
      <w:pPr>
        <w:pStyle w:val="668"/>
        <w:numPr>
          <w:ilvl w:val="1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Peut ne pas exister (si aucune valeur se répète). Solution peut être unimodale, bimodale, trimodale, multimodale.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6DF7A771"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b/>
          <w:color w:val="000000"/>
          <w:sz w:val="24"/>
          <w:szCs w:val="24"/>
        </w:rPr>
        <w:t xml:space="preserve">Classe modale :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3AD9CA9A">
      <w:pPr>
        <w:pStyle w:val="668"/>
        <w:numPr>
          <w:ilvl w:val="1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Mode pour des données groupées.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51B5A882">
      <w:pPr>
        <w:pStyle w:val="668"/>
        <w:numPr>
          <w:ilvl w:val="1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Un groupe ou une intervalle de valeurs la plus fréquente.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55D8995C">
      <w:pPr>
        <w:pStyle w:val="668"/>
        <w:numPr>
          <w:ilvl w:val="1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La valeur du mode approximative (mode interpolé) peut parfois être calculée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718DB1EB">
      <w:pPr>
        <w:pStyle w:val="668"/>
        <w:numPr>
          <w:ilvl w:val="2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formule :</w:t>
      </w:r>
      <w:r>
        <w:rPr>
          <w:rFonts w:ascii="Liberation Sans" w:hAnsi="Liberation Sans" w:eastAsia="Liberation Sans" w:cs="Liberation Sans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505200" cy="67627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7542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3505199" cy="676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76.00pt;height:53.2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Liberation Sans" w:hAnsi="Liberation Sans" w:eastAsia="Liberation Sans" w:cs="Liberation Sans"/>
          <w:color w:val="000000"/>
          <w:sz w:val="24"/>
          <w:szCs w:val="24"/>
        </w:rPr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5FD508A0">
      <w:pPr>
        <w:pStyle w:val="668"/>
        <w:numPr>
          <w:ilvl w:val="2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L = borne inférieure de la classe modale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43289F7F">
      <w:pPr>
        <w:pStyle w:val="668"/>
        <w:numPr>
          <w:ilvl w:val="2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h = largeur de la classe modale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64E050F0">
      <w:pPr>
        <w:pStyle w:val="668"/>
        <w:numPr>
          <w:ilvl w:val="2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f1 = fréquence de la classe modale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4CBEB2D6">
      <w:pPr>
        <w:pStyle w:val="668"/>
        <w:numPr>
          <w:ilvl w:val="2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fo = fréquence de la classe précédente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2A81C105">
      <w:pPr>
        <w:pStyle w:val="668"/>
        <w:numPr>
          <w:ilvl w:val="2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f2 = fréquence de la classe suivante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16E9D8E1">
      <w:pPr>
        <w:pStyle w:val="668"/>
        <w:numPr>
          <w:ilvl w:val="1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Attention : si la classe précédente ou suivante n'existe pas on ne peut pas faire le calcul!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719CEE9B">
      <w:pPr>
        <w:pStyle w:val="668"/>
        <w:numPr>
          <w:ilvl w:val="1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Peut être estimé de la façon suivante : 3 fois la médiane- 2 fois la moyenne</w:t>
      </w:r>
      <w:r>
        <w:rPr>
          <w:rFonts w:ascii="Liberation Sans" w:hAnsi="Liberation Sans" w:eastAsia="Liberation Sans" w:cs="Liberation Sans"/>
          <w:b/>
          <w:color w:val="000000"/>
          <w:sz w:val="24"/>
          <w:szCs w:val="24"/>
          <w:highlight w:val="none"/>
        </w:rPr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1B58CBE7">
      <w:pPr>
        <w:pStyle w:val="141"/>
        <w:pBdr/>
        <w:spacing/>
        <w:ind/>
        <w:rPr>
          <w:rFonts w:ascii="Liberation Sans" w:hAnsi="Liberation Sans" w:cs="Liberation Sans"/>
          <w:sz w:val="24"/>
          <w:szCs w:val="24"/>
          <w:highlight w:val="none"/>
          <w14:ligatures w14:val="none"/>
        </w:rPr>
      </w:pPr>
      <w:r>
        <w:rPr>
          <w:rFonts w:ascii="Liberation Sans" w:hAnsi="Liberation Sans" w:eastAsia="Liberation Sans" w:cs="Liberation Sans"/>
          <w:sz w:val="24"/>
          <w:szCs w:val="24"/>
        </w:rPr>
        <w:t xml:space="preserve">Mesures de dispersion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6966860F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b/>
          <w:color w:val="000000"/>
          <w:sz w:val="24"/>
          <w:szCs w:val="24"/>
        </w:rPr>
        <w:t xml:space="preserve">Étendue :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57356A2E">
      <w:pPr>
        <w:pStyle w:val="668"/>
        <w:numPr>
          <w:ilvl w:val="1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L'étendue est la différence entre la valeur maximale et minimale de nos données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78E642B2">
      <w:pPr>
        <w:pStyle w:val="668"/>
        <w:numPr>
          <w:ilvl w:val="1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formule : max(X) - min(X)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1066A73C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b/>
          <w:color w:val="000000"/>
          <w:sz w:val="24"/>
          <w:szCs w:val="24"/>
        </w:rPr>
        <w:t xml:space="preserve">Variance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48EEAD40">
      <w:pPr>
        <w:pStyle w:val="668"/>
        <w:numPr>
          <w:ilvl w:val="1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La variance calcule à quel point les valeurs s'éloignent de la moyenne, c'est-à-dire la dispersion autour de la moyenne.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372FE361">
      <w:pPr>
        <w:pStyle w:val="668"/>
        <w:numPr>
          <w:ilvl w:val="1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formule :</w:t>
      </w:r>
      <w:r>
        <w:rPr>
          <w:rFonts w:ascii="Liberation Sans" w:hAnsi="Liberation Sans" w:eastAsia="Liberation Sans" w:cs="Liberation Sans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695450" cy="65722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81182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1695449" cy="657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33.50pt;height:51.7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Liberation Sans" w:hAnsi="Liberation Sans" w:eastAsia="Liberation Sans" w:cs="Liberation Sans"/>
          <w:color w:val="000000"/>
          <w:sz w:val="24"/>
          <w:szCs w:val="24"/>
        </w:rPr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03187AF2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b/>
          <w:color w:val="000000"/>
          <w:sz w:val="24"/>
          <w:szCs w:val="24"/>
        </w:rPr>
        <w:t xml:space="preserve">Écart-type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2C3F5AC4">
      <w:pPr>
        <w:pStyle w:val="668"/>
        <w:numPr>
          <w:ilvl w:val="1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L'écart-type est la racine carrée de la variance. Elle nous permet de nous remettre aux mêmes unités que les données originales.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78884A01">
      <w:pPr>
        <w:pStyle w:val="668"/>
        <w:numPr>
          <w:ilvl w:val="1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formule : </w:t>
      </w:r>
      <w:r>
        <w:rPr>
          <w:rFonts w:ascii="Liberation Sans" w:hAnsi="Liberation Sans" w:eastAsia="Liberation Sans" w:cs="Liberation Sans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09900" cy="68580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67347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3009899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37.00pt;height:54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Liberation Sans" w:hAnsi="Liberation Sans" w:eastAsia="Liberation Sans" w:cs="Liberation Sans"/>
          <w:color w:val="000000"/>
          <w:sz w:val="24"/>
          <w:szCs w:val="24"/>
        </w:rPr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471D09B2">
      <w:pPr>
        <w:pStyle w:val="668"/>
        <w:numPr>
          <w:ilvl w:val="1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La règle du 68-95-99.7 : environ 68% des valeurs se situe à un écart-type de la moyenne, environ 95% se situe à deux écart-types, et 99.7% se situent à trois écart-types.</w:t>
      </w:r>
      <w:r>
        <w:rPr>
          <w:rFonts w:ascii="Liberation Sans" w:hAnsi="Liberation Sans" w:eastAsia="Liberation Sans" w:cs="Liberation Sans"/>
          <w:sz w:val="24"/>
          <w:szCs w:val="24"/>
        </w:rPr>
      </w:r>
    </w:p>
    <w:p>
      <w:pPr>
        <w:pBdr/>
        <w:spacing/>
        <w:ind/>
        <w:rPr>
          <w:rFonts w:ascii="Liberation Sans" w:hAnsi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sz w:val="24"/>
          <w:szCs w:val="24"/>
        </w:rPr>
      </w:r>
      <w:r>
        <w:rPr>
          <w:rFonts w:ascii="Liberation Sans" w:hAnsi="Liberation Sans" w:eastAsia="Liberation Sans" w:cs="Liberation Sans"/>
          <w:sz w:val="24"/>
          <w:szCs w:val="24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Symbol">
    <w:panose1 w:val="05010000000000000000"/>
  </w:font>
  <w:font w:name="Wingdings">
    <w:panose1 w:val="05010000000000000000"/>
  </w:font>
  <w:font w:name="Liberation Sans">
    <w:panose1 w:val="020B0604020202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95EC9B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7694AF1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4F6D802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540C5CF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09A4BCF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56C1519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7C370C7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10C8105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4F77CAA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2A53F2F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2CC7101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FDADEE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24A007DC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668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23FEB571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668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05A64D0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Liberation Sans" w:hAnsi="Liberation Sans" w:eastAsia="Liberation Sans" w:cs="Liberation Sans"/>
      <w:color w:val="0f4761" w:themeColor="accent2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b/>
      <w:bCs/>
      <w:color w:val="auto" w:themeColor="accent1"/>
      <w:sz w:val="24"/>
      <w:szCs w:val="24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link w:val="140"/>
    <w:uiPriority w:val="9"/>
    <w:pPr>
      <w:pBdr/>
      <w:spacing/>
      <w:ind/>
    </w:pPr>
    <w:rPr>
      <w:rFonts w:ascii="Liberation Sans" w:hAnsi="Liberation Sans" w:eastAsia="Liberation Sans" w:cs="Liberation Sans"/>
      <w:sz w:val="32"/>
      <w:szCs w:val="32"/>
    </w:rPr>
  </w:style>
  <w:style w:type="character" w:styleId="152">
    <w:name w:val="Heading 3 Char"/>
    <w:link w:val="141"/>
    <w:uiPriority w:val="9"/>
    <w:pPr>
      <w:pBdr/>
      <w:spacing/>
      <w:ind/>
    </w:pPr>
    <w:rPr>
      <w:color w:val="5b9bd5" w:themeColor="accent1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hd w:val="nil" w:color="000000"/>
      <w:spacing/>
      <w:ind/>
    </w:pPr>
    <w:rPr>
      <w:rFonts w:ascii="Liberation Sans" w:hAnsi="Liberation Sans" w:eastAsia="Liberation Sans" w:cs="Liberation Sans"/>
    </w:r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numPr>
        <w:ilvl w:val="0"/>
        <w:numId w:val="13"/>
      </w:numPr>
      <w:pBdr/>
      <w:shd w:val="nil" w:color="000000"/>
      <w:spacing/>
      <w:ind w:left="720"/>
      <w:contextualSpacing w:val="true"/>
    </w:pPr>
    <w:rPr>
      <w:rFonts w:ascii="Liberation Sans" w:hAnsi="Liberation Sans" w:eastAsia="Liberation Sans" w:cs="Liberation San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2026-06-10T13:50:31Z</dcterms:modified>
</cp:coreProperties>
</file>