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Adam Schaible</w:t>
      </w:r>
    </w:p>
    <w:p>
      <w:pPr>
        <w:pStyle w:val="Normal"/>
        <w:jc w:val="right"/>
        <w:rPr/>
      </w:pPr>
      <w:r>
        <w:rPr/>
        <w:t>10/22/19</w:t>
      </w:r>
    </w:p>
    <w:p>
      <w:pPr>
        <w:pStyle w:val="Normal"/>
        <w:jc w:val="right"/>
        <w:rPr/>
      </w:pPr>
      <w:r>
        <w:rPr/>
        <w:t>CS 4050</w:t>
      </w:r>
    </w:p>
    <w:p>
      <w:pPr>
        <w:pStyle w:val="Normal"/>
        <w:jc w:val="right"/>
        <w:rPr/>
      </w:pPr>
      <w:r>
        <w:rPr/>
      </w:r>
    </w:p>
    <w:p>
      <w:pPr>
        <w:pStyle w:val="Normal"/>
        <w:jc w:val="center"/>
        <w:rPr/>
      </w:pPr>
      <w:r>
        <w:rPr/>
        <w:t>Programming Assignment #3</w:t>
      </w:r>
    </w:p>
    <w:p>
      <w:pPr>
        <w:pStyle w:val="Normal"/>
        <w:jc w:val="center"/>
        <w:rPr/>
      </w:pPr>
      <w:r>
        <w:rPr/>
      </w:r>
    </w:p>
    <w:p>
      <w:pPr>
        <w:pStyle w:val="Normal"/>
        <w:rPr/>
      </w:pPr>
      <w:r>
        <w:rPr/>
        <w:t>1. Computing π probablistically. Pi.java was written to calculate the value of π. The radius of the circle was half of the length of the square. For the coordinates that were randomly generated for the dart within the square had a radius that was equal to or less then the radius of the circle then the dart was considered to be within the radius of the circle. Π was calculated to be 4*(number of darts inside the circle/number of darts that were inside the boundaries of the square. Below is the results for the estimation of π based on the number of darts thrown.</w:t>
      </w:r>
    </w:p>
    <w:p>
      <w:pPr>
        <w:pStyle w:val="Normal"/>
        <w:rPr/>
      </w:pPr>
      <w:r>
        <w:rPr/>
        <w:t xml:space="preserve"> </w:t>
      </w:r>
    </w:p>
    <w:tbl>
      <w:tblPr>
        <w:tblW w:w="9972" w:type="dxa"/>
        <w:jc w:val="left"/>
        <w:tblInd w:w="-55" w:type="dxa"/>
        <w:tblCellMar>
          <w:top w:w="55" w:type="dxa"/>
          <w:left w:w="55" w:type="dxa"/>
          <w:bottom w:w="55" w:type="dxa"/>
          <w:right w:w="55" w:type="dxa"/>
        </w:tblCellMar>
        <w:tblLook w:firstRow="1" w:noVBand="1" w:lastRow="0" w:firstColumn="1" w:lastColumn="0" w:noHBand="0" w:val="04a0"/>
      </w:tblPr>
      <w:tblGrid>
        <w:gridCol w:w="4986"/>
        <w:gridCol w:w="4985"/>
      </w:tblGrid>
      <w:tr>
        <w:trPr/>
        <w:tc>
          <w:tcPr>
            <w:tcW w:w="4986" w:type="dxa"/>
            <w:tcBorders>
              <w:top w:val="single" w:sz="2" w:space="0" w:color="000000"/>
              <w:left w:val="single" w:sz="2" w:space="0" w:color="000000"/>
              <w:bottom w:val="single" w:sz="2" w:space="0" w:color="000000"/>
            </w:tcBorders>
            <w:shd w:color="auto" w:fill="auto" w:val="clear"/>
          </w:tcPr>
          <w:p>
            <w:pPr>
              <w:pStyle w:val="TableContents"/>
              <w:rPr/>
            </w:pPr>
            <w:r>
              <w:rPr/>
              <w:t>Number of Darts Thrown</w:t>
            </w:r>
          </w:p>
        </w:tc>
        <w:tc>
          <w:tcPr>
            <w:tcW w:w="498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 xml:space="preserve">Result for π </w:t>
            </w:r>
          </w:p>
        </w:tc>
      </w:tr>
      <w:tr>
        <w:trPr/>
        <w:tc>
          <w:tcPr>
            <w:tcW w:w="4986" w:type="dxa"/>
            <w:tcBorders>
              <w:left w:val="single" w:sz="2" w:space="0" w:color="000000"/>
              <w:bottom w:val="single" w:sz="2" w:space="0" w:color="000000"/>
            </w:tcBorders>
            <w:shd w:color="auto" w:fill="auto" w:val="clear"/>
          </w:tcPr>
          <w:p>
            <w:pPr>
              <w:pStyle w:val="TableContents"/>
              <w:rPr/>
            </w:pPr>
            <w:r>
              <w:rPr/>
              <w:t>1,000</w:t>
            </w:r>
          </w:p>
        </w:tc>
        <w:tc>
          <w:tcPr>
            <w:tcW w:w="4985" w:type="dxa"/>
            <w:tcBorders>
              <w:left w:val="single" w:sz="2" w:space="0" w:color="000000"/>
              <w:bottom w:val="single" w:sz="2" w:space="0" w:color="000000"/>
              <w:right w:val="single" w:sz="2" w:space="0" w:color="000000"/>
            </w:tcBorders>
            <w:shd w:color="auto" w:fill="auto" w:val="clear"/>
          </w:tcPr>
          <w:p>
            <w:pPr>
              <w:pStyle w:val="TableContents"/>
              <w:rPr/>
            </w:pPr>
            <w:r>
              <w:rPr/>
              <w:t>3.132</w:t>
            </w:r>
          </w:p>
        </w:tc>
      </w:tr>
      <w:tr>
        <w:trPr/>
        <w:tc>
          <w:tcPr>
            <w:tcW w:w="4986" w:type="dxa"/>
            <w:tcBorders>
              <w:left w:val="single" w:sz="2" w:space="0" w:color="000000"/>
              <w:bottom w:val="single" w:sz="2" w:space="0" w:color="000000"/>
            </w:tcBorders>
            <w:shd w:color="auto" w:fill="auto" w:val="clear"/>
          </w:tcPr>
          <w:p>
            <w:pPr>
              <w:pStyle w:val="TableContents"/>
              <w:rPr/>
            </w:pPr>
            <w:r>
              <w:rPr/>
              <w:t>10,000</w:t>
            </w:r>
          </w:p>
        </w:tc>
        <w:tc>
          <w:tcPr>
            <w:tcW w:w="4985" w:type="dxa"/>
            <w:tcBorders>
              <w:left w:val="single" w:sz="2" w:space="0" w:color="000000"/>
              <w:bottom w:val="single" w:sz="2" w:space="0" w:color="000000"/>
              <w:right w:val="single" w:sz="2" w:space="0" w:color="000000"/>
            </w:tcBorders>
            <w:shd w:color="auto" w:fill="auto" w:val="clear"/>
          </w:tcPr>
          <w:p>
            <w:pPr>
              <w:pStyle w:val="TableContents"/>
              <w:rPr/>
            </w:pPr>
            <w:r>
              <w:rPr/>
              <w:t>3.1612</w:t>
            </w:r>
          </w:p>
        </w:tc>
      </w:tr>
      <w:tr>
        <w:trPr/>
        <w:tc>
          <w:tcPr>
            <w:tcW w:w="4986" w:type="dxa"/>
            <w:tcBorders>
              <w:left w:val="single" w:sz="2" w:space="0" w:color="000000"/>
              <w:bottom w:val="single" w:sz="2" w:space="0" w:color="000000"/>
            </w:tcBorders>
            <w:shd w:color="auto" w:fill="auto" w:val="clear"/>
          </w:tcPr>
          <w:p>
            <w:pPr>
              <w:pStyle w:val="TableContents"/>
              <w:rPr/>
            </w:pPr>
            <w:r>
              <w:rPr/>
              <w:t>100,000</w:t>
            </w:r>
          </w:p>
        </w:tc>
        <w:tc>
          <w:tcPr>
            <w:tcW w:w="4985" w:type="dxa"/>
            <w:tcBorders>
              <w:left w:val="single" w:sz="2" w:space="0" w:color="000000"/>
              <w:bottom w:val="single" w:sz="2" w:space="0" w:color="000000"/>
              <w:right w:val="single" w:sz="2" w:space="0" w:color="000000"/>
            </w:tcBorders>
            <w:shd w:color="auto" w:fill="auto" w:val="clear"/>
          </w:tcPr>
          <w:p>
            <w:pPr>
              <w:pStyle w:val="TableContents"/>
              <w:rPr/>
            </w:pPr>
            <w:r>
              <w:rPr/>
              <w:t>3.13368</w:t>
            </w:r>
          </w:p>
        </w:tc>
      </w:tr>
      <w:tr>
        <w:trPr/>
        <w:tc>
          <w:tcPr>
            <w:tcW w:w="4986" w:type="dxa"/>
            <w:tcBorders>
              <w:left w:val="single" w:sz="2" w:space="0" w:color="000000"/>
              <w:bottom w:val="single" w:sz="2" w:space="0" w:color="000000"/>
            </w:tcBorders>
            <w:shd w:color="auto" w:fill="auto" w:val="clear"/>
          </w:tcPr>
          <w:p>
            <w:pPr>
              <w:pStyle w:val="TableContents"/>
              <w:rPr/>
            </w:pPr>
            <w:r>
              <w:rPr/>
              <w:t>1,000,000</w:t>
            </w:r>
          </w:p>
        </w:tc>
        <w:tc>
          <w:tcPr>
            <w:tcW w:w="4985" w:type="dxa"/>
            <w:tcBorders>
              <w:left w:val="single" w:sz="2" w:space="0" w:color="000000"/>
              <w:bottom w:val="single" w:sz="2" w:space="0" w:color="000000"/>
              <w:right w:val="single" w:sz="2" w:space="0" w:color="000000"/>
            </w:tcBorders>
            <w:shd w:color="auto" w:fill="auto" w:val="clear"/>
          </w:tcPr>
          <w:p>
            <w:pPr>
              <w:pStyle w:val="TableContents"/>
              <w:rPr/>
            </w:pPr>
            <w:r>
              <w:rPr/>
              <w:t>3.140864</w:t>
            </w:r>
          </w:p>
        </w:tc>
      </w:tr>
      <w:tr>
        <w:trPr/>
        <w:tc>
          <w:tcPr>
            <w:tcW w:w="4986" w:type="dxa"/>
            <w:tcBorders>
              <w:left w:val="single" w:sz="2" w:space="0" w:color="000000"/>
              <w:bottom w:val="single" w:sz="2" w:space="0" w:color="000000"/>
            </w:tcBorders>
            <w:shd w:color="auto" w:fill="auto" w:val="clear"/>
          </w:tcPr>
          <w:p>
            <w:pPr>
              <w:pStyle w:val="TableContents"/>
              <w:rPr/>
            </w:pPr>
            <w:r>
              <w:rPr/>
              <w:t>100,000,000</w:t>
            </w:r>
          </w:p>
        </w:tc>
        <w:tc>
          <w:tcPr>
            <w:tcW w:w="4985" w:type="dxa"/>
            <w:tcBorders>
              <w:left w:val="single" w:sz="2" w:space="0" w:color="000000"/>
              <w:bottom w:val="single" w:sz="2" w:space="0" w:color="000000"/>
              <w:right w:val="single" w:sz="2" w:space="0" w:color="000000"/>
            </w:tcBorders>
            <w:shd w:color="auto" w:fill="auto" w:val="clear"/>
          </w:tcPr>
          <w:p>
            <w:pPr>
              <w:pStyle w:val="TableContents"/>
              <w:rPr/>
            </w:pPr>
            <w:r>
              <w:rPr/>
              <w:t>3.1415975</w:t>
            </w:r>
          </w:p>
        </w:tc>
      </w:tr>
    </w:tbl>
    <w:p>
      <w:pPr>
        <w:pStyle w:val="Normal"/>
        <w:rPr/>
      </w:pPr>
      <w:r>
        <w:rPr/>
      </w:r>
    </w:p>
    <w:p>
      <w:pPr>
        <w:pStyle w:val="Normal"/>
        <w:rPr/>
      </w:pPr>
      <w:r>
        <w:rPr/>
        <w:t>As the number of darts thrown at random coordinates within the square increased the estimated value of π approached the expected value of π, which is 3.14159… according to the TI-83 calculator, so the greater the number of darts(random coordinate samples) that were used the more accurate the estimated value of π was. So, as a result using a large number of darts is a very accurate way to calculate π.</w:t>
      </w:r>
    </w:p>
    <w:p>
      <w:pPr>
        <w:pStyle w:val="Normal"/>
        <w:rPr/>
      </w:pPr>
      <w:r>
        <w:rPr/>
      </w:r>
    </w:p>
    <w:p>
      <w:pPr>
        <w:pStyle w:val="Normal"/>
        <w:rPr/>
      </w:pPr>
      <w:r>
        <w:rPr/>
        <w:t xml:space="preserve">2. Testing for prime numbers. In order to test for prime numbers I wrote and ran the TestingForPrimeNumbers.java. The testing for prime numbers checked to see if a number was actually a composite number and if it was discovered that it was a composite number then by extension it could not be a prime number. For the composite numbers that I ran in the program included even numbers, numbers whose final digit is a 5, numbers whose sum of the digits is divisible by 3, numbers constructed as the product of two positive integers, randomly generated numbers that were divisible by some value that was divisible by a number that was greater than 1 and 40 of each type of composite number was randomly generated. The total number of composite numbers that was tested was 200. A number is considered prime(P) if P%n  </w:t>
      </w:r>
      <w:bookmarkStart w:id="0" w:name="w3ryokEC12"/>
      <w:bookmarkEnd w:id="0"/>
      <w:r>
        <w:rPr/>
        <w:t>≠ 0 for all values of 1&lt;n&lt;P, and in the program numbers(n) were randomly generated to test if the composite%n gave a result that was 0 then a tested composite has been verified as a composite. In the results below k represents the number of random values that the composite was tested against. The random values generated are integers.</w:t>
      </w:r>
    </w:p>
    <w:tbl>
      <w:tblPr>
        <w:tblW w:w="9972" w:type="dxa"/>
        <w:jc w:val="left"/>
        <w:tblInd w:w="-55" w:type="dxa"/>
        <w:tblCellMar>
          <w:top w:w="55" w:type="dxa"/>
          <w:left w:w="55" w:type="dxa"/>
          <w:bottom w:w="55" w:type="dxa"/>
          <w:right w:w="55" w:type="dxa"/>
        </w:tblCellMar>
        <w:tblLook w:firstRow="1" w:noVBand="1" w:lastRow="0" w:firstColumn="1" w:lastColumn="0" w:noHBand="0" w:val="04a0"/>
      </w:tblPr>
      <w:tblGrid>
        <w:gridCol w:w="5398"/>
        <w:gridCol w:w="4573"/>
      </w:tblGrid>
      <w:tr>
        <w:trPr/>
        <w:tc>
          <w:tcPr>
            <w:tcW w:w="5398" w:type="dxa"/>
            <w:tcBorders>
              <w:top w:val="single" w:sz="2" w:space="0" w:color="000000"/>
              <w:left w:val="single" w:sz="2" w:space="0" w:color="000000"/>
              <w:bottom w:val="single" w:sz="2" w:space="0" w:color="000000"/>
            </w:tcBorders>
            <w:shd w:color="auto" w:fill="auto" w:val="clear"/>
          </w:tcPr>
          <w:p>
            <w:pPr>
              <w:pStyle w:val="TableContents"/>
              <w:rPr/>
            </w:pPr>
            <w:r>
              <w:rPr/>
              <w:t>K # of random values tested against the composite</w:t>
            </w:r>
          </w:p>
        </w:tc>
        <w:tc>
          <w:tcPr>
            <w:tcW w:w="457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 xml:space="preserve">Percent of composite numbers detected </w:t>
            </w:r>
          </w:p>
        </w:tc>
      </w:tr>
      <w:tr>
        <w:trPr/>
        <w:tc>
          <w:tcPr>
            <w:tcW w:w="5398" w:type="dxa"/>
            <w:tcBorders>
              <w:left w:val="single" w:sz="2" w:space="0" w:color="000000"/>
              <w:bottom w:val="single" w:sz="2" w:space="0" w:color="000000"/>
            </w:tcBorders>
            <w:shd w:color="auto" w:fill="auto" w:val="clear"/>
          </w:tcPr>
          <w:p>
            <w:pPr>
              <w:pStyle w:val="TableContents"/>
              <w:rPr/>
            </w:pPr>
            <w:r>
              <w:rPr/>
              <w:t>10</w:t>
            </w:r>
          </w:p>
        </w:tc>
        <w:tc>
          <w:tcPr>
            <w:tcW w:w="4573" w:type="dxa"/>
            <w:tcBorders>
              <w:left w:val="single" w:sz="2" w:space="0" w:color="000000"/>
              <w:bottom w:val="single" w:sz="2" w:space="0" w:color="000000"/>
              <w:right w:val="single" w:sz="2" w:space="0" w:color="000000"/>
            </w:tcBorders>
            <w:shd w:color="auto" w:fill="auto" w:val="clear"/>
          </w:tcPr>
          <w:p>
            <w:pPr>
              <w:pStyle w:val="TableContents"/>
              <w:rPr/>
            </w:pPr>
            <w:r>
              <w:rPr/>
              <w:t>13.500001%</w:t>
            </w:r>
          </w:p>
        </w:tc>
      </w:tr>
      <w:tr>
        <w:trPr/>
        <w:tc>
          <w:tcPr>
            <w:tcW w:w="5398" w:type="dxa"/>
            <w:tcBorders>
              <w:left w:val="single" w:sz="2" w:space="0" w:color="000000"/>
              <w:bottom w:val="single" w:sz="2" w:space="0" w:color="000000"/>
            </w:tcBorders>
            <w:shd w:color="auto" w:fill="auto" w:val="clear"/>
          </w:tcPr>
          <w:p>
            <w:pPr>
              <w:pStyle w:val="TableContents"/>
              <w:rPr/>
            </w:pPr>
            <w:r>
              <w:rPr/>
              <w:t>100</w:t>
            </w:r>
          </w:p>
        </w:tc>
        <w:tc>
          <w:tcPr>
            <w:tcW w:w="4573" w:type="dxa"/>
            <w:tcBorders>
              <w:left w:val="single" w:sz="2" w:space="0" w:color="000000"/>
              <w:bottom w:val="single" w:sz="2" w:space="0" w:color="000000"/>
              <w:right w:val="single" w:sz="2" w:space="0" w:color="000000"/>
            </w:tcBorders>
            <w:shd w:color="auto" w:fill="auto" w:val="clear"/>
          </w:tcPr>
          <w:p>
            <w:pPr>
              <w:pStyle w:val="TableContents"/>
              <w:rPr/>
            </w:pPr>
            <w:r>
              <w:rPr/>
              <w:t>56.5%</w:t>
            </w:r>
          </w:p>
        </w:tc>
      </w:tr>
      <w:tr>
        <w:trPr/>
        <w:tc>
          <w:tcPr>
            <w:tcW w:w="5398" w:type="dxa"/>
            <w:tcBorders>
              <w:left w:val="single" w:sz="2" w:space="0" w:color="000000"/>
              <w:bottom w:val="single" w:sz="2" w:space="0" w:color="000000"/>
            </w:tcBorders>
            <w:shd w:color="auto" w:fill="auto" w:val="clear"/>
          </w:tcPr>
          <w:p>
            <w:pPr>
              <w:pStyle w:val="TableContents"/>
              <w:rPr/>
            </w:pPr>
            <w:r>
              <w:rPr/>
              <w:t>1,000</w:t>
            </w:r>
          </w:p>
        </w:tc>
        <w:tc>
          <w:tcPr>
            <w:tcW w:w="4573" w:type="dxa"/>
            <w:tcBorders>
              <w:left w:val="single" w:sz="2" w:space="0" w:color="000000"/>
              <w:bottom w:val="single" w:sz="2" w:space="0" w:color="000000"/>
              <w:right w:val="single" w:sz="2" w:space="0" w:color="000000"/>
            </w:tcBorders>
            <w:shd w:color="auto" w:fill="auto" w:val="clear"/>
          </w:tcPr>
          <w:p>
            <w:pPr>
              <w:pStyle w:val="TableContents"/>
              <w:rPr/>
            </w:pPr>
            <w:r>
              <w:rPr/>
              <w:t>98.5%</w:t>
            </w:r>
          </w:p>
        </w:tc>
      </w:tr>
      <w:tr>
        <w:trPr/>
        <w:tc>
          <w:tcPr>
            <w:tcW w:w="5398" w:type="dxa"/>
            <w:tcBorders>
              <w:left w:val="single" w:sz="2" w:space="0" w:color="000000"/>
              <w:bottom w:val="single" w:sz="2" w:space="0" w:color="000000"/>
            </w:tcBorders>
            <w:shd w:color="auto" w:fill="auto" w:val="clear"/>
          </w:tcPr>
          <w:p>
            <w:pPr>
              <w:pStyle w:val="TableContents"/>
              <w:rPr/>
            </w:pPr>
            <w:r>
              <w:rPr/>
              <w:t>10,000</w:t>
            </w:r>
          </w:p>
        </w:tc>
        <w:tc>
          <w:tcPr>
            <w:tcW w:w="4573" w:type="dxa"/>
            <w:tcBorders>
              <w:left w:val="single" w:sz="2" w:space="0" w:color="000000"/>
              <w:bottom w:val="single" w:sz="2" w:space="0" w:color="000000"/>
              <w:right w:val="single" w:sz="2" w:space="0" w:color="000000"/>
            </w:tcBorders>
            <w:shd w:color="auto" w:fill="auto" w:val="clear"/>
          </w:tcPr>
          <w:p>
            <w:pPr>
              <w:pStyle w:val="TableContents"/>
              <w:rPr/>
            </w:pPr>
            <w:r>
              <w:rPr/>
              <w:t>100%</w:t>
            </w:r>
          </w:p>
        </w:tc>
      </w:tr>
    </w:tbl>
    <w:p>
      <w:pPr>
        <w:pStyle w:val="Normal"/>
        <w:rPr/>
      </w:pPr>
      <w:r>
        <w:rPr/>
        <w:t>The trend in the results shows that as the number of random values that were used to test the composite increased so did the detection of the composite numbers. At K = 10,000 a 100% of all composite numbers had been detected and are detectable, but also since they were all proven to be composite numbers none of the numbers could be prime.</w:t>
      </w:r>
    </w:p>
    <w:p>
      <w:pPr>
        <w:pStyle w:val="Normal"/>
        <w:rPr/>
      </w:pPr>
      <w:r>
        <w:rPr/>
      </w:r>
    </w:p>
    <w:p>
      <w:pPr>
        <w:pStyle w:val="Normal"/>
        <w:rPr/>
      </w:pPr>
      <w:r>
        <w:rPr/>
        <w:t xml:space="preserve">3. For searching an array I created an array of 1000 integers. A value in a slot in the array was randomly chosen as the value to search for and once chosen the program would then randomly pick array slots and get the average number of comparisons that a program had to do in order to find the value. Each search was restricted to up to 5000 guesses. My program SearchingAnArray.java performed a 100 searches and averaged the number of comparisons that had to be made to find a value, which my program returned that the average number of random guesses to find the array slot with a known value is 871.94. If on average one would have to search 500 slots in an array that contained 1000 using a linear search then an average search of 871.94 would indicate that randomly looking for a value in an array will require one to do far more searches than a linear search in order to find a value.    </w:t>
      </w:r>
    </w:p>
    <w:p>
      <w:pPr>
        <w:pStyle w:val="Normal"/>
        <w:rPr/>
      </w:pPr>
      <w:r>
        <w:rPr/>
      </w:r>
    </w:p>
    <w:p>
      <w:pPr>
        <w:pStyle w:val="Normal"/>
        <w:rPr/>
      </w:pPr>
      <w:r>
        <w:rPr/>
        <w:t xml:space="preserve">4. With the dart throwing method of integration I constructed a rectangular around the function and randomly picked coordinates within the rectangle and found the percentage of coordinates that landed within the area under of the function and then multiplied that by the area of the rectangle to get the integral of the function. For the mean of values at random locations took random x-values and used them to calculate the y-values and then computed the average y-value and multiplied that by the interval’s width to get the net area under the function. Both of these methods for calculating the integration of a function were compared to the trapezoidal method of integration in terms of both run time and accuracy and on the next page is the results of the comparisons using various samples sizes. The code that I wrote to implement this is MonteCarloIntegration.java. </w:t>
      </w:r>
    </w:p>
    <w:p>
      <w:pPr>
        <w:pStyle w:val="Normal"/>
        <w:rPr/>
      </w:pPr>
      <w:r>
        <w:rPr/>
      </w:r>
    </w:p>
    <w:p>
      <w:pPr>
        <w:pStyle w:val="Normal"/>
        <w:rPr/>
      </w:pPr>
      <w:r>
        <w:rPr/>
      </w:r>
      <w:bookmarkStart w:id="1" w:name="_GoBack"/>
      <w:bookmarkStart w:id="2" w:name="_GoBack"/>
      <w:bookmarkEnd w:id="2"/>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left"/>
        <w:rPr/>
      </w:pPr>
      <w:r>
        <w:rPr/>
      </w:r>
    </w:p>
    <w:tbl>
      <w:tblPr>
        <w:tblW w:w="10116" w:type="dxa"/>
        <w:jc w:val="left"/>
        <w:tblInd w:w="-30" w:type="dxa"/>
        <w:tblCellMar>
          <w:top w:w="0" w:type="dxa"/>
          <w:left w:w="30" w:type="dxa"/>
          <w:bottom w:w="0" w:type="dxa"/>
          <w:right w:w="30" w:type="dxa"/>
        </w:tblCellMar>
      </w:tblPr>
      <w:tblGrid>
        <w:gridCol w:w="1591"/>
        <w:gridCol w:w="1442"/>
        <w:gridCol w:w="1555"/>
        <w:gridCol w:w="1443"/>
        <w:gridCol w:w="1479"/>
        <w:gridCol w:w="1315"/>
        <w:gridCol w:w="1290"/>
      </w:tblGrid>
      <w:tr>
        <w:trPr>
          <w:trHeight w:val="290" w:hRule="atLeast"/>
        </w:trPr>
        <w:tc>
          <w:tcPr>
            <w:tcW w:w="4588" w:type="dxa"/>
            <w:gridSpan w:val="3"/>
            <w:tcBorders/>
            <w:shd w:fill="auto" w:val="clear"/>
          </w:tcPr>
          <w:p>
            <w:pPr>
              <w:pStyle w:val="Normal"/>
              <w:tabs>
                <w:tab w:val="clear" w:pos="720"/>
              </w:tabs>
              <w:jc w:val="left"/>
              <w:rPr/>
            </w:pPr>
            <w:r>
              <w:rPr>
                <w:rFonts w:ascii="Calibri" w:hAnsi="Calibri"/>
                <w:b/>
                <w:color w:val="000000"/>
                <w:sz w:val="22"/>
              </w:rPr>
              <w:t>All functions were integrated from x=-3 to x=3</w:t>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979" w:hRule="atLeast"/>
        </w:trPr>
        <w:tc>
          <w:tcPr>
            <w:tcW w:w="10115" w:type="dxa"/>
            <w:gridSpan w:val="7"/>
            <w:tcBorders>
              <w:bottom w:val="single" w:sz="6" w:space="0" w:color="FFFFFF"/>
            </w:tcBorders>
            <w:shd w:fill="auto" w:val="clear"/>
          </w:tcPr>
          <w:p>
            <w:pPr>
              <w:pStyle w:val="Normal"/>
              <w:tabs>
                <w:tab w:val="clear" w:pos="720"/>
              </w:tabs>
              <w:jc w:val="left"/>
              <w:rPr/>
            </w:pPr>
            <w:r>
              <w:rPr>
                <w:rFonts w:ascii="Calibri" w:hAnsi="Calibri"/>
                <w:b w:val="false"/>
                <w:color w:val="000000"/>
                <w:sz w:val="22"/>
              </w:rPr>
              <w:t xml:space="preserve">Sample size indicates the number of darts in </w:t>
            </w:r>
            <w:r>
              <w:rPr>
                <w:rFonts w:ascii="Calibri" w:hAnsi="Calibri"/>
                <w:b/>
                <w:color w:val="000000"/>
                <w:sz w:val="22"/>
              </w:rPr>
              <w:t>dart throwing</w:t>
            </w:r>
            <w:r>
              <w:rPr>
                <w:rFonts w:ascii="Calibri" w:hAnsi="Calibri"/>
                <w:b w:val="false"/>
                <w:color w:val="000000"/>
                <w:sz w:val="22"/>
              </w:rPr>
              <w:t xml:space="preserve">, the number of random x values used in the </w:t>
            </w:r>
            <w:r>
              <w:rPr>
                <w:rFonts w:ascii="Calibri" w:hAnsi="Calibri"/>
                <w:b/>
                <w:color w:val="000000"/>
                <w:sz w:val="22"/>
              </w:rPr>
              <w:t xml:space="preserve">Mean of values at random locations </w:t>
            </w:r>
            <w:r>
              <w:rPr>
                <w:rFonts w:ascii="Calibri" w:hAnsi="Calibri"/>
                <w:b w:val="false"/>
                <w:color w:val="000000"/>
                <w:sz w:val="22"/>
              </w:rPr>
              <w:t xml:space="preserve">and the number of y-values that were calculated in the </w:t>
            </w:r>
            <w:r>
              <w:rPr>
                <w:rFonts w:ascii="Calibri" w:hAnsi="Calibri"/>
                <w:b/>
                <w:color w:val="000000"/>
                <w:sz w:val="22"/>
              </w:rPr>
              <w:t>Trapezoid Method</w:t>
            </w:r>
          </w:p>
        </w:tc>
      </w:tr>
      <w:tr>
        <w:trPr>
          <w:trHeight w:val="1162" w:hRule="atLeast"/>
        </w:trPr>
        <w:tc>
          <w:tcPr>
            <w:tcW w:w="1591" w:type="dxa"/>
            <w:tcBorders>
              <w:top w:val="single" w:sz="6" w:space="0" w:color="FFFFFF"/>
            </w:tcBorders>
            <w:shd w:fill="auto" w:val="clear"/>
          </w:tcPr>
          <w:p>
            <w:pPr>
              <w:pStyle w:val="Normal"/>
              <w:tabs>
                <w:tab w:val="clear" w:pos="720"/>
              </w:tabs>
              <w:jc w:val="left"/>
              <w:rPr/>
            </w:pPr>
            <w:r>
              <w:rPr>
                <w:rFonts w:ascii="Calibri" w:hAnsi="Calibri"/>
                <w:b/>
                <w:color w:val="000000"/>
                <w:sz w:val="22"/>
              </w:rPr>
              <w:t>Integration Method</w:t>
            </w:r>
          </w:p>
        </w:tc>
        <w:tc>
          <w:tcPr>
            <w:tcW w:w="1442" w:type="dxa"/>
            <w:tcBorders>
              <w:top w:val="single" w:sz="6" w:space="0" w:color="FFFFFF"/>
            </w:tcBorders>
            <w:shd w:fill="auto" w:val="clear"/>
          </w:tcPr>
          <w:p>
            <w:pPr>
              <w:pStyle w:val="Normal"/>
              <w:tabs>
                <w:tab w:val="clear" w:pos="720"/>
              </w:tabs>
              <w:jc w:val="left"/>
              <w:rPr/>
            </w:pPr>
            <w:r>
              <w:rPr>
                <w:rFonts w:ascii="Calibri" w:hAnsi="Calibri"/>
                <w:b/>
                <w:color w:val="000000"/>
                <w:sz w:val="22"/>
              </w:rPr>
              <w:t>Function</w:t>
            </w:r>
          </w:p>
        </w:tc>
        <w:tc>
          <w:tcPr>
            <w:tcW w:w="1555" w:type="dxa"/>
            <w:tcBorders>
              <w:top w:val="single" w:sz="6" w:space="0" w:color="FFFFFF"/>
            </w:tcBorders>
            <w:shd w:fill="auto" w:val="clear"/>
          </w:tcPr>
          <w:p>
            <w:pPr>
              <w:pStyle w:val="Normal"/>
              <w:tabs>
                <w:tab w:val="clear" w:pos="720"/>
              </w:tabs>
              <w:jc w:val="left"/>
              <w:rPr/>
            </w:pPr>
            <w:r>
              <w:rPr>
                <w:rFonts w:ascii="Calibri" w:hAnsi="Calibri"/>
                <w:b/>
                <w:color w:val="000000"/>
                <w:sz w:val="22"/>
              </w:rPr>
              <w:t>Run Time in milliseconds</w:t>
            </w:r>
          </w:p>
        </w:tc>
        <w:tc>
          <w:tcPr>
            <w:tcW w:w="1443" w:type="dxa"/>
            <w:tcBorders>
              <w:top w:val="single" w:sz="6" w:space="0" w:color="FFFFFF"/>
            </w:tcBorders>
            <w:shd w:fill="auto" w:val="clear"/>
          </w:tcPr>
          <w:p>
            <w:pPr>
              <w:pStyle w:val="Normal"/>
              <w:tabs>
                <w:tab w:val="clear" w:pos="720"/>
              </w:tabs>
              <w:jc w:val="left"/>
              <w:rPr/>
            </w:pPr>
            <w:r>
              <w:rPr>
                <w:rFonts w:ascii="Calibri" w:hAnsi="Calibri"/>
                <w:b/>
                <w:color w:val="000000"/>
                <w:sz w:val="22"/>
              </w:rPr>
              <w:t>approximate integral</w:t>
            </w:r>
          </w:p>
        </w:tc>
        <w:tc>
          <w:tcPr>
            <w:tcW w:w="1479" w:type="dxa"/>
            <w:tcBorders>
              <w:top w:val="single" w:sz="6" w:space="0" w:color="FFFFFF"/>
            </w:tcBorders>
            <w:shd w:fill="auto" w:val="clear"/>
          </w:tcPr>
          <w:p>
            <w:pPr>
              <w:pStyle w:val="Normal"/>
              <w:tabs>
                <w:tab w:val="clear" w:pos="720"/>
              </w:tabs>
              <w:jc w:val="left"/>
              <w:rPr/>
            </w:pPr>
            <w:r>
              <w:rPr>
                <w:rFonts w:ascii="Calibri" w:hAnsi="Calibri"/>
                <w:b/>
                <w:color w:val="000000"/>
                <w:sz w:val="22"/>
              </w:rPr>
              <w:t>actual integral according to TI-83</w:t>
            </w:r>
          </w:p>
        </w:tc>
        <w:tc>
          <w:tcPr>
            <w:tcW w:w="1315" w:type="dxa"/>
            <w:tcBorders>
              <w:top w:val="single" w:sz="6" w:space="0" w:color="FFFFFF"/>
            </w:tcBorders>
            <w:shd w:fill="auto" w:val="clear"/>
          </w:tcPr>
          <w:p>
            <w:pPr>
              <w:pStyle w:val="Normal"/>
              <w:tabs>
                <w:tab w:val="clear" w:pos="720"/>
              </w:tabs>
              <w:jc w:val="left"/>
              <w:rPr/>
            </w:pPr>
            <w:r>
              <w:rPr>
                <w:rFonts w:ascii="Calibri" w:hAnsi="Calibri"/>
                <w:b/>
                <w:color w:val="000000"/>
                <w:sz w:val="22"/>
              </w:rPr>
              <w:t>Sample Size</w:t>
            </w:r>
          </w:p>
        </w:tc>
        <w:tc>
          <w:tcPr>
            <w:tcW w:w="1290" w:type="dxa"/>
            <w:tcBorders>
              <w:top w:val="single" w:sz="6" w:space="0" w:color="FFFFFF"/>
            </w:tcBorders>
            <w:shd w:fill="auto" w:val="clear"/>
          </w:tcPr>
          <w:p>
            <w:pPr>
              <w:pStyle w:val="Normal"/>
              <w:tabs>
                <w:tab w:val="clear" w:pos="720"/>
              </w:tabs>
              <w:jc w:val="left"/>
              <w:rPr/>
            </w:pPr>
            <w:r>
              <w:rPr>
                <w:rFonts w:ascii="Calibri" w:hAnsi="Calibri"/>
                <w:b/>
                <w:color w:val="000000"/>
                <w:sz w:val="22"/>
              </w:rPr>
              <w:t>actual integral – approximate integral</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3,782,676 </w:t>
            </w:r>
          </w:p>
        </w:tc>
        <w:tc>
          <w:tcPr>
            <w:tcW w:w="1443" w:type="dxa"/>
            <w:tcBorders/>
            <w:shd w:fill="auto" w:val="clear"/>
          </w:tcPr>
          <w:p>
            <w:pPr>
              <w:pStyle w:val="Normal"/>
              <w:tabs>
                <w:tab w:val="clear" w:pos="720"/>
              </w:tabs>
              <w:jc w:val="right"/>
              <w:rPr/>
            </w:pPr>
            <w:r>
              <w:rPr>
                <w:rFonts w:ascii="Calibri" w:hAnsi="Calibri"/>
                <w:b w:val="false"/>
                <w:color w:val="000000"/>
                <w:sz w:val="22"/>
              </w:rPr>
              <w:t>-3.564001</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3.564001</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407,523 </w:t>
            </w:r>
          </w:p>
        </w:tc>
        <w:tc>
          <w:tcPr>
            <w:tcW w:w="1443" w:type="dxa"/>
            <w:tcBorders/>
            <w:shd w:fill="auto" w:val="clear"/>
          </w:tcPr>
          <w:p>
            <w:pPr>
              <w:pStyle w:val="Normal"/>
              <w:tabs>
                <w:tab w:val="clear" w:pos="720"/>
              </w:tabs>
              <w:jc w:val="right"/>
              <w:rPr/>
            </w:pPr>
            <w:r>
              <w:rPr>
                <w:rFonts w:ascii="Calibri" w:hAnsi="Calibri"/>
                <w:b w:val="false"/>
                <w:color w:val="000000"/>
                <w:sz w:val="22"/>
              </w:rPr>
              <w:t>-4.174524</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4.174524</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380,284 </w:t>
            </w:r>
          </w:p>
        </w:tc>
        <w:tc>
          <w:tcPr>
            <w:tcW w:w="1443" w:type="dxa"/>
            <w:tcBorders/>
            <w:shd w:fill="auto" w:val="clear"/>
          </w:tcPr>
          <w:p>
            <w:pPr>
              <w:pStyle w:val="Normal"/>
              <w:tabs>
                <w:tab w:val="clear" w:pos="720"/>
              </w:tabs>
              <w:jc w:val="right"/>
              <w:rPr/>
            </w:pPr>
            <w:r>
              <w:rPr>
                <w:rFonts w:ascii="Calibri" w:hAnsi="Calibri"/>
                <w:b w:val="false"/>
                <w:color w:val="000000"/>
                <w:sz w:val="22"/>
              </w:rPr>
              <w:t>0.000000</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0.000000</w:t>
            </w:r>
          </w:p>
        </w:tc>
      </w:tr>
      <w:tr>
        <w:trPr>
          <w:trHeight w:val="290" w:hRule="atLeast"/>
        </w:trPr>
        <w:tc>
          <w:tcPr>
            <w:tcW w:w="1591"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2"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55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8,923,372,252 </w:t>
            </w:r>
          </w:p>
        </w:tc>
        <w:tc>
          <w:tcPr>
            <w:tcW w:w="1443" w:type="dxa"/>
            <w:tcBorders/>
            <w:shd w:fill="auto" w:val="clear"/>
          </w:tcPr>
          <w:p>
            <w:pPr>
              <w:pStyle w:val="Normal"/>
              <w:tabs>
                <w:tab w:val="clear" w:pos="720"/>
              </w:tabs>
              <w:jc w:val="right"/>
              <w:rPr/>
            </w:pPr>
            <w:r>
              <w:rPr>
                <w:rFonts w:ascii="Calibri" w:hAnsi="Calibri"/>
                <w:b w:val="false"/>
                <w:color w:val="000000"/>
                <w:sz w:val="22"/>
              </w:rPr>
              <w:t>0.003153</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-0.003153</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3,860,071,777 </w:t>
            </w:r>
          </w:p>
        </w:tc>
        <w:tc>
          <w:tcPr>
            <w:tcW w:w="1443" w:type="dxa"/>
            <w:tcBorders/>
            <w:shd w:fill="auto" w:val="clear"/>
          </w:tcPr>
          <w:p>
            <w:pPr>
              <w:pStyle w:val="Normal"/>
              <w:tabs>
                <w:tab w:val="clear" w:pos="720"/>
              </w:tabs>
              <w:jc w:val="right"/>
              <w:rPr/>
            </w:pPr>
            <w:r>
              <w:rPr>
                <w:rFonts w:ascii="Calibri" w:hAnsi="Calibri"/>
                <w:b w:val="false"/>
                <w:color w:val="000000"/>
                <w:sz w:val="22"/>
              </w:rPr>
              <w:t>0.002437</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-0.002437</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1,518,610,743 </w:t>
            </w:r>
          </w:p>
        </w:tc>
        <w:tc>
          <w:tcPr>
            <w:tcW w:w="1443" w:type="dxa"/>
            <w:tcBorders/>
            <w:shd w:fill="auto" w:val="clear"/>
          </w:tcPr>
          <w:p>
            <w:pPr>
              <w:pStyle w:val="Normal"/>
              <w:tabs>
                <w:tab w:val="clear" w:pos="720"/>
              </w:tabs>
              <w:jc w:val="right"/>
              <w:rPr/>
            </w:pPr>
            <w:r>
              <w:rPr>
                <w:rFonts w:ascii="Calibri" w:hAnsi="Calibri"/>
                <w:b w:val="false"/>
                <w:color w:val="000000"/>
                <w:sz w:val="22"/>
              </w:rPr>
              <w:t>0.000000</w:t>
            </w:r>
          </w:p>
        </w:tc>
        <w:tc>
          <w:tcPr>
            <w:tcW w:w="1479" w:type="dxa"/>
            <w:tcBorders/>
            <w:shd w:fill="auto" w:val="clear"/>
          </w:tcPr>
          <w:p>
            <w:pPr>
              <w:pStyle w:val="Normal"/>
              <w:tabs>
                <w:tab w:val="clear" w:pos="720"/>
              </w:tabs>
              <w:jc w:val="right"/>
              <w:rPr/>
            </w:pPr>
            <w:r>
              <w:rPr>
                <w:rFonts w:ascii="Calibri" w:hAnsi="Calibri"/>
                <w:b w:val="false"/>
                <w:color w:val="000000"/>
                <w:sz w:val="22"/>
              </w:rPr>
              <w:t>0</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0.000000</w:t>
            </w:r>
          </w:p>
        </w:tc>
      </w:tr>
      <w:tr>
        <w:trPr>
          <w:trHeight w:val="290" w:hRule="atLeast"/>
        </w:trPr>
        <w:tc>
          <w:tcPr>
            <w:tcW w:w="1591"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2"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55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2,770,236 </w:t>
            </w:r>
          </w:p>
        </w:tc>
        <w:tc>
          <w:tcPr>
            <w:tcW w:w="1443" w:type="dxa"/>
            <w:tcBorders/>
            <w:shd w:fill="auto" w:val="clear"/>
          </w:tcPr>
          <w:p>
            <w:pPr>
              <w:pStyle w:val="Normal"/>
              <w:tabs>
                <w:tab w:val="clear" w:pos="720"/>
              </w:tabs>
              <w:jc w:val="right"/>
              <w:rPr/>
            </w:pPr>
            <w:r>
              <w:rPr>
                <w:rFonts w:ascii="Calibri" w:hAnsi="Calibri"/>
                <w:b w:val="false"/>
                <w:color w:val="000000"/>
                <w:sz w:val="22"/>
              </w:rPr>
              <w:t>20.412003</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-2.412003</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357,998 </w:t>
            </w:r>
          </w:p>
        </w:tc>
        <w:tc>
          <w:tcPr>
            <w:tcW w:w="1443" w:type="dxa"/>
            <w:tcBorders/>
            <w:shd w:fill="auto" w:val="clear"/>
          </w:tcPr>
          <w:p>
            <w:pPr>
              <w:pStyle w:val="Normal"/>
              <w:tabs>
                <w:tab w:val="clear" w:pos="720"/>
              </w:tabs>
              <w:jc w:val="right"/>
              <w:rPr/>
            </w:pPr>
            <w:r>
              <w:rPr>
                <w:rFonts w:ascii="Calibri" w:hAnsi="Calibri"/>
                <w:b w:val="false"/>
                <w:color w:val="000000"/>
                <w:sz w:val="22"/>
              </w:rPr>
              <w:t>15.418985</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2.581015</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754,554 </w:t>
            </w:r>
          </w:p>
        </w:tc>
        <w:tc>
          <w:tcPr>
            <w:tcW w:w="1443" w:type="dxa"/>
            <w:tcBorders/>
            <w:shd w:fill="auto" w:val="clear"/>
          </w:tcPr>
          <w:p>
            <w:pPr>
              <w:pStyle w:val="Normal"/>
              <w:tabs>
                <w:tab w:val="clear" w:pos="720"/>
              </w:tabs>
              <w:jc w:val="right"/>
              <w:rPr/>
            </w:pPr>
            <w:r>
              <w:rPr>
                <w:rFonts w:ascii="Calibri" w:hAnsi="Calibri"/>
                <w:b w:val="false"/>
                <w:color w:val="000000"/>
                <w:sz w:val="22"/>
              </w:rPr>
              <w:t>18.000036</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-0.000036</w:t>
            </w:r>
          </w:p>
        </w:tc>
      </w:tr>
      <w:tr>
        <w:trPr>
          <w:trHeight w:val="290" w:hRule="atLeast"/>
        </w:trPr>
        <w:tc>
          <w:tcPr>
            <w:tcW w:w="1591"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2"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55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7,832,404,438 </w:t>
            </w:r>
          </w:p>
        </w:tc>
        <w:tc>
          <w:tcPr>
            <w:tcW w:w="1443" w:type="dxa"/>
            <w:tcBorders/>
            <w:shd w:fill="auto" w:val="clear"/>
          </w:tcPr>
          <w:p>
            <w:pPr>
              <w:pStyle w:val="Normal"/>
              <w:tabs>
                <w:tab w:val="clear" w:pos="720"/>
              </w:tabs>
              <w:jc w:val="right"/>
              <w:rPr/>
            </w:pPr>
            <w:r>
              <w:rPr>
                <w:rFonts w:ascii="Calibri" w:hAnsi="Calibri"/>
                <w:b w:val="false"/>
                <w:color w:val="000000"/>
                <w:sz w:val="22"/>
              </w:rPr>
              <w:t>18.001621</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-0.001621</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3,520,080,585 </w:t>
            </w:r>
          </w:p>
        </w:tc>
        <w:tc>
          <w:tcPr>
            <w:tcW w:w="1443" w:type="dxa"/>
            <w:tcBorders/>
            <w:shd w:fill="auto" w:val="clear"/>
          </w:tcPr>
          <w:p>
            <w:pPr>
              <w:pStyle w:val="Normal"/>
              <w:tabs>
                <w:tab w:val="clear" w:pos="720"/>
              </w:tabs>
              <w:jc w:val="right"/>
              <w:rPr/>
            </w:pPr>
            <w:r>
              <w:rPr>
                <w:rFonts w:ascii="Calibri" w:hAnsi="Calibri"/>
                <w:b w:val="false"/>
                <w:color w:val="000000"/>
                <w:sz w:val="22"/>
              </w:rPr>
              <w:t>17.996500</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0.003500</w:t>
            </w:r>
          </w:p>
        </w:tc>
      </w:tr>
      <w:tr>
        <w:trPr>
          <w:trHeight w:val="326"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x</w:t>
            </w:r>
            <w:r>
              <w:rPr>
                <w:rFonts w:ascii="Calibri" w:hAnsi="Calibri"/>
                <w:b w:val="false"/>
                <w:color w:val="000000"/>
                <w:sz w:val="22"/>
                <w:vertAlign w:val="superscript"/>
              </w:rPr>
              <w:t>2</w:t>
            </w:r>
            <w:r>
              <w:rPr>
                <w:rFonts w:ascii="Calibri" w:hAnsi="Calibri"/>
                <w:b w:val="false"/>
                <w:color w:val="000000"/>
                <w:sz w:val="22"/>
              </w:rPr>
              <w:t>-x</w:t>
            </w:r>
            <w:r>
              <w:rPr>
                <w:rFonts w:ascii="Calibri" w:hAnsi="Calibri"/>
                <w:b w:val="false"/>
                <w:color w:val="000000"/>
                <w:sz w:val="22"/>
                <w:vertAlign w:val="superscript"/>
              </w:rPr>
              <w:t>3</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1,952,000,382 </w:t>
            </w:r>
          </w:p>
        </w:tc>
        <w:tc>
          <w:tcPr>
            <w:tcW w:w="1443" w:type="dxa"/>
            <w:tcBorders/>
            <w:shd w:fill="auto" w:val="clear"/>
          </w:tcPr>
          <w:p>
            <w:pPr>
              <w:pStyle w:val="Normal"/>
              <w:tabs>
                <w:tab w:val="clear" w:pos="720"/>
              </w:tabs>
              <w:jc w:val="right"/>
              <w:rPr/>
            </w:pPr>
            <w:r>
              <w:rPr>
                <w:rFonts w:ascii="Calibri" w:hAnsi="Calibri"/>
                <w:b w:val="false"/>
                <w:color w:val="000000"/>
                <w:sz w:val="22"/>
              </w:rPr>
              <w:t>18.000000</w:t>
            </w:r>
          </w:p>
        </w:tc>
        <w:tc>
          <w:tcPr>
            <w:tcW w:w="1479" w:type="dxa"/>
            <w:tcBorders/>
            <w:shd w:fill="auto" w:val="clear"/>
          </w:tcPr>
          <w:p>
            <w:pPr>
              <w:pStyle w:val="Normal"/>
              <w:tabs>
                <w:tab w:val="clear" w:pos="720"/>
              </w:tabs>
              <w:jc w:val="right"/>
              <w:rPr/>
            </w:pPr>
            <w:r>
              <w:rPr>
                <w:rFonts w:ascii="Calibri" w:hAnsi="Calibri"/>
                <w:b w:val="false"/>
                <w:color w:val="000000"/>
                <w:sz w:val="22"/>
              </w:rPr>
              <w:t>18</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0.000000</w:t>
            </w:r>
          </w:p>
        </w:tc>
      </w:tr>
      <w:tr>
        <w:trPr>
          <w:trHeight w:val="290" w:hRule="atLeast"/>
        </w:trPr>
        <w:tc>
          <w:tcPr>
            <w:tcW w:w="1591"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2"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55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4,289,603 </w:t>
            </w:r>
          </w:p>
        </w:tc>
        <w:tc>
          <w:tcPr>
            <w:tcW w:w="1443" w:type="dxa"/>
            <w:tcBorders/>
            <w:shd w:fill="auto" w:val="clear"/>
          </w:tcPr>
          <w:p>
            <w:pPr>
              <w:pStyle w:val="Normal"/>
              <w:tabs>
                <w:tab w:val="clear" w:pos="720"/>
              </w:tabs>
              <w:jc w:val="right"/>
              <w:rPr/>
            </w:pPr>
            <w:r>
              <w:rPr>
                <w:rFonts w:ascii="Calibri" w:hAnsi="Calibri"/>
                <w:b w:val="false"/>
                <w:color w:val="000000"/>
                <w:sz w:val="22"/>
              </w:rPr>
              <w:t>-8.568000</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-0.432000</w:t>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327,929 </w:t>
            </w:r>
          </w:p>
        </w:tc>
        <w:tc>
          <w:tcPr>
            <w:tcW w:w="1443" w:type="dxa"/>
            <w:tcBorders/>
            <w:shd w:fill="auto" w:val="clear"/>
          </w:tcPr>
          <w:p>
            <w:pPr>
              <w:pStyle w:val="Normal"/>
              <w:tabs>
                <w:tab w:val="clear" w:pos="720"/>
              </w:tabs>
              <w:jc w:val="right"/>
              <w:rPr/>
            </w:pPr>
            <w:r>
              <w:rPr>
                <w:rFonts w:ascii="Calibri" w:hAnsi="Calibri"/>
                <w:b w:val="false"/>
                <w:color w:val="000000"/>
                <w:sz w:val="22"/>
              </w:rPr>
              <w:t>-9.356737</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0.356737</w:t>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366,841 </w:t>
            </w:r>
          </w:p>
        </w:tc>
        <w:tc>
          <w:tcPr>
            <w:tcW w:w="1443" w:type="dxa"/>
            <w:tcBorders/>
            <w:shd w:fill="auto" w:val="clear"/>
          </w:tcPr>
          <w:p>
            <w:pPr>
              <w:pStyle w:val="Normal"/>
              <w:tabs>
                <w:tab w:val="clear" w:pos="720"/>
              </w:tabs>
              <w:jc w:val="right"/>
              <w:rPr/>
            </w:pPr>
            <w:r>
              <w:rPr>
                <w:rFonts w:ascii="Calibri" w:hAnsi="Calibri"/>
                <w:b w:val="false"/>
                <w:color w:val="000000"/>
                <w:sz w:val="22"/>
              </w:rPr>
              <w:t>-9.000009</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w:t>
            </w:r>
          </w:p>
        </w:tc>
        <w:tc>
          <w:tcPr>
            <w:tcW w:w="1290" w:type="dxa"/>
            <w:tcBorders/>
            <w:shd w:fill="auto" w:val="clear"/>
          </w:tcPr>
          <w:p>
            <w:pPr>
              <w:pStyle w:val="Normal"/>
              <w:tabs>
                <w:tab w:val="clear" w:pos="720"/>
              </w:tabs>
              <w:jc w:val="right"/>
              <w:rPr/>
            </w:pPr>
            <w:r>
              <w:rPr>
                <w:rFonts w:ascii="Calibri" w:hAnsi="Calibri"/>
                <w:b w:val="false"/>
                <w:color w:val="000000"/>
                <w:sz w:val="22"/>
              </w:rPr>
              <w:t>0.000009</w:t>
            </w:r>
          </w:p>
        </w:tc>
      </w:tr>
      <w:tr>
        <w:trPr>
          <w:trHeight w:val="290" w:hRule="atLeast"/>
        </w:trPr>
        <w:tc>
          <w:tcPr>
            <w:tcW w:w="1591"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2"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55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43"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479"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315"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c>
          <w:tcPr>
            <w:tcW w:w="1290" w:type="dxa"/>
            <w:tcBorders/>
            <w:shd w:fill="auto" w:val="clear"/>
          </w:tcPr>
          <w:p>
            <w:pPr>
              <w:pStyle w:val="Normal"/>
              <w:tabs>
                <w:tab w:val="clear" w:pos="720"/>
              </w:tabs>
              <w:jc w:val="right"/>
              <w:rPr>
                <w:rFonts w:ascii="Calibri" w:hAnsi="Calibri"/>
                <w:b w:val="false"/>
                <w:b w:val="false"/>
                <w:color w:val="000000"/>
                <w:sz w:val="22"/>
              </w:rPr>
            </w:pPr>
            <w:r>
              <w:rPr>
                <w:rFonts w:ascii="Calibri" w:hAnsi="Calibri"/>
                <w:b w:val="false"/>
                <w:color w:val="000000"/>
                <w:sz w:val="22"/>
              </w:rPr>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dart throwing</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7,691,829,201 </w:t>
            </w:r>
          </w:p>
        </w:tc>
        <w:tc>
          <w:tcPr>
            <w:tcW w:w="1443" w:type="dxa"/>
            <w:tcBorders/>
            <w:shd w:fill="auto" w:val="clear"/>
          </w:tcPr>
          <w:p>
            <w:pPr>
              <w:pStyle w:val="Normal"/>
              <w:tabs>
                <w:tab w:val="clear" w:pos="720"/>
              </w:tabs>
              <w:jc w:val="right"/>
              <w:rPr/>
            </w:pPr>
            <w:r>
              <w:rPr>
                <w:rFonts w:ascii="Calibri" w:hAnsi="Calibri"/>
                <w:b w:val="false"/>
                <w:color w:val="000000"/>
                <w:sz w:val="22"/>
              </w:rPr>
              <w:t>-9.001370</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0.001370</w:t>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mean of values</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3,816,808,551 </w:t>
            </w:r>
          </w:p>
        </w:tc>
        <w:tc>
          <w:tcPr>
            <w:tcW w:w="1443" w:type="dxa"/>
            <w:tcBorders/>
            <w:shd w:fill="auto" w:val="clear"/>
          </w:tcPr>
          <w:p>
            <w:pPr>
              <w:pStyle w:val="Normal"/>
              <w:tabs>
                <w:tab w:val="clear" w:pos="720"/>
              </w:tabs>
              <w:jc w:val="right"/>
              <w:rPr/>
            </w:pPr>
            <w:r>
              <w:rPr>
                <w:rFonts w:ascii="Calibri" w:hAnsi="Calibri"/>
                <w:b w:val="false"/>
                <w:color w:val="000000"/>
                <w:sz w:val="22"/>
              </w:rPr>
              <w:t>-9.000067</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0.000067</w:t>
            </w:r>
          </w:p>
        </w:tc>
      </w:tr>
      <w:tr>
        <w:trPr>
          <w:trHeight w:val="290" w:hRule="atLeast"/>
        </w:trPr>
        <w:tc>
          <w:tcPr>
            <w:tcW w:w="1591" w:type="dxa"/>
            <w:tcBorders/>
            <w:shd w:fill="auto" w:val="clear"/>
          </w:tcPr>
          <w:p>
            <w:pPr>
              <w:pStyle w:val="Normal"/>
              <w:tabs>
                <w:tab w:val="clear" w:pos="720"/>
              </w:tabs>
              <w:jc w:val="left"/>
              <w:rPr/>
            </w:pPr>
            <w:r>
              <w:rPr>
                <w:rFonts w:ascii="Calibri" w:hAnsi="Calibri"/>
                <w:b w:val="false"/>
                <w:color w:val="000000"/>
                <w:sz w:val="22"/>
              </w:rPr>
              <w:t>trapezoidal</w:t>
            </w:r>
          </w:p>
        </w:tc>
        <w:tc>
          <w:tcPr>
            <w:tcW w:w="1442" w:type="dxa"/>
            <w:tcBorders/>
            <w:shd w:fill="auto" w:val="clear"/>
          </w:tcPr>
          <w:p>
            <w:pPr>
              <w:pStyle w:val="Normal"/>
              <w:tabs>
                <w:tab w:val="clear" w:pos="720"/>
              </w:tabs>
              <w:jc w:val="left"/>
              <w:rPr/>
            </w:pPr>
            <w:r>
              <w:rPr>
                <w:rFonts w:ascii="Calibri" w:hAnsi="Calibri"/>
                <w:b w:val="false"/>
                <w:color w:val="000000"/>
                <w:sz w:val="22"/>
              </w:rPr>
              <w:t>-absolute of x</w:t>
            </w:r>
          </w:p>
        </w:tc>
        <w:tc>
          <w:tcPr>
            <w:tcW w:w="1555" w:type="dxa"/>
            <w:tcBorders/>
            <w:shd w:fill="auto" w:val="clear"/>
          </w:tcPr>
          <w:p>
            <w:pPr>
              <w:pStyle w:val="Normal"/>
              <w:tabs>
                <w:tab w:val="clear" w:pos="720"/>
              </w:tabs>
              <w:jc w:val="right"/>
              <w:rPr/>
            </w:pPr>
            <w:r>
              <w:rPr>
                <w:rFonts w:ascii="Calibri" w:hAnsi="Calibri"/>
                <w:b w:val="false"/>
                <w:color w:val="000000"/>
                <w:sz w:val="22"/>
              </w:rPr>
              <w:t xml:space="preserve">1,964,268,520 </w:t>
            </w:r>
          </w:p>
        </w:tc>
        <w:tc>
          <w:tcPr>
            <w:tcW w:w="1443" w:type="dxa"/>
            <w:tcBorders/>
            <w:shd w:fill="auto" w:val="clear"/>
          </w:tcPr>
          <w:p>
            <w:pPr>
              <w:pStyle w:val="Normal"/>
              <w:tabs>
                <w:tab w:val="clear" w:pos="720"/>
              </w:tabs>
              <w:jc w:val="right"/>
              <w:rPr/>
            </w:pPr>
            <w:r>
              <w:rPr>
                <w:rFonts w:ascii="Calibri" w:hAnsi="Calibri"/>
                <w:b w:val="false"/>
                <w:color w:val="000000"/>
                <w:sz w:val="22"/>
              </w:rPr>
              <w:t>-9.000000</w:t>
            </w:r>
          </w:p>
        </w:tc>
        <w:tc>
          <w:tcPr>
            <w:tcW w:w="1479" w:type="dxa"/>
            <w:tcBorders/>
            <w:shd w:fill="auto" w:val="clear"/>
          </w:tcPr>
          <w:p>
            <w:pPr>
              <w:pStyle w:val="Normal"/>
              <w:tabs>
                <w:tab w:val="clear" w:pos="720"/>
              </w:tabs>
              <w:jc w:val="right"/>
              <w:rPr/>
            </w:pPr>
            <w:r>
              <w:rPr>
                <w:rFonts w:ascii="Calibri" w:hAnsi="Calibri"/>
                <w:b w:val="false"/>
                <w:color w:val="000000"/>
                <w:sz w:val="22"/>
              </w:rPr>
              <w:t>-9</w:t>
            </w:r>
          </w:p>
        </w:tc>
        <w:tc>
          <w:tcPr>
            <w:tcW w:w="1315" w:type="dxa"/>
            <w:tcBorders/>
            <w:shd w:fill="auto" w:val="clear"/>
          </w:tcPr>
          <w:p>
            <w:pPr>
              <w:pStyle w:val="Normal"/>
              <w:tabs>
                <w:tab w:val="clear" w:pos="720"/>
              </w:tabs>
              <w:jc w:val="right"/>
              <w:rPr/>
            </w:pPr>
            <w:r>
              <w:rPr>
                <w:rFonts w:ascii="Calibri" w:hAnsi="Calibri"/>
                <w:b w:val="false"/>
                <w:color w:val="000000"/>
                <w:sz w:val="22"/>
              </w:rPr>
              <w:t>100,000,000</w:t>
            </w:r>
          </w:p>
        </w:tc>
        <w:tc>
          <w:tcPr>
            <w:tcW w:w="1290" w:type="dxa"/>
            <w:tcBorders/>
            <w:shd w:fill="auto" w:val="clear"/>
          </w:tcPr>
          <w:p>
            <w:pPr>
              <w:pStyle w:val="Normal"/>
              <w:tabs>
                <w:tab w:val="clear" w:pos="720"/>
              </w:tabs>
              <w:jc w:val="right"/>
              <w:rPr/>
            </w:pPr>
            <w:r>
              <w:rPr>
                <w:rFonts w:ascii="Calibri" w:hAnsi="Calibri"/>
                <w:b w:val="false"/>
                <w:color w:val="000000"/>
                <w:sz w:val="22"/>
              </w:rPr>
              <w:t>0.000000</w:t>
            </w:r>
          </w:p>
        </w:tc>
      </w:tr>
    </w:tbl>
    <w:p>
      <w:pPr>
        <w:pStyle w:val="Normal"/>
        <w:rPr>
          <w:rFonts w:ascii="Calibri" w:hAnsi="Calibri"/>
          <w:b w:val="false"/>
          <w:b w:val="false"/>
          <w:color w:val="000000"/>
          <w:sz w:val="22"/>
        </w:rPr>
      </w:pPr>
      <w:r>
        <w:rPr>
          <w:rFonts w:ascii="Calibri" w:hAnsi="Calibri"/>
          <w:b w:val="false"/>
          <w:color w:val="000000"/>
          <w:sz w:val="22"/>
        </w:rPr>
      </w:r>
    </w:p>
    <w:p>
      <w:pPr>
        <w:pStyle w:val="Normal"/>
        <w:jc w:val="left"/>
        <w:rPr/>
      </w:pPr>
      <w:r>
        <w:rPr/>
        <w:t xml:space="preserve">For </w:t>
      </w:r>
      <w:r>
        <w:rPr/>
        <w:t xml:space="preserve">small </w:t>
      </w:r>
      <w:r>
        <w:rPr/>
        <w:t xml:space="preserve">samples that were of size 1,000 trapezoidal was always the most accurate </w:t>
      </w:r>
      <w:r>
        <w:rPr/>
        <w:t>for calculating integrals</w:t>
      </w:r>
      <w:r>
        <w:rPr/>
        <w:t xml:space="preserve">. For </w:t>
      </w:r>
      <w:r>
        <w:rPr/>
        <w:t xml:space="preserve">small </w:t>
      </w:r>
      <w:r>
        <w:rPr/>
        <w:t xml:space="preserve">samples of 1,000 </w:t>
      </w:r>
      <w:r>
        <w:rPr/>
        <w:t xml:space="preserve">the </w:t>
      </w:r>
      <w:r>
        <w:rPr/>
        <w:t xml:space="preserve">mean of values was the fastest for 2 out of 3 </w:t>
      </w:r>
      <w:r>
        <w:rPr/>
        <w:t>functions</w:t>
      </w:r>
      <w:r>
        <w:rPr/>
        <w:t xml:space="preserve"> and only for one equation was </w:t>
      </w:r>
      <w:r>
        <w:rPr/>
        <w:t xml:space="preserve">fastest for </w:t>
      </w:r>
      <w:r>
        <w:rPr/>
        <w:t xml:space="preserve">trapezoidal. </w:t>
      </w:r>
      <w:r>
        <w:rPr/>
        <w:t xml:space="preserve">For the larger sample size of 100,000,000 the trapezoidal method was always both the most accurate in calculating the integral and the fastest for the equations tested.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5. 8 Queens Problem – I tested the running times of first placing 0 to 8 queens on the board randomly and followed by using backtracking to place the remaining queens. The java program that I wrote to test this is named QueensTest.java. The results of this are below and additional sources used for writing this code are on the next page.</w:t>
      </w:r>
    </w:p>
    <w:tbl>
      <w:tblPr>
        <w:tblW w:w="9972" w:type="dxa"/>
        <w:jc w:val="left"/>
        <w:tblInd w:w="0"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auto" w:val="clear"/>
          </w:tcPr>
          <w:p>
            <w:pPr>
              <w:pStyle w:val="TableContents"/>
              <w:rPr/>
            </w:pPr>
            <w:r>
              <w:rPr/>
              <w:t>Number of Queens first glued to board before backtracking</w:t>
            </w:r>
          </w:p>
        </w:tc>
        <w:tc>
          <w:tcPr>
            <w:tcW w:w="4986"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Time in milliseconds needed to generate solution</w:t>
            </w:r>
            <w:r>
              <w:rPr/>
              <w:t>s</w:t>
            </w:r>
          </w:p>
        </w:tc>
      </w:tr>
      <w:tr>
        <w:trPr/>
        <w:tc>
          <w:tcPr>
            <w:tcW w:w="4986" w:type="dxa"/>
            <w:tcBorders>
              <w:left w:val="single" w:sz="2" w:space="0" w:color="000000"/>
              <w:bottom w:val="single" w:sz="2" w:space="0" w:color="000000"/>
            </w:tcBorders>
            <w:shd w:fill="auto" w:val="clear"/>
          </w:tcPr>
          <w:p>
            <w:pPr>
              <w:pStyle w:val="TableContents"/>
              <w:rPr/>
            </w:pPr>
            <w:r>
              <w:rPr/>
              <w:t>0</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380,212,145</w:t>
            </w:r>
          </w:p>
        </w:tc>
      </w:tr>
      <w:tr>
        <w:trPr/>
        <w:tc>
          <w:tcPr>
            <w:tcW w:w="4986" w:type="dxa"/>
            <w:tcBorders>
              <w:left w:val="single" w:sz="2" w:space="0" w:color="000000"/>
              <w:bottom w:val="single" w:sz="2" w:space="0" w:color="000000"/>
            </w:tcBorders>
            <w:shd w:fill="auto" w:val="clear"/>
          </w:tcPr>
          <w:p>
            <w:pPr>
              <w:pStyle w:val="TableContents"/>
              <w:rPr/>
            </w:pPr>
            <w:r>
              <w:rPr/>
              <w:t>1</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1,916,631</w:t>
            </w:r>
          </w:p>
        </w:tc>
      </w:tr>
      <w:tr>
        <w:trPr/>
        <w:tc>
          <w:tcPr>
            <w:tcW w:w="4986" w:type="dxa"/>
            <w:tcBorders>
              <w:left w:val="single" w:sz="2" w:space="0" w:color="000000"/>
              <w:bottom w:val="single" w:sz="2" w:space="0" w:color="000000"/>
            </w:tcBorders>
            <w:shd w:fill="auto" w:val="clear"/>
          </w:tcPr>
          <w:p>
            <w:pPr>
              <w:pStyle w:val="TableContents"/>
              <w:rPr/>
            </w:pPr>
            <w:r>
              <w:rPr/>
              <w:t>2</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53,417</w:t>
            </w:r>
          </w:p>
        </w:tc>
      </w:tr>
      <w:tr>
        <w:trPr/>
        <w:tc>
          <w:tcPr>
            <w:tcW w:w="4986" w:type="dxa"/>
            <w:tcBorders>
              <w:left w:val="single" w:sz="2" w:space="0" w:color="000000"/>
              <w:bottom w:val="single" w:sz="2" w:space="0" w:color="000000"/>
            </w:tcBorders>
            <w:shd w:fill="auto" w:val="clear"/>
          </w:tcPr>
          <w:p>
            <w:pPr>
              <w:pStyle w:val="TableContents"/>
              <w:rPr/>
            </w:pPr>
            <w:r>
              <w:rPr/>
              <w:t>3</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21,933</w:t>
            </w:r>
          </w:p>
        </w:tc>
      </w:tr>
      <w:tr>
        <w:trPr/>
        <w:tc>
          <w:tcPr>
            <w:tcW w:w="4986" w:type="dxa"/>
            <w:tcBorders>
              <w:left w:val="single" w:sz="2" w:space="0" w:color="000000"/>
              <w:bottom w:val="single" w:sz="2" w:space="0" w:color="000000"/>
            </w:tcBorders>
            <w:shd w:fill="auto" w:val="clear"/>
          </w:tcPr>
          <w:p>
            <w:pPr>
              <w:pStyle w:val="TableContents"/>
              <w:rPr/>
            </w:pPr>
            <w:r>
              <w:rPr/>
              <w:t>4</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22,994</w:t>
            </w:r>
          </w:p>
        </w:tc>
      </w:tr>
      <w:tr>
        <w:trPr/>
        <w:tc>
          <w:tcPr>
            <w:tcW w:w="4986" w:type="dxa"/>
            <w:tcBorders>
              <w:left w:val="single" w:sz="2" w:space="0" w:color="000000"/>
              <w:bottom w:val="single" w:sz="2" w:space="0" w:color="000000"/>
            </w:tcBorders>
            <w:shd w:fill="auto" w:val="clear"/>
          </w:tcPr>
          <w:p>
            <w:pPr>
              <w:pStyle w:val="TableContents"/>
              <w:rPr/>
            </w:pPr>
            <w:r>
              <w:rPr/>
              <w:t>5</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40,328</w:t>
            </w:r>
          </w:p>
        </w:tc>
      </w:tr>
      <w:tr>
        <w:trPr/>
        <w:tc>
          <w:tcPr>
            <w:tcW w:w="4986" w:type="dxa"/>
            <w:tcBorders>
              <w:left w:val="single" w:sz="2" w:space="0" w:color="000000"/>
              <w:bottom w:val="single" w:sz="2" w:space="0" w:color="000000"/>
            </w:tcBorders>
            <w:shd w:fill="auto" w:val="clear"/>
          </w:tcPr>
          <w:p>
            <w:pPr>
              <w:pStyle w:val="TableContents"/>
              <w:rPr/>
            </w:pPr>
            <w:r>
              <w:rPr/>
              <w:t>6</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334,650</w:t>
            </w:r>
          </w:p>
        </w:tc>
      </w:tr>
      <w:tr>
        <w:trPr/>
        <w:tc>
          <w:tcPr>
            <w:tcW w:w="4986" w:type="dxa"/>
            <w:tcBorders>
              <w:left w:val="single" w:sz="2" w:space="0" w:color="000000"/>
              <w:bottom w:val="single" w:sz="2" w:space="0" w:color="000000"/>
            </w:tcBorders>
            <w:shd w:fill="auto" w:val="clear"/>
          </w:tcPr>
          <w:p>
            <w:pPr>
              <w:pStyle w:val="TableContents"/>
              <w:rPr/>
            </w:pPr>
            <w:r>
              <w:rPr/>
              <w:t>7</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1,881,963</w:t>
            </w:r>
          </w:p>
        </w:tc>
      </w:tr>
      <w:tr>
        <w:trPr/>
        <w:tc>
          <w:tcPr>
            <w:tcW w:w="4986" w:type="dxa"/>
            <w:tcBorders>
              <w:left w:val="single" w:sz="2" w:space="0" w:color="000000"/>
              <w:bottom w:val="single" w:sz="2" w:space="0" w:color="000000"/>
            </w:tcBorders>
            <w:shd w:fill="auto" w:val="clear"/>
          </w:tcPr>
          <w:p>
            <w:pPr>
              <w:pStyle w:val="TableContents"/>
              <w:rPr/>
            </w:pPr>
            <w:r>
              <w:rPr/>
              <w:t>8</w:t>
            </w:r>
          </w:p>
        </w:tc>
        <w:tc>
          <w:tcPr>
            <w:tcW w:w="4986" w:type="dxa"/>
            <w:tcBorders>
              <w:left w:val="single" w:sz="2" w:space="0" w:color="000000"/>
              <w:bottom w:val="single" w:sz="2" w:space="0" w:color="000000"/>
              <w:right w:val="single" w:sz="2" w:space="0" w:color="000000"/>
            </w:tcBorders>
            <w:shd w:fill="auto" w:val="clear"/>
          </w:tcPr>
          <w:p>
            <w:pPr>
              <w:pStyle w:val="TableContents"/>
              <w:rPr/>
            </w:pPr>
            <w:r>
              <w:rPr/>
              <w:t>35,549,652</w:t>
            </w:r>
          </w:p>
        </w:tc>
      </w:tr>
    </w:tbl>
    <w:p>
      <w:pPr>
        <w:pStyle w:val="Normal"/>
        <w:jc w:val="left"/>
        <w:rPr/>
      </w:pPr>
      <w:r>
        <w:rPr/>
      </w:r>
    </w:p>
    <w:p>
      <w:pPr>
        <w:pStyle w:val="Normal"/>
        <w:jc w:val="left"/>
        <w:rPr/>
      </w:pPr>
      <w:r>
        <w:rPr/>
        <w:t xml:space="preserve">The result </w:t>
      </w:r>
      <w:r>
        <w:rPr/>
        <w:t>says that the worst way to solve the 8 queens problem is by attempting to randomly place glue down all queens, which takes over 10 times longer than any other solution. The 2</w:t>
      </w:r>
      <w:r>
        <w:rPr>
          <w:vertAlign w:val="superscript"/>
        </w:rPr>
        <w:t>nd</w:t>
      </w:r>
      <w:r>
        <w:rPr/>
        <w:t xml:space="preserve"> slowest method to solve the 8 queens problem is to backtrack all 8 queens. The method that solved the 8 queens problem the fastest is to first randomly glue down 3 queens and let backtracking place the remaining queens.</w:t>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Sources used in solving 8 queens method:</w:t>
      </w:r>
    </w:p>
    <w:p>
      <w:pPr>
        <w:pStyle w:val="Normal"/>
        <w:jc w:val="left"/>
        <w:rPr/>
      </w:pPr>
      <w:r>
        <w:rPr/>
      </w:r>
    </w:p>
    <w:p>
      <w:pPr>
        <w:pStyle w:val="Normal"/>
        <w:jc w:val="left"/>
        <w:rPr/>
      </w:pPr>
      <w:r>
        <w:rPr/>
        <w:t xml:space="preserve">Admin. “Print All Possible Solutions to N Queens Problem.” </w:t>
      </w:r>
      <w:r>
        <w:rPr>
          <w:i/>
        </w:rPr>
        <w:t>Techie Delight</w:t>
      </w:r>
      <w:r>
        <w:rPr/>
        <w:t xml:space="preserve">, 23 July 2018, https://www.techiedelight.com/print-possible-solutions-n-queens-problem/. </w:t>
      </w:r>
    </w:p>
    <w:p>
      <w:pPr>
        <w:pStyle w:val="Normal"/>
        <w:jc w:val="left"/>
        <w:rPr/>
      </w:pPr>
      <w:r>
        <w:rPr/>
      </w:r>
    </w:p>
    <w:p>
      <w:pPr>
        <w:pStyle w:val="Normal"/>
        <w:jc w:val="left"/>
        <w:rPr/>
      </w:pPr>
      <w:r>
        <w:rPr/>
        <w:t>“</w:t>
      </w:r>
      <w:r>
        <w:rPr/>
        <w:t xml:space="preserve">N Queen Problem: Backtracking-3.” </w:t>
      </w:r>
      <w:r>
        <w:rPr>
          <w:i/>
        </w:rPr>
        <w:t>GeeksforGeeks</w:t>
      </w:r>
      <w:r>
        <w:rPr/>
        <w:t xml:space="preserve">, 16 Oct. 2019, https://www.geeksforgeeks.org/n-queen-problem-backtracking-3/.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SimSun" w:cs="Mangal"/>
      <w:color w:val="auto"/>
      <w:kern w:val="2"/>
      <w:sz w:val="24"/>
      <w:szCs w:val="24"/>
      <w:lang w:val="en-US" w:eastAsia="zh-CN" w:bidi="hi-IN"/>
    </w:rPr>
  </w:style>
  <w:style w:type="paragraph" w:styleId="Heading1">
    <w:name w:val="Heading 1"/>
    <w:basedOn w:val="Heading"/>
    <w:next w:val="TextBody"/>
    <w:uiPriority w:val="9"/>
    <w:qFormat/>
    <w:pPr>
      <w:outlineLvl w:val="0"/>
    </w:pPr>
    <w:rPr>
      <w:rFonts w:ascii="Liberation Serif" w:hAnsi="Liberation Serif" w:eastAsia="NSimSun"/>
      <w:b/>
      <w:bCs/>
      <w:sz w:val="48"/>
      <w:szCs w:val="4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LibreOffice/6.2.2.2$Windows_X86_64 LibreOffice_project/2b840030fec2aae0fd2658d8d4f9548af4e3518d</Application>
  <Pages>5</Pages>
  <Words>1291</Words>
  <Characters>6511</Characters>
  <CharactersWithSpaces>7647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2019-10-23T04:40:00Z</dcterms:created>
  <dc:creator/>
  <dc:description/>
  <dc:language>en-US</dc:language>
  <cp:lastModifiedBy/>
  <dcterms:modified xsi:type="dcterms:W3CDTF">2019-10-24T04:30:20Z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