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79" w:rsidRDefault="001A2E79" w:rsidP="006B6C9E">
      <w:pPr>
        <w:pStyle w:val="Heading1"/>
      </w:pPr>
      <w:bookmarkStart w:id="0" w:name="_GoBack"/>
      <w:bookmarkEnd w:id="0"/>
      <w:r>
        <w:t xml:space="preserve">Nottingham Trent University </w:t>
      </w:r>
    </w:p>
    <w:p w:rsidR="001A2E79" w:rsidRDefault="001A2E79" w:rsidP="006B6C9E">
      <w:pPr>
        <w:pStyle w:val="Heading1"/>
      </w:pPr>
      <w:r>
        <w:t xml:space="preserve">Module Specification </w:t>
      </w:r>
    </w:p>
    <w:p w:rsidR="006B6C9E" w:rsidRPr="006B6C9E" w:rsidRDefault="006B6C9E" w:rsidP="006B6C9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3263"/>
        <w:gridCol w:w="4728"/>
      </w:tblGrid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</w:p>
        </w:tc>
        <w:tc>
          <w:tcPr>
            <w:tcW w:w="3263" w:type="dxa"/>
            <w:shd w:val="clear" w:color="auto" w:fill="auto"/>
          </w:tcPr>
          <w:p w:rsidR="001A2E79" w:rsidRPr="00110C5F" w:rsidRDefault="001A2E79" w:rsidP="001B0567">
            <w:pPr>
              <w:pStyle w:val="Bold"/>
              <w:spacing w:after="120"/>
            </w:pPr>
            <w:r w:rsidRPr="00110C5F">
              <w:t>Basic module information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1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Module Title: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862629" w:rsidP="001B0567">
            <w:pPr>
              <w:spacing w:after="120"/>
            </w:pPr>
            <w:r>
              <w:t>Artificial Intelligence</w:t>
            </w: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2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Module Code: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1D3523" w:rsidP="001B0567">
            <w:pPr>
              <w:spacing w:after="120"/>
            </w:pPr>
            <w:r>
              <w:t>ISYS30221</w:t>
            </w: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3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Credit Points: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862629" w:rsidP="001B0567">
            <w:pPr>
              <w:spacing w:after="120"/>
            </w:pPr>
            <w:r>
              <w:t>20</w:t>
            </w:r>
            <w:r w:rsidR="00FB17A6">
              <w:t xml:space="preserve"> cps</w:t>
            </w: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4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Duration: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862629" w:rsidP="001B0567">
            <w:pPr>
              <w:spacing w:after="120"/>
            </w:pPr>
            <w:r>
              <w:t>Full Year</w:t>
            </w: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5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School: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862629" w:rsidP="001B0567">
            <w:pPr>
              <w:spacing w:after="120"/>
            </w:pPr>
            <w:r>
              <w:t>Science and Technology</w:t>
            </w:r>
          </w:p>
        </w:tc>
      </w:tr>
      <w:tr w:rsidR="001A2E79" w:rsidRPr="0041378C" w:rsidTr="001B0567"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6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Campus: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862629" w:rsidP="001B0567">
            <w:pPr>
              <w:spacing w:after="120"/>
            </w:pPr>
            <w:r>
              <w:t>Clifton</w:t>
            </w:r>
          </w:p>
        </w:tc>
      </w:tr>
      <w:tr w:rsidR="001A2E79" w:rsidRPr="0041378C" w:rsidTr="001B0567">
        <w:trPr>
          <w:trHeight w:val="321"/>
        </w:trPr>
        <w:tc>
          <w:tcPr>
            <w:tcW w:w="531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7</w:t>
            </w:r>
          </w:p>
        </w:tc>
        <w:tc>
          <w:tcPr>
            <w:tcW w:w="3263" w:type="dxa"/>
            <w:shd w:val="clear" w:color="auto" w:fill="auto"/>
          </w:tcPr>
          <w:p w:rsidR="001A2E79" w:rsidRPr="0041378C" w:rsidRDefault="001A2E79" w:rsidP="001B0567">
            <w:pPr>
              <w:spacing w:after="120"/>
            </w:pPr>
            <w:r w:rsidRPr="0041378C">
              <w:t>Date:</w:t>
            </w:r>
          </w:p>
        </w:tc>
        <w:tc>
          <w:tcPr>
            <w:tcW w:w="4728" w:type="dxa"/>
            <w:shd w:val="clear" w:color="auto" w:fill="auto"/>
          </w:tcPr>
          <w:p w:rsidR="001A2E79" w:rsidRPr="0041378C" w:rsidRDefault="001F22AB" w:rsidP="001B0567">
            <w:pPr>
              <w:spacing w:after="120"/>
            </w:pPr>
            <w:r>
              <w:t>September</w:t>
            </w:r>
            <w:r w:rsidR="00862629">
              <w:t xml:space="preserve"> 201</w:t>
            </w:r>
            <w:r w:rsidR="00D96D5B">
              <w:t>5</w:t>
            </w:r>
          </w:p>
        </w:tc>
      </w:tr>
    </w:tbl>
    <w:p w:rsidR="001A2E79" w:rsidRPr="00CF4B06" w:rsidRDefault="001A2E79" w:rsidP="006B6C9E">
      <w:pPr>
        <w:spacing w:after="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562"/>
        <w:gridCol w:w="1701"/>
        <w:gridCol w:w="4726"/>
      </w:tblGrid>
      <w:tr w:rsidR="001A2E79" w:rsidRPr="001B0567" w:rsidTr="001B0567"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t>8</w:t>
            </w:r>
          </w:p>
        </w:tc>
        <w:tc>
          <w:tcPr>
            <w:tcW w:w="326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Pre, Post and Co-requisites:</w:t>
            </w:r>
          </w:p>
        </w:tc>
        <w:tc>
          <w:tcPr>
            <w:tcW w:w="47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rFonts w:cs="Arial"/>
                <w:szCs w:val="18"/>
              </w:rPr>
            </w:pPr>
          </w:p>
        </w:tc>
      </w:tr>
      <w:tr w:rsidR="001A2E79" w:rsidRPr="001B0567" w:rsidTr="001B0567"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DE35C8" w:rsidRDefault="001A2E79" w:rsidP="001B0567">
            <w:pPr>
              <w:pStyle w:val="Guidance"/>
              <w:spacing w:after="120"/>
            </w:pPr>
            <w:r>
              <w:t>These are modules that you must have studied previously in order to take this module, or modules that you must study simultaneously or in a subsequent academic session</w:t>
            </w:r>
          </w:p>
        </w:tc>
      </w:tr>
      <w:tr w:rsidR="001A2E79" w:rsidRPr="001B0567" w:rsidTr="001B0567"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rFonts w:cs="Arial"/>
                <w:szCs w:val="18"/>
                <w:u w:val="singl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Pre, Co, Post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Module Code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Module Title</w:t>
            </w:r>
          </w:p>
        </w:tc>
      </w:tr>
      <w:tr w:rsidR="001A2E79" w:rsidRPr="00B31F83" w:rsidTr="001B0567"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B31F83" w:rsidRDefault="00801D33" w:rsidP="001B0567">
            <w:pPr>
              <w:spacing w:after="120"/>
            </w:pPr>
            <w:r>
              <w:t>Pre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  <w:r w:rsidRPr="00B31F83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B31F83">
              <w:instrText xml:space="preserve"> FORMTEXT </w:instrText>
            </w:r>
            <w:r w:rsidRPr="00B31F83">
              <w:fldChar w:fldCharType="separate"/>
            </w:r>
            <w:r w:rsidRPr="001B0567">
              <w:rPr>
                <w:rFonts w:ascii="MS Mincho" w:eastAsia="MS Mincho" w:hAnsi="MS Mincho" w:cs="MS Mincho" w:hint="eastAsia"/>
              </w:rPr>
              <w:t> </w:t>
            </w:r>
            <w:r w:rsidRPr="001B0567">
              <w:rPr>
                <w:rFonts w:ascii="MS Mincho" w:eastAsia="MS Mincho" w:hAnsi="MS Mincho" w:cs="MS Mincho" w:hint="eastAsia"/>
              </w:rPr>
              <w:t> </w:t>
            </w:r>
            <w:r w:rsidRPr="001B0567">
              <w:rPr>
                <w:rFonts w:ascii="MS Mincho" w:eastAsia="MS Mincho" w:hAnsi="MS Mincho" w:cs="MS Mincho" w:hint="eastAsia"/>
              </w:rPr>
              <w:t> </w:t>
            </w:r>
            <w:r w:rsidRPr="001B0567">
              <w:rPr>
                <w:rFonts w:ascii="MS Mincho" w:eastAsia="MS Mincho" w:hAnsi="MS Mincho" w:cs="MS Mincho" w:hint="eastAsia"/>
              </w:rPr>
              <w:t> </w:t>
            </w:r>
            <w:r w:rsidRPr="001B0567">
              <w:rPr>
                <w:rFonts w:ascii="MS Mincho" w:eastAsia="MS Mincho" w:hAnsi="MS Mincho" w:cs="MS Mincho" w:hint="eastAsia"/>
              </w:rPr>
              <w:t> </w:t>
            </w:r>
            <w:r w:rsidRPr="00B31F83">
              <w:fldChar w:fldCharType="end"/>
            </w:r>
            <w:bookmarkEnd w:id="1"/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B31F83" w:rsidRDefault="00697DAA" w:rsidP="001B0567">
            <w:pPr>
              <w:spacing w:after="120"/>
            </w:pPr>
            <w:r>
              <w:t>Level 5 (Year 2)</w:t>
            </w:r>
            <w:r w:rsidR="00801D33">
              <w:t xml:space="preserve"> core modules</w:t>
            </w:r>
          </w:p>
        </w:tc>
      </w:tr>
      <w:tr w:rsidR="001A2E79" w:rsidRPr="00B31F83" w:rsidTr="001B0567">
        <w:trPr>
          <w:trHeight w:val="399"/>
        </w:trPr>
        <w:tc>
          <w:tcPr>
            <w:tcW w:w="53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15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47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</w:tr>
    </w:tbl>
    <w:p w:rsidR="001A2E79" w:rsidRDefault="001A2E79" w:rsidP="006B6C9E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3"/>
        <w:gridCol w:w="851"/>
        <w:gridCol w:w="1418"/>
        <w:gridCol w:w="708"/>
        <w:gridCol w:w="1134"/>
        <w:gridCol w:w="3878"/>
      </w:tblGrid>
      <w:tr w:rsidR="001A2E79" w:rsidRPr="001B0567" w:rsidTr="001B0567"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t>9</w:t>
            </w:r>
          </w:p>
        </w:tc>
        <w:tc>
          <w:tcPr>
            <w:tcW w:w="7989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9A51B5" w:rsidP="001B0567">
            <w:pPr>
              <w:pStyle w:val="Bold"/>
              <w:spacing w:after="120"/>
            </w:pPr>
            <w:r>
              <w:t>Course</w:t>
            </w:r>
            <w:r w:rsidR="001A2E79" w:rsidRPr="0041378C">
              <w:t>s containing the module</w:t>
            </w:r>
          </w:p>
        </w:tc>
      </w:tr>
      <w:tr w:rsidR="001A2E79" w:rsidRPr="001B0567" w:rsidTr="001B0567"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rFonts w:cs="Arial"/>
                <w:szCs w:val="18"/>
                <w:u w:val="singl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 xml:space="preserve">Level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Core/Option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Mode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Code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1B0567" w:rsidRDefault="009A51B5" w:rsidP="001B0567">
            <w:pPr>
              <w:spacing w:after="120"/>
              <w:rPr>
                <w:u w:val="single"/>
              </w:rPr>
            </w:pPr>
            <w:r w:rsidRPr="001B0567">
              <w:rPr>
                <w:u w:val="single"/>
              </w:rPr>
              <w:t>Course</w:t>
            </w:r>
            <w:r w:rsidR="001A2E79" w:rsidRPr="001B0567">
              <w:rPr>
                <w:u w:val="single"/>
              </w:rPr>
              <w:t xml:space="preserve"> Title</w:t>
            </w:r>
          </w:p>
        </w:tc>
      </w:tr>
      <w:tr w:rsidR="001A2E79" w:rsidRPr="00B31F83" w:rsidTr="001B0567">
        <w:tblPrEx>
          <w:tblBorders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4792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D96D5B" w:rsidRDefault="00D96D5B" w:rsidP="001B0567">
            <w:pPr>
              <w:spacing w:after="120"/>
              <w:rPr>
                <w:sz w:val="16"/>
                <w:szCs w:val="16"/>
              </w:rPr>
            </w:pPr>
          </w:p>
          <w:p w:rsidR="00D64792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A2E79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</w:t>
            </w:r>
            <w:r w:rsidR="00862629" w:rsidRPr="00FB17A6">
              <w:rPr>
                <w:sz w:val="16"/>
                <w:szCs w:val="16"/>
              </w:rPr>
              <w:t>ore</w:t>
            </w:r>
          </w:p>
          <w:p w:rsidR="00D64792" w:rsidRDefault="00D64792" w:rsidP="001B0567">
            <w:pPr>
              <w:spacing w:after="120"/>
              <w:rPr>
                <w:sz w:val="16"/>
                <w:szCs w:val="16"/>
              </w:rPr>
            </w:pPr>
          </w:p>
          <w:p w:rsidR="00D64792" w:rsidRPr="00FB17A6" w:rsidRDefault="00D64792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A2E79" w:rsidRDefault="00862629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SW/FT</w:t>
            </w:r>
          </w:p>
          <w:p w:rsidR="00D64792" w:rsidRPr="00FB17A6" w:rsidRDefault="00D64792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SW/FT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A2E79" w:rsidRDefault="00862629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COMP009/10</w:t>
            </w:r>
          </w:p>
          <w:p w:rsidR="00D64792" w:rsidRPr="00FB17A6" w:rsidRDefault="00D64792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COMP033/34</w:t>
            </w:r>
          </w:p>
        </w:tc>
        <w:tc>
          <w:tcPr>
            <w:tcW w:w="38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Default="00862629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Computer Science</w:t>
            </w:r>
          </w:p>
          <w:p w:rsidR="00D64792" w:rsidRDefault="00D64792" w:rsidP="001B0567">
            <w:pPr>
              <w:spacing w:after="120"/>
              <w:rPr>
                <w:sz w:val="16"/>
                <w:szCs w:val="16"/>
              </w:rPr>
            </w:pPr>
          </w:p>
          <w:p w:rsidR="00D64792" w:rsidRPr="00FB17A6" w:rsidRDefault="00D64792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Science (Games Technology)</w:t>
            </w:r>
          </w:p>
        </w:tc>
      </w:tr>
      <w:tr w:rsidR="001A2E79" w:rsidRPr="00B31F83" w:rsidTr="001B0567">
        <w:tblPrEx>
          <w:tblBorders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Option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SW/FT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COMP004/5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Software Engineering</w:t>
            </w:r>
          </w:p>
        </w:tc>
      </w:tr>
      <w:tr w:rsidR="001A2E79" w:rsidRPr="00B31F83" w:rsidTr="00D96D5B">
        <w:tblPrEx>
          <w:tblBorders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B31F83" w:rsidRDefault="001A2E79" w:rsidP="001B0567">
            <w:pPr>
              <w:spacing w:after="12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FF75F2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FF75F2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801D33" w:rsidRDefault="00801D33" w:rsidP="001B0567">
            <w:pPr>
              <w:spacing w:after="120"/>
              <w:rPr>
                <w:sz w:val="16"/>
                <w:szCs w:val="16"/>
              </w:rPr>
            </w:pPr>
          </w:p>
          <w:p w:rsidR="001B1070" w:rsidRPr="00FB17A6" w:rsidRDefault="00D96D5B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Option</w:t>
            </w:r>
          </w:p>
          <w:p w:rsidR="00FF75F2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Option</w:t>
            </w:r>
          </w:p>
          <w:p w:rsidR="00FF75F2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Option</w:t>
            </w:r>
          </w:p>
          <w:p w:rsidR="001B1070" w:rsidRDefault="001B1070" w:rsidP="001B0567">
            <w:pPr>
              <w:spacing w:after="120"/>
              <w:rPr>
                <w:sz w:val="16"/>
                <w:szCs w:val="16"/>
              </w:rPr>
            </w:pPr>
          </w:p>
          <w:p w:rsidR="00801D33" w:rsidRPr="00FB17A6" w:rsidRDefault="00801D33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</w:t>
            </w:r>
          </w:p>
          <w:p w:rsidR="001B1070" w:rsidRPr="00FB17A6" w:rsidRDefault="001B1070" w:rsidP="001B0567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801D33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FT</w:t>
            </w:r>
          </w:p>
          <w:p w:rsidR="00FF75F2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FT</w:t>
            </w:r>
          </w:p>
          <w:p w:rsidR="00FF75F2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FT/SW</w:t>
            </w:r>
          </w:p>
          <w:p w:rsidR="001B1070" w:rsidRPr="00FB17A6" w:rsidRDefault="00801D33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FT/SW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COMP021</w:t>
            </w:r>
          </w:p>
          <w:p w:rsidR="00FF75F2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COMP027</w:t>
            </w:r>
          </w:p>
          <w:p w:rsidR="00FF75F2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COMP0</w:t>
            </w:r>
            <w:r w:rsidR="001B1070" w:rsidRPr="00FB17A6">
              <w:rPr>
                <w:sz w:val="16"/>
                <w:szCs w:val="16"/>
              </w:rPr>
              <w:t>23/24</w:t>
            </w:r>
          </w:p>
          <w:p w:rsidR="00801D33" w:rsidRDefault="00801D33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COMP135/6</w:t>
            </w:r>
          </w:p>
          <w:p w:rsidR="001B1070" w:rsidRPr="00FB17A6" w:rsidRDefault="001B1070" w:rsidP="001B0567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Software Engineering (KBU)</w:t>
            </w:r>
          </w:p>
          <w:p w:rsidR="00FF75F2" w:rsidRPr="00FB17A6" w:rsidRDefault="00FF75F2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Software Engineering (KBU DE)</w:t>
            </w:r>
          </w:p>
          <w:p w:rsidR="00FF75F2" w:rsidRDefault="001B1070" w:rsidP="001B0567">
            <w:pPr>
              <w:spacing w:after="120"/>
              <w:rPr>
                <w:sz w:val="16"/>
                <w:szCs w:val="16"/>
              </w:rPr>
            </w:pPr>
            <w:r w:rsidRPr="00FB17A6">
              <w:rPr>
                <w:sz w:val="16"/>
                <w:szCs w:val="16"/>
              </w:rPr>
              <w:t>Computer Studies</w:t>
            </w:r>
            <w:r w:rsidR="00801D33">
              <w:rPr>
                <w:sz w:val="16"/>
                <w:szCs w:val="16"/>
              </w:rPr>
              <w:t xml:space="preserve"> (up to 2012/13)</w:t>
            </w:r>
          </w:p>
          <w:p w:rsidR="00801D33" w:rsidRDefault="00801D33" w:rsidP="001B0567">
            <w:pPr>
              <w:spacing w:after="120"/>
              <w:rPr>
                <w:sz w:val="16"/>
                <w:szCs w:val="16"/>
              </w:rPr>
            </w:pPr>
          </w:p>
          <w:p w:rsidR="00801D33" w:rsidRPr="00FB17A6" w:rsidRDefault="00801D33" w:rsidP="001B056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Computing (from 2013/14 entry)</w:t>
            </w:r>
          </w:p>
          <w:p w:rsidR="001B1070" w:rsidRPr="00FB17A6" w:rsidRDefault="001B1070" w:rsidP="001B0567">
            <w:pPr>
              <w:spacing w:after="120"/>
              <w:rPr>
                <w:sz w:val="16"/>
                <w:szCs w:val="16"/>
              </w:rPr>
            </w:pPr>
          </w:p>
        </w:tc>
      </w:tr>
      <w:tr w:rsidR="00D96D5B" w:rsidRPr="00B31F83" w:rsidTr="00D96D5B">
        <w:tblPrEx>
          <w:tblBorders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96D5B" w:rsidRPr="00B31F83" w:rsidRDefault="00D96D5B" w:rsidP="001B0567">
            <w:pPr>
              <w:spacing w:after="12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6D5B" w:rsidRPr="000B1DB9" w:rsidRDefault="00D96D5B" w:rsidP="00506E5D">
            <w:pPr>
              <w:spacing w:after="120"/>
            </w:pPr>
            <w: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6D5B" w:rsidRPr="000B1DB9" w:rsidRDefault="00D96D5B" w:rsidP="00506E5D">
            <w:pPr>
              <w:spacing w:after="120"/>
            </w:pPr>
            <w:r w:rsidRPr="000B1DB9">
              <w:t>Core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6D5B" w:rsidRPr="000B1DB9" w:rsidRDefault="00D96D5B" w:rsidP="00506E5D">
            <w:pPr>
              <w:spacing w:after="120"/>
            </w:pPr>
            <w:r w:rsidRPr="000B1DB9">
              <w:t>FT/ SW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6D5B" w:rsidRPr="000B1DB9" w:rsidRDefault="00D96D5B" w:rsidP="00506E5D">
            <w:pPr>
              <w:spacing w:after="120"/>
            </w:pPr>
            <w:r w:rsidRPr="000B1DB9">
              <w:t>COMP164/165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96D5B" w:rsidRPr="000B1DB9" w:rsidRDefault="00D96D5B" w:rsidP="00506E5D">
            <w:pPr>
              <w:spacing w:after="120"/>
            </w:pPr>
            <w:r w:rsidRPr="000B1DB9">
              <w:t>MComp (Hons) Computer Science</w:t>
            </w:r>
          </w:p>
        </w:tc>
      </w:tr>
    </w:tbl>
    <w:p w:rsidR="001A2E79" w:rsidRDefault="001A2E79" w:rsidP="006B6C9E">
      <w:pPr>
        <w:spacing w:after="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988"/>
      </w:tblGrid>
      <w:tr w:rsidR="001A2E79" w:rsidRPr="001B0567" w:rsidTr="001B056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t>10</w:t>
            </w: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Overview and Aims</w:t>
            </w:r>
          </w:p>
        </w:tc>
      </w:tr>
      <w:tr w:rsidR="001A2E79" w:rsidRPr="001B0567" w:rsidTr="001B0567">
        <w:trPr>
          <w:trHeight w:val="98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E19E7" w:rsidRDefault="001B1070" w:rsidP="00B60227">
            <w:pPr>
              <w:spacing w:after="12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This module covers the theoretical foundat</w:t>
            </w:r>
            <w:r w:rsidR="00AD14D6">
              <w:rPr>
                <w:rFonts w:cs="Arial"/>
                <w:szCs w:val="18"/>
              </w:rPr>
              <w:t>ions of A</w:t>
            </w:r>
            <w:r w:rsidR="00CE0479">
              <w:rPr>
                <w:rFonts w:cs="Arial"/>
                <w:szCs w:val="18"/>
              </w:rPr>
              <w:t xml:space="preserve">rtificial </w:t>
            </w:r>
            <w:r w:rsidR="00AD14D6">
              <w:rPr>
                <w:rFonts w:cs="Arial"/>
                <w:szCs w:val="18"/>
              </w:rPr>
              <w:t>I</w:t>
            </w:r>
            <w:r w:rsidR="00CE0479">
              <w:rPr>
                <w:rFonts w:cs="Arial"/>
                <w:szCs w:val="18"/>
              </w:rPr>
              <w:t>ntelligence (AI)</w:t>
            </w:r>
            <w:r w:rsidR="00AD14D6">
              <w:rPr>
                <w:rFonts w:cs="Arial"/>
                <w:szCs w:val="18"/>
              </w:rPr>
              <w:t xml:space="preserve">, </w:t>
            </w:r>
            <w:r w:rsidR="00EE56F5">
              <w:rPr>
                <w:rFonts w:cs="Arial"/>
                <w:szCs w:val="18"/>
              </w:rPr>
              <w:t xml:space="preserve">the </w:t>
            </w:r>
            <w:r w:rsidR="00AD14D6">
              <w:rPr>
                <w:rFonts w:cs="Arial"/>
                <w:szCs w:val="18"/>
              </w:rPr>
              <w:t>main</w:t>
            </w:r>
            <w:r>
              <w:rPr>
                <w:rFonts w:cs="Arial"/>
                <w:szCs w:val="18"/>
              </w:rPr>
              <w:t xml:space="preserve"> method</w:t>
            </w:r>
            <w:r w:rsidR="001C3E30">
              <w:rPr>
                <w:rFonts w:cs="Arial"/>
                <w:szCs w:val="18"/>
              </w:rPr>
              <w:t>s and techniques, and covers current</w:t>
            </w:r>
            <w:r>
              <w:rPr>
                <w:rFonts w:cs="Arial"/>
                <w:szCs w:val="18"/>
              </w:rPr>
              <w:t xml:space="preserve"> a</w:t>
            </w:r>
            <w:r w:rsidR="00EE56F5">
              <w:rPr>
                <w:rFonts w:cs="Arial"/>
                <w:szCs w:val="18"/>
              </w:rPr>
              <w:t>reas of AI</w:t>
            </w:r>
            <w:r w:rsidR="001C3E30">
              <w:rPr>
                <w:rFonts w:cs="Arial"/>
                <w:szCs w:val="18"/>
              </w:rPr>
              <w:t xml:space="preserve"> research and development</w:t>
            </w:r>
            <w:r>
              <w:rPr>
                <w:rFonts w:cs="Arial"/>
                <w:szCs w:val="18"/>
              </w:rPr>
              <w:t>. It i</w:t>
            </w:r>
            <w:r w:rsidR="00EE56F5">
              <w:rPr>
                <w:rFonts w:cs="Arial"/>
                <w:szCs w:val="18"/>
              </w:rPr>
              <w:t>ncludes a number of practical exercises</w:t>
            </w:r>
            <w:r>
              <w:rPr>
                <w:rFonts w:cs="Arial"/>
                <w:szCs w:val="18"/>
              </w:rPr>
              <w:t xml:space="preserve"> within these areas. The module will give you a solid grounding in the important issues an</w:t>
            </w:r>
            <w:r w:rsidR="00B60227">
              <w:rPr>
                <w:rFonts w:cs="Arial"/>
                <w:szCs w:val="18"/>
              </w:rPr>
              <w:t>d basic techniques in AI</w:t>
            </w:r>
            <w:r>
              <w:rPr>
                <w:rFonts w:cs="Arial"/>
                <w:szCs w:val="18"/>
              </w:rPr>
              <w:t>. You will be made aware of current research. The module will enable you to develop your understanding and practical abilities in the field by analysing,</w:t>
            </w:r>
            <w:r w:rsidR="00B60227">
              <w:rPr>
                <w:rFonts w:cs="Arial"/>
                <w:szCs w:val="18"/>
              </w:rPr>
              <w:t xml:space="preserve"> exploring</w:t>
            </w:r>
            <w:r w:rsidR="002E19E7">
              <w:rPr>
                <w:rFonts w:cs="Arial"/>
                <w:szCs w:val="18"/>
              </w:rPr>
              <w:t xml:space="preserve"> and realising</w:t>
            </w:r>
            <w:r w:rsidR="00B60227">
              <w:rPr>
                <w:rFonts w:cs="Arial"/>
                <w:szCs w:val="18"/>
              </w:rPr>
              <w:t>, through practical exercises</w:t>
            </w:r>
            <w:r w:rsidR="00386709">
              <w:rPr>
                <w:rFonts w:cs="Arial"/>
                <w:szCs w:val="18"/>
              </w:rPr>
              <w:t>,</w:t>
            </w:r>
            <w:r>
              <w:rPr>
                <w:rFonts w:cs="Arial"/>
                <w:szCs w:val="18"/>
              </w:rPr>
              <w:t xml:space="preserve"> </w:t>
            </w:r>
            <w:r w:rsidR="002E19E7">
              <w:rPr>
                <w:rFonts w:cs="Arial"/>
                <w:szCs w:val="18"/>
              </w:rPr>
              <w:t xml:space="preserve">techniques and systems in </w:t>
            </w:r>
            <w:r>
              <w:rPr>
                <w:rFonts w:cs="Arial"/>
                <w:szCs w:val="18"/>
              </w:rPr>
              <w:t>so</w:t>
            </w:r>
            <w:r w:rsidR="00B60227">
              <w:rPr>
                <w:rFonts w:cs="Arial"/>
                <w:szCs w:val="18"/>
              </w:rPr>
              <w:t>me important areas of</w:t>
            </w:r>
            <w:r w:rsidR="002E19E7">
              <w:rPr>
                <w:rFonts w:cs="Arial"/>
                <w:szCs w:val="18"/>
              </w:rPr>
              <w:t xml:space="preserve"> </w:t>
            </w:r>
            <w:r w:rsidR="002E19E7">
              <w:rPr>
                <w:rFonts w:cs="Arial"/>
                <w:szCs w:val="18"/>
              </w:rPr>
              <w:lastRenderedPageBreak/>
              <w:t>application of</w:t>
            </w:r>
            <w:r w:rsidR="00B60227">
              <w:rPr>
                <w:rFonts w:cs="Arial"/>
                <w:szCs w:val="18"/>
              </w:rPr>
              <w:t xml:space="preserve"> AI</w:t>
            </w:r>
            <w:r w:rsidR="002E19E7">
              <w:rPr>
                <w:rFonts w:cs="Arial"/>
                <w:szCs w:val="18"/>
              </w:rPr>
              <w:t xml:space="preserve"> techniques</w:t>
            </w:r>
            <w:r>
              <w:rPr>
                <w:rFonts w:cs="Arial"/>
                <w:szCs w:val="18"/>
              </w:rPr>
              <w:t>.</w:t>
            </w:r>
            <w:r w:rsidR="006A25C3">
              <w:rPr>
                <w:rFonts w:cs="Arial"/>
                <w:szCs w:val="18"/>
              </w:rPr>
              <w:t xml:space="preserve"> </w:t>
            </w:r>
          </w:p>
          <w:p w:rsidR="001A2E79" w:rsidRPr="00DF4C2C" w:rsidRDefault="006A25C3" w:rsidP="00CE0479">
            <w:pPr>
              <w:spacing w:after="120"/>
            </w:pPr>
            <w:r>
              <w:rPr>
                <w:rFonts w:cs="Arial"/>
                <w:szCs w:val="18"/>
              </w:rPr>
              <w:t>Current real world applications</w:t>
            </w:r>
            <w:r w:rsidR="00AD14D6">
              <w:rPr>
                <w:rFonts w:cs="Arial"/>
                <w:szCs w:val="18"/>
              </w:rPr>
              <w:t xml:space="preserve"> and research</w:t>
            </w:r>
            <w:r>
              <w:rPr>
                <w:rFonts w:cs="Arial"/>
                <w:szCs w:val="18"/>
              </w:rPr>
              <w:t xml:space="preserve">, such as </w:t>
            </w:r>
            <w:r w:rsidR="00AD14D6">
              <w:rPr>
                <w:rFonts w:cs="Arial"/>
                <w:szCs w:val="18"/>
              </w:rPr>
              <w:t xml:space="preserve">in the fields of </w:t>
            </w:r>
            <w:r w:rsidR="00B60227">
              <w:rPr>
                <w:rFonts w:cs="Arial"/>
                <w:szCs w:val="18"/>
              </w:rPr>
              <w:t>Game AI,</w:t>
            </w:r>
            <w:r>
              <w:rPr>
                <w:rFonts w:cs="Arial"/>
                <w:szCs w:val="18"/>
              </w:rPr>
              <w:t xml:space="preserve"> Wayfinding systems, </w:t>
            </w:r>
            <w:r w:rsidR="00B60227">
              <w:rPr>
                <w:rFonts w:cs="Arial"/>
                <w:szCs w:val="18"/>
              </w:rPr>
              <w:t>Chatbots, N</w:t>
            </w:r>
            <w:r w:rsidR="002E19E7">
              <w:rPr>
                <w:rFonts w:cs="Arial"/>
                <w:szCs w:val="18"/>
              </w:rPr>
              <w:t>atural Language Processing</w:t>
            </w:r>
            <w:r w:rsidR="00CE0479">
              <w:rPr>
                <w:rFonts w:cs="Arial"/>
                <w:szCs w:val="18"/>
              </w:rPr>
              <w:t xml:space="preserve"> (NLP)</w:t>
            </w:r>
            <w:r w:rsidR="00B60227">
              <w:rPr>
                <w:rFonts w:cs="Arial"/>
                <w:szCs w:val="18"/>
              </w:rPr>
              <w:t xml:space="preserve">, </w:t>
            </w:r>
            <w:r w:rsidR="00CE0479">
              <w:rPr>
                <w:rFonts w:cs="Arial"/>
                <w:szCs w:val="18"/>
              </w:rPr>
              <w:t>Business Intelligence and data mining using AI techniques</w:t>
            </w:r>
            <w:r w:rsidR="00B60227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will be considered.</w:t>
            </w:r>
          </w:p>
        </w:tc>
      </w:tr>
    </w:tbl>
    <w:p w:rsidR="00AF2F9D" w:rsidRDefault="00AF2F9D" w:rsidP="006B6C9E">
      <w:pPr>
        <w:spacing w:after="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988"/>
      </w:tblGrid>
      <w:tr w:rsidR="001A2E79" w:rsidRPr="001B0567" w:rsidTr="001B056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t>11</w:t>
            </w: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Module Content</w:t>
            </w:r>
          </w:p>
        </w:tc>
      </w:tr>
      <w:tr w:rsidR="001A2E79" w:rsidRPr="001B0567" w:rsidTr="001B0567">
        <w:trPr>
          <w:trHeight w:val="92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B1070" w:rsidRDefault="00B84C82" w:rsidP="001B1070">
            <w:pPr>
              <w:keepLines/>
              <w:numPr>
                <w:ilvl w:val="0"/>
                <w:numId w:val="1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t</w:t>
            </w:r>
            <w:r w:rsidR="001B1070">
              <w:rPr>
                <w:rFonts w:cs="Arial"/>
                <w:szCs w:val="18"/>
              </w:rPr>
              <w:t>heoretical foundations of Artificial Intelligence</w:t>
            </w:r>
          </w:p>
          <w:p w:rsidR="001B1070" w:rsidRPr="00386709" w:rsidRDefault="00B84C82" w:rsidP="00386709">
            <w:pPr>
              <w:keepLines/>
              <w:numPr>
                <w:ilvl w:val="0"/>
                <w:numId w:val="1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Main</w:t>
            </w:r>
            <w:r w:rsidR="001B1070">
              <w:rPr>
                <w:rFonts w:cs="Arial"/>
                <w:szCs w:val="18"/>
              </w:rPr>
              <w:t xml:space="preserve"> methods and techniques in Ar</w:t>
            </w:r>
            <w:r w:rsidR="006A25C3">
              <w:rPr>
                <w:rFonts w:cs="Arial"/>
                <w:szCs w:val="18"/>
              </w:rPr>
              <w:t>tificial Intelligence</w:t>
            </w:r>
            <w:r w:rsidR="00386709">
              <w:rPr>
                <w:rFonts w:cs="Arial"/>
                <w:szCs w:val="18"/>
              </w:rPr>
              <w:t>, and as they are used in various significant application areas</w:t>
            </w:r>
          </w:p>
          <w:p w:rsidR="001A2E79" w:rsidRPr="001B1070" w:rsidRDefault="00056A90" w:rsidP="00056A90">
            <w:pPr>
              <w:keepLines/>
              <w:numPr>
                <w:ilvl w:val="0"/>
                <w:numId w:val="1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Current research and a</w:t>
            </w:r>
            <w:r w:rsidR="001B1070">
              <w:rPr>
                <w:rFonts w:cs="Arial"/>
                <w:szCs w:val="18"/>
              </w:rPr>
              <w:t>pplications</w:t>
            </w:r>
            <w:r>
              <w:rPr>
                <w:rFonts w:cs="Arial"/>
                <w:szCs w:val="18"/>
              </w:rPr>
              <w:t>, for example in the fields of Game</w:t>
            </w:r>
            <w:r w:rsidR="00AD14D6">
              <w:rPr>
                <w:rFonts w:cs="Arial"/>
                <w:szCs w:val="18"/>
              </w:rPr>
              <w:t xml:space="preserve"> </w:t>
            </w:r>
            <w:r w:rsidR="00CE0479">
              <w:rPr>
                <w:rFonts w:cs="Arial"/>
                <w:szCs w:val="18"/>
              </w:rPr>
              <w:t>AI, Natural Language Processing</w:t>
            </w:r>
            <w:r w:rsidR="00386709">
              <w:rPr>
                <w:rFonts w:cs="Arial"/>
                <w:szCs w:val="18"/>
              </w:rPr>
              <w:t>,</w:t>
            </w:r>
            <w:r w:rsidR="00CE0479">
              <w:rPr>
                <w:rFonts w:cs="Arial"/>
                <w:szCs w:val="18"/>
              </w:rPr>
              <w:t xml:space="preserve"> and</w:t>
            </w:r>
            <w:r w:rsidR="00386709">
              <w:rPr>
                <w:rFonts w:cs="Arial"/>
                <w:szCs w:val="18"/>
              </w:rPr>
              <w:t xml:space="preserve"> </w:t>
            </w:r>
            <w:r w:rsidR="00CE0479">
              <w:rPr>
                <w:rFonts w:cs="Arial"/>
                <w:szCs w:val="18"/>
              </w:rPr>
              <w:t xml:space="preserve">Business Intelligence and </w:t>
            </w:r>
            <w:r w:rsidR="00386709">
              <w:rPr>
                <w:rFonts w:cs="Arial"/>
                <w:szCs w:val="18"/>
              </w:rPr>
              <w:t>data mining</w:t>
            </w:r>
          </w:p>
        </w:tc>
      </w:tr>
    </w:tbl>
    <w:p w:rsidR="00AF2F9D" w:rsidRDefault="00AF2F9D" w:rsidP="006B6C9E">
      <w:pPr>
        <w:spacing w:after="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988"/>
      </w:tblGrid>
      <w:tr w:rsidR="001A2E79" w:rsidRPr="001B0567" w:rsidTr="001B056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t>12</w:t>
            </w: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Indicative Reading</w:t>
            </w:r>
          </w:p>
        </w:tc>
      </w:tr>
      <w:tr w:rsidR="001A2E79" w:rsidRPr="001B0567" w:rsidTr="001B0567">
        <w:trPr>
          <w:trHeight w:val="93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B1070" w:rsidRPr="00284BA2" w:rsidRDefault="00386709" w:rsidP="001B1070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Lucci, S &amp; Kopec</w:t>
            </w:r>
            <w:r w:rsidR="00AD14D6">
              <w:rPr>
                <w:rFonts w:cs="Arial"/>
                <w:szCs w:val="18"/>
              </w:rPr>
              <w:t>,</w:t>
            </w:r>
            <w:r>
              <w:rPr>
                <w:rFonts w:cs="Arial"/>
                <w:szCs w:val="18"/>
              </w:rPr>
              <w:t xml:space="preserve"> D</w:t>
            </w:r>
            <w:r w:rsidR="00AD14D6">
              <w:rPr>
                <w:rFonts w:cs="Arial"/>
                <w:szCs w:val="18"/>
              </w:rPr>
              <w:t xml:space="preserve"> P, </w:t>
            </w:r>
            <w:r>
              <w:rPr>
                <w:rFonts w:cs="Arial"/>
                <w:szCs w:val="18"/>
              </w:rPr>
              <w:t>2013</w:t>
            </w:r>
            <w:r w:rsidR="00AD14D6">
              <w:rPr>
                <w:rFonts w:cs="Arial"/>
                <w:szCs w:val="18"/>
              </w:rPr>
              <w:t>,</w:t>
            </w:r>
            <w:r w:rsidR="001B1070" w:rsidRPr="00284BA2">
              <w:rPr>
                <w:rFonts w:cs="Arial"/>
                <w:szCs w:val="18"/>
              </w:rPr>
              <w:t xml:space="preserve"> Artificial Intel</w:t>
            </w:r>
            <w:r>
              <w:rPr>
                <w:rFonts w:cs="Arial"/>
                <w:szCs w:val="18"/>
              </w:rPr>
              <w:t>ligence in the 21</w:t>
            </w:r>
            <w:r w:rsidRPr="00386709">
              <w:rPr>
                <w:rFonts w:cs="Arial"/>
                <w:szCs w:val="18"/>
                <w:vertAlign w:val="superscript"/>
              </w:rPr>
              <w:t>st</w:t>
            </w:r>
            <w:r>
              <w:rPr>
                <w:rFonts w:cs="Arial"/>
                <w:szCs w:val="18"/>
              </w:rPr>
              <w:t xml:space="preserve"> Century, Mercury Learning and Information, Boston, Mass</w:t>
            </w:r>
          </w:p>
          <w:p w:rsidR="001A2E79" w:rsidRDefault="00AD14D6" w:rsidP="001B1070">
            <w:pPr>
              <w:spacing w:after="12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Millington, I &amp; Funge, J D, </w:t>
            </w:r>
            <w:r w:rsidR="00EE1928">
              <w:rPr>
                <w:rFonts w:cs="Arial"/>
                <w:szCs w:val="18"/>
              </w:rPr>
              <w:t>2009</w:t>
            </w:r>
            <w:r>
              <w:rPr>
                <w:rFonts w:cs="Arial"/>
                <w:szCs w:val="18"/>
              </w:rPr>
              <w:t>,</w:t>
            </w:r>
            <w:r w:rsidR="001B1070" w:rsidRPr="00284BA2">
              <w:rPr>
                <w:rFonts w:cs="Arial"/>
                <w:szCs w:val="18"/>
              </w:rPr>
              <w:t xml:space="preserve"> Artif</w:t>
            </w:r>
            <w:r w:rsidR="00EE1928">
              <w:rPr>
                <w:rFonts w:cs="Arial"/>
                <w:szCs w:val="18"/>
              </w:rPr>
              <w:t xml:space="preserve">icial Intelligence for </w:t>
            </w:r>
            <w:r w:rsidR="001B1070" w:rsidRPr="00284BA2">
              <w:rPr>
                <w:rFonts w:cs="Arial"/>
                <w:szCs w:val="18"/>
              </w:rPr>
              <w:t xml:space="preserve">Games, </w:t>
            </w:r>
            <w:r w:rsidR="00EE1928">
              <w:rPr>
                <w:sz w:val="20"/>
                <w:szCs w:val="20"/>
              </w:rPr>
              <w:t>Morgan Kaufmann</w:t>
            </w:r>
            <w:r w:rsidR="00EE1928">
              <w:rPr>
                <w:rFonts w:cs="Arial"/>
                <w:szCs w:val="18"/>
              </w:rPr>
              <w:t>, 2</w:t>
            </w:r>
            <w:r w:rsidR="00EE1928" w:rsidRPr="00EE1928">
              <w:rPr>
                <w:rFonts w:cs="Arial"/>
                <w:szCs w:val="18"/>
                <w:vertAlign w:val="superscript"/>
              </w:rPr>
              <w:t>nd</w:t>
            </w:r>
            <w:r w:rsidR="00EE1928">
              <w:rPr>
                <w:rFonts w:cs="Arial"/>
                <w:szCs w:val="18"/>
              </w:rPr>
              <w:t xml:space="preserve"> Ed</w:t>
            </w:r>
          </w:p>
          <w:p w:rsidR="001B1070" w:rsidRDefault="001B1070" w:rsidP="00386709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Jurafsky, D. &amp; Martin, J. H., 2008</w:t>
            </w:r>
            <w:r w:rsidRPr="00F44D5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D14D6">
              <w:rPr>
                <w:rFonts w:ascii="Arial" w:hAnsi="Arial" w:cs="Arial"/>
                <w:bCs/>
                <w:sz w:val="20"/>
                <w:szCs w:val="20"/>
              </w:rPr>
              <w:t>Speech and Language Processing</w:t>
            </w:r>
            <w:r w:rsidRPr="00F44D5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2nd edition, </w:t>
            </w:r>
            <w:r>
              <w:rPr>
                <w:rFonts w:ascii="Arial" w:hAnsi="Arial" w:cs="Arial"/>
                <w:sz w:val="20"/>
                <w:szCs w:val="20"/>
              </w:rPr>
              <w:t xml:space="preserve">International Edition, </w:t>
            </w:r>
            <w:r>
              <w:rPr>
                <w:sz w:val="20"/>
                <w:szCs w:val="20"/>
              </w:rPr>
              <w:t xml:space="preserve">Pearson Education </w:t>
            </w:r>
          </w:p>
          <w:p w:rsidR="002E19E7" w:rsidRPr="00B84C82" w:rsidRDefault="002E19E7" w:rsidP="003867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9E7">
              <w:rPr>
                <w:rFonts w:ascii="Arial" w:hAnsi="Arial" w:cs="Arial"/>
                <w:bCs/>
                <w:sz w:val="20"/>
                <w:szCs w:val="20"/>
              </w:rPr>
              <w:t>Witten, I., Frank, E., and Hall, M, 2011, Data Mining: Practical Machine Learning Tools and Techniques, Morgan Kaufmann; 3 edition (3 Feb 2011)</w:t>
            </w:r>
          </w:p>
        </w:tc>
      </w:tr>
    </w:tbl>
    <w:p w:rsidR="00DF4C2C" w:rsidRDefault="00DF4C2C" w:rsidP="006B6C9E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7988"/>
      </w:tblGrid>
      <w:tr w:rsidR="001A2E79" w:rsidRPr="001B0567" w:rsidTr="001B056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CF4B06" w:rsidRDefault="001A2E79" w:rsidP="001B0567">
            <w:pPr>
              <w:spacing w:after="120"/>
            </w:pPr>
            <w:r w:rsidRPr="00CF4B06">
              <w:br w:type="page"/>
              <w:t>13</w:t>
            </w:r>
          </w:p>
        </w:tc>
        <w:tc>
          <w:tcPr>
            <w:tcW w:w="79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 xml:space="preserve">Learning outcomes </w:t>
            </w:r>
          </w:p>
        </w:tc>
      </w:tr>
      <w:tr w:rsidR="001A2E79" w:rsidRPr="001B0567" w:rsidTr="001B0567">
        <w:tc>
          <w:tcPr>
            <w:tcW w:w="534" w:type="dxa"/>
            <w:tcBorders>
              <w:top w:val="nil"/>
              <w:left w:val="single" w:sz="12" w:space="0" w:color="auto"/>
              <w:bottom w:val="dashSmallGap" w:sz="4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nil"/>
              <w:left w:val="nil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1A2E79" w:rsidRPr="006B6C9E" w:rsidRDefault="001A2E79" w:rsidP="001B0567">
            <w:pPr>
              <w:pStyle w:val="Guidance"/>
              <w:spacing w:after="120"/>
            </w:pPr>
            <w:r>
              <w:t>Learning outcomes describe what you should know and be able to do by the end of the module</w:t>
            </w:r>
          </w:p>
        </w:tc>
      </w:tr>
      <w:tr w:rsidR="001A2E79" w:rsidRPr="001B0567" w:rsidTr="001B0567">
        <w:tc>
          <w:tcPr>
            <w:tcW w:w="534" w:type="dxa"/>
            <w:tcBorders>
              <w:top w:val="dashSmallGap" w:sz="4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dashSmallGap" w:sz="4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Default="001A2E79" w:rsidP="001B0567">
            <w:pPr>
              <w:spacing w:after="120"/>
            </w:pPr>
            <w:r w:rsidRPr="006B6C9E">
              <w:t>Knowledge and understanding.</w:t>
            </w:r>
            <w:r>
              <w:t xml:space="preserve"> After studying this module you should be able to:</w:t>
            </w:r>
          </w:p>
        </w:tc>
      </w:tr>
      <w:tr w:rsidR="001A2E79" w:rsidRPr="001B0567" w:rsidTr="001B0567">
        <w:trPr>
          <w:trHeight w:val="1008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484275" w:rsidRDefault="00484275" w:rsidP="00484275">
            <w:pPr>
              <w:keepLines/>
              <w:numPr>
                <w:ilvl w:val="0"/>
                <w:numId w:val="2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Demonstrate an understanding of the theoretical foundations of AI </w:t>
            </w:r>
          </w:p>
          <w:p w:rsidR="00484275" w:rsidRDefault="00484275" w:rsidP="00484275">
            <w:pPr>
              <w:keepLines/>
              <w:numPr>
                <w:ilvl w:val="0"/>
                <w:numId w:val="2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Demonstrate an understanding </w:t>
            </w:r>
            <w:r w:rsidR="00CE0479">
              <w:rPr>
                <w:rFonts w:cs="Arial"/>
                <w:szCs w:val="18"/>
              </w:rPr>
              <w:t>of current</w:t>
            </w:r>
            <w:r w:rsidR="00386709">
              <w:rPr>
                <w:rFonts w:cs="Arial"/>
                <w:szCs w:val="18"/>
              </w:rPr>
              <w:t xml:space="preserve"> major </w:t>
            </w:r>
            <w:r w:rsidR="00CE0479">
              <w:rPr>
                <w:rFonts w:cs="Arial"/>
                <w:szCs w:val="18"/>
              </w:rPr>
              <w:t xml:space="preserve">application </w:t>
            </w:r>
            <w:r w:rsidR="00386709">
              <w:rPr>
                <w:rFonts w:cs="Arial"/>
                <w:szCs w:val="18"/>
              </w:rPr>
              <w:t>areas of AI</w:t>
            </w:r>
            <w:r>
              <w:rPr>
                <w:rFonts w:cs="Arial"/>
                <w:szCs w:val="18"/>
              </w:rPr>
              <w:t>, and be able to critically evaluate work in these areas</w:t>
            </w:r>
          </w:p>
          <w:p w:rsidR="00484275" w:rsidRDefault="00484275" w:rsidP="00484275">
            <w:pPr>
              <w:keepLines/>
              <w:numPr>
                <w:ilvl w:val="0"/>
                <w:numId w:val="2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Use, apply and critically evaluate maj</w:t>
            </w:r>
            <w:r w:rsidR="00386709">
              <w:rPr>
                <w:rFonts w:cs="Arial"/>
                <w:szCs w:val="18"/>
              </w:rPr>
              <w:t>or techniques used in AI</w:t>
            </w:r>
          </w:p>
          <w:p w:rsidR="001A2E79" w:rsidRPr="00DF4C2C" w:rsidRDefault="00386709" w:rsidP="00386709">
            <w:pPr>
              <w:numPr>
                <w:ilvl w:val="0"/>
                <w:numId w:val="2"/>
              </w:numPr>
              <w:spacing w:after="120"/>
            </w:pPr>
            <w:r>
              <w:rPr>
                <w:rFonts w:cs="Arial"/>
                <w:szCs w:val="18"/>
              </w:rPr>
              <w:t>Analyse and critically evaluate AI</w:t>
            </w:r>
            <w:r w:rsidR="00484275">
              <w:rPr>
                <w:rFonts w:cs="Arial"/>
                <w:szCs w:val="18"/>
              </w:rPr>
              <w:t xml:space="preserve"> computer applications</w:t>
            </w:r>
          </w:p>
        </w:tc>
      </w:tr>
      <w:tr w:rsidR="001A2E79" w:rsidRPr="001B0567" w:rsidTr="001B0567">
        <w:tblPrEx>
          <w:tblBorders>
            <w:top w:val="dashSmallGap" w:sz="4" w:space="0" w:color="auto"/>
            <w:left w:val="single" w:sz="12" w:space="0" w:color="auto"/>
            <w:bottom w:val="single" w:sz="6" w:space="0" w:color="auto"/>
            <w:right w:val="single" w:sz="12" w:space="0" w:color="auto"/>
          </w:tblBorders>
        </w:tblPrEx>
        <w:tc>
          <w:tcPr>
            <w:tcW w:w="534" w:type="dxa"/>
            <w:tcBorders>
              <w:top w:val="dashSmallGap" w:sz="4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dashSmallGap" w:sz="4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Default="001A2E79" w:rsidP="001B0567">
            <w:pPr>
              <w:spacing w:after="120"/>
            </w:pPr>
            <w:r w:rsidRPr="006B6C9E">
              <w:t>Skills, qualities and attributes</w:t>
            </w:r>
            <w:r>
              <w:t>. After studying this module you should be able to:</w:t>
            </w:r>
          </w:p>
        </w:tc>
      </w:tr>
      <w:tr w:rsidR="001A2E79" w:rsidRPr="001B0567" w:rsidTr="001B0567">
        <w:trPr>
          <w:trHeight w:val="1054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84275" w:rsidRDefault="00484275" w:rsidP="006A25C3">
            <w:pPr>
              <w:keepLines/>
              <w:numPr>
                <w:ilvl w:val="0"/>
                <w:numId w:val="4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Critically evaluate different views in the relevant research literature</w:t>
            </w:r>
          </w:p>
          <w:p w:rsidR="00484275" w:rsidRDefault="00D61E83" w:rsidP="006A25C3">
            <w:pPr>
              <w:keepLines/>
              <w:numPr>
                <w:ilvl w:val="0"/>
                <w:numId w:val="4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Solve problems involving AI</w:t>
            </w:r>
            <w:r w:rsidR="00484275">
              <w:rPr>
                <w:rFonts w:cs="Arial"/>
                <w:szCs w:val="18"/>
              </w:rPr>
              <w:t xml:space="preserve"> techniques</w:t>
            </w:r>
          </w:p>
          <w:p w:rsidR="00484275" w:rsidRDefault="00484275" w:rsidP="006A25C3">
            <w:pPr>
              <w:keepLines/>
              <w:numPr>
                <w:ilvl w:val="0"/>
                <w:numId w:val="4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Use and apply basic algorithmic and design approaches</w:t>
            </w:r>
          </w:p>
          <w:p w:rsidR="00484275" w:rsidRDefault="00484275" w:rsidP="006A25C3">
            <w:pPr>
              <w:keepLines/>
              <w:numPr>
                <w:ilvl w:val="0"/>
                <w:numId w:val="4"/>
              </w:numPr>
              <w:spacing w:after="0"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Produce written work w</w:t>
            </w:r>
            <w:r w:rsidR="00D61E83">
              <w:rPr>
                <w:rFonts w:cs="Arial"/>
                <w:szCs w:val="18"/>
              </w:rPr>
              <w:t>hich is succinct, logical, well-</w:t>
            </w:r>
            <w:r>
              <w:rPr>
                <w:rFonts w:cs="Arial"/>
                <w:szCs w:val="18"/>
              </w:rPr>
              <w:t>argued and literate</w:t>
            </w:r>
          </w:p>
          <w:p w:rsidR="001A2E79" w:rsidRPr="001B0567" w:rsidRDefault="001A2E79" w:rsidP="001B0567">
            <w:pPr>
              <w:spacing w:after="120"/>
              <w:rPr>
                <w:rFonts w:cs="Arial"/>
                <w:szCs w:val="18"/>
              </w:rPr>
            </w:pPr>
          </w:p>
        </w:tc>
      </w:tr>
    </w:tbl>
    <w:p w:rsidR="00AF2F9D" w:rsidRDefault="00AF2F9D" w:rsidP="006B6C9E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5670"/>
        <w:gridCol w:w="2318"/>
      </w:tblGrid>
      <w:tr w:rsidR="001A2E79" w:rsidRPr="001B0567" w:rsidTr="001B056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Default="001A2E79" w:rsidP="001B0567">
            <w:pPr>
              <w:spacing w:after="120"/>
            </w:pPr>
            <w:r>
              <w:t>14</w:t>
            </w:r>
          </w:p>
        </w:tc>
        <w:tc>
          <w:tcPr>
            <w:tcW w:w="7988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Teaching and Learning</w:t>
            </w:r>
          </w:p>
        </w:tc>
      </w:tr>
      <w:tr w:rsidR="001A2E79" w:rsidRPr="001B0567" w:rsidTr="001B0567">
        <w:tc>
          <w:tcPr>
            <w:tcW w:w="5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i/>
              </w:rPr>
            </w:pPr>
            <w:r w:rsidRPr="001B0567">
              <w:rPr>
                <w:i/>
              </w:rPr>
              <w:t>Range of modes of direct contact</w:t>
            </w:r>
          </w:p>
        </w:tc>
      </w:tr>
      <w:tr w:rsidR="001A2E79" w:rsidRPr="001B0567" w:rsidTr="001B0567">
        <w:tc>
          <w:tcPr>
            <w:tcW w:w="53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Default="001A2E79" w:rsidP="001B0567">
            <w:pPr>
              <w:pStyle w:val="Guidance"/>
              <w:spacing w:after="120"/>
            </w:pPr>
            <w:r>
              <w:t>This indicates the range of direct contact teaching and learning methods used on this module, e.g. lectures, seminars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061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Default="00CE055C" w:rsidP="001B0567">
            <w:pPr>
              <w:spacing w:after="120"/>
            </w:pPr>
            <w:r>
              <w:t>21</w:t>
            </w:r>
            <w:r w:rsidR="00484275">
              <w:t xml:space="preserve"> x 1 hr lectures</w:t>
            </w:r>
          </w:p>
          <w:p w:rsidR="00484275" w:rsidRDefault="00CE055C" w:rsidP="001B0567">
            <w:pPr>
              <w:spacing w:after="120"/>
            </w:pPr>
            <w:r>
              <w:t>18</w:t>
            </w:r>
            <w:r w:rsidR="00484275">
              <w:t xml:space="preserve"> x 1 hr lab based tutorials</w:t>
            </w:r>
          </w:p>
          <w:p w:rsidR="00CE055C" w:rsidRDefault="00CE055C" w:rsidP="001B0567">
            <w:pPr>
              <w:spacing w:after="120"/>
            </w:pPr>
            <w:r>
              <w:t>3 x 1 hr seminars</w:t>
            </w:r>
          </w:p>
          <w:p w:rsidR="00CE055C" w:rsidRPr="00DF4C2C" w:rsidRDefault="00CE055C" w:rsidP="001B0567">
            <w:pPr>
              <w:spacing w:after="120"/>
            </w:pPr>
            <w:r>
              <w:t>10 x 1 hr surgeries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3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  <w:r w:rsidRPr="001B0567">
              <w:rPr>
                <w:rFonts w:cs="Arial"/>
                <w:szCs w:val="18"/>
              </w:rPr>
              <w:t xml:space="preserve">Total contact hours: 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Pr="00CF4B06" w:rsidRDefault="00CE055C" w:rsidP="001B0567">
            <w:pPr>
              <w:spacing w:after="120"/>
            </w:pPr>
            <w:r>
              <w:t>52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1B0567" w:rsidRDefault="001A2E79" w:rsidP="001B0567">
            <w:pPr>
              <w:spacing w:after="120"/>
              <w:rPr>
                <w:i/>
              </w:rPr>
            </w:pPr>
            <w:r w:rsidRPr="001B0567">
              <w:rPr>
                <w:i/>
              </w:rPr>
              <w:t>Range of other learning methods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3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Pr="00CF4B06" w:rsidRDefault="001A2E79" w:rsidP="001B0567">
            <w:pPr>
              <w:pStyle w:val="Guidance"/>
              <w:spacing w:after="120"/>
            </w:pPr>
            <w:r w:rsidRPr="00CF4B06">
              <w:t xml:space="preserve">This indicates the range of other teaching and learning methods used on this module, e.g. directed reading, research 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872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798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484275" w:rsidRPr="00284BA2" w:rsidRDefault="00484275" w:rsidP="00484275">
            <w:pPr>
              <w:keepLines/>
              <w:spacing w:line="360" w:lineRule="auto"/>
              <w:rPr>
                <w:rFonts w:cs="Arial"/>
                <w:szCs w:val="18"/>
              </w:rPr>
            </w:pPr>
            <w:r w:rsidRPr="00284BA2">
              <w:rPr>
                <w:rFonts w:cs="Arial"/>
                <w:szCs w:val="18"/>
              </w:rPr>
              <w:t>Directed reading; participation and presentat</w:t>
            </w:r>
            <w:r>
              <w:rPr>
                <w:rFonts w:cs="Arial"/>
                <w:szCs w:val="18"/>
              </w:rPr>
              <w:t xml:space="preserve">ions in seminars; </w:t>
            </w:r>
            <w:r w:rsidR="00CE0479">
              <w:rPr>
                <w:rFonts w:cs="Arial"/>
                <w:szCs w:val="18"/>
              </w:rPr>
              <w:t>laboratory-based exercises</w:t>
            </w:r>
            <w:r>
              <w:rPr>
                <w:rFonts w:cs="Arial"/>
                <w:szCs w:val="18"/>
              </w:rPr>
              <w:t xml:space="preserve">; </w:t>
            </w:r>
            <w:r w:rsidR="001F22AB">
              <w:rPr>
                <w:rFonts w:cs="Arial"/>
                <w:szCs w:val="18"/>
              </w:rPr>
              <w:t>NTU Online Workspace (NOW</w:t>
            </w:r>
            <w:r w:rsidR="00CE0479">
              <w:rPr>
                <w:rFonts w:cs="Arial"/>
                <w:szCs w:val="18"/>
              </w:rPr>
              <w:t>)</w:t>
            </w:r>
            <w:r w:rsidRPr="00284BA2">
              <w:rPr>
                <w:rFonts w:cs="Arial"/>
                <w:szCs w:val="18"/>
              </w:rPr>
              <w:t xml:space="preserve"> – delivery (on site/distance), communication, managing and instructions, support, selected reading and web links, examples, discussions. </w:t>
            </w:r>
            <w:r w:rsidRPr="00284BA2">
              <w:rPr>
                <w:rFonts w:cs="Verdana"/>
                <w:szCs w:val="18"/>
              </w:rPr>
              <w:t>You will also be expected to read relevant current research / practice journals</w:t>
            </w:r>
          </w:p>
          <w:p w:rsidR="00484275" w:rsidRPr="00284BA2" w:rsidRDefault="00484275" w:rsidP="00484275">
            <w:pPr>
              <w:keepLines/>
              <w:spacing w:line="360" w:lineRule="auto"/>
              <w:rPr>
                <w:rFonts w:cs="Arial"/>
                <w:szCs w:val="18"/>
              </w:rPr>
            </w:pPr>
          </w:p>
          <w:p w:rsidR="00484275" w:rsidRPr="00284BA2" w:rsidRDefault="00484275" w:rsidP="00484275">
            <w:pPr>
              <w:keepLines/>
              <w:spacing w:line="360" w:lineRule="auto"/>
              <w:rPr>
                <w:rFonts w:cs="Arial"/>
                <w:szCs w:val="18"/>
              </w:rPr>
            </w:pPr>
            <w:r w:rsidRPr="00284BA2">
              <w:rPr>
                <w:rFonts w:cs="Arial"/>
                <w:szCs w:val="18"/>
              </w:rPr>
              <w:t xml:space="preserve">Approximately a </w:t>
            </w:r>
            <w:r w:rsidR="00A44F4C">
              <w:rPr>
                <w:rFonts w:cs="Arial"/>
                <w:szCs w:val="18"/>
              </w:rPr>
              <w:t>third of this to require</w:t>
            </w:r>
            <w:r w:rsidRPr="00284BA2">
              <w:rPr>
                <w:rFonts w:cs="Arial"/>
                <w:szCs w:val="18"/>
              </w:rPr>
              <w:t xml:space="preserve"> lab facilities:</w:t>
            </w:r>
          </w:p>
          <w:p w:rsidR="001A2E79" w:rsidRDefault="00FC04A9" w:rsidP="00484275">
            <w:pPr>
              <w:spacing w:after="12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30</w:t>
            </w:r>
            <w:r w:rsidR="00484275" w:rsidRPr="00284BA2">
              <w:rPr>
                <w:rFonts w:cs="Arial"/>
                <w:szCs w:val="18"/>
              </w:rPr>
              <w:t xml:space="preserve"> x 1 hour general purpose computer lab</w:t>
            </w:r>
          </w:p>
          <w:p w:rsidR="00A44F4C" w:rsidRPr="00DF4C2C" w:rsidRDefault="00FC04A9" w:rsidP="00484275">
            <w:pPr>
              <w:spacing w:after="120"/>
            </w:pPr>
            <w:r>
              <w:rPr>
                <w:rFonts w:cs="Arial"/>
                <w:szCs w:val="18"/>
              </w:rPr>
              <w:t>30</w:t>
            </w:r>
            <w:r w:rsidR="00A44F4C">
              <w:rPr>
                <w:rFonts w:cs="Arial"/>
                <w:szCs w:val="18"/>
              </w:rPr>
              <w:t xml:space="preserve"> x 1 hour data mining lab</w:t>
            </w:r>
          </w:p>
        </w:tc>
      </w:tr>
      <w:tr w:rsidR="001A2E79" w:rsidRPr="001B0567" w:rsidTr="001B05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3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  <w:r w:rsidRPr="001B0567">
              <w:rPr>
                <w:rFonts w:cs="Arial"/>
                <w:szCs w:val="18"/>
              </w:rPr>
              <w:t>Total non-contact hours: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E79" w:rsidRPr="00CF4B06" w:rsidRDefault="00AC7B52" w:rsidP="00D61E83">
            <w:pPr>
              <w:spacing w:after="120"/>
            </w:pPr>
            <w:r>
              <w:t>1</w:t>
            </w:r>
            <w:r w:rsidR="00CE055C">
              <w:t>48</w:t>
            </w:r>
          </w:p>
        </w:tc>
      </w:tr>
    </w:tbl>
    <w:p w:rsidR="001A2E79" w:rsidRDefault="001A2E79" w:rsidP="006B6C9E">
      <w:pPr>
        <w:spacing w:after="120"/>
      </w:pPr>
    </w:p>
    <w:tbl>
      <w:tblPr>
        <w:tblW w:w="86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2"/>
        <w:gridCol w:w="10"/>
        <w:gridCol w:w="980"/>
        <w:gridCol w:w="1238"/>
        <w:gridCol w:w="1158"/>
        <w:gridCol w:w="8"/>
        <w:gridCol w:w="4720"/>
        <w:gridCol w:w="8"/>
      </w:tblGrid>
      <w:tr w:rsidR="001A2E79" w:rsidRPr="001B0567" w:rsidTr="001B0567"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Default="001A2E79" w:rsidP="001B0567">
            <w:pPr>
              <w:spacing w:after="120"/>
            </w:pPr>
            <w:r>
              <w:t>15</w:t>
            </w:r>
          </w:p>
        </w:tc>
        <w:tc>
          <w:tcPr>
            <w:tcW w:w="8122" w:type="dxa"/>
            <w:gridSpan w:val="7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Assessment methods</w:t>
            </w:r>
          </w:p>
        </w:tc>
      </w:tr>
      <w:tr w:rsidR="001A2E79" w:rsidRPr="001B0567" w:rsidTr="001B0567">
        <w:tc>
          <w:tcPr>
            <w:tcW w:w="52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22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6B6C9E" w:rsidRDefault="001A2E79" w:rsidP="001B0567">
            <w:pPr>
              <w:spacing w:after="120"/>
            </w:pPr>
            <w:r>
              <w:t>This indicates the type and weighting of assessment elements in the module</w:t>
            </w:r>
          </w:p>
        </w:tc>
      </w:tr>
      <w:tr w:rsidR="001A2E79" w:rsidRPr="001B0567" w:rsidTr="001B0567">
        <w:trPr>
          <w:gridAfter w:val="1"/>
          <w:wAfter w:w="8" w:type="dxa"/>
        </w:trPr>
        <w:tc>
          <w:tcPr>
            <w:tcW w:w="52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Default="001A2E79" w:rsidP="001B0567">
            <w:pPr>
              <w:pStyle w:val="UnderlineLinespacingsingle"/>
              <w:spacing w:after="120"/>
            </w:pPr>
            <w:r>
              <w:t>Element number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Default="001A2E79" w:rsidP="001B0567">
            <w:pPr>
              <w:pStyle w:val="UnderlineLinespacingsingle"/>
              <w:spacing w:after="120"/>
            </w:pPr>
            <w:r>
              <w:t>Weighting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E79" w:rsidRDefault="001A2E79" w:rsidP="001B0567">
            <w:pPr>
              <w:pStyle w:val="UnderlineLinespacingsingle"/>
              <w:spacing w:after="120"/>
            </w:pPr>
            <w:r>
              <w:t>Type</w:t>
            </w:r>
          </w:p>
        </w:tc>
        <w:tc>
          <w:tcPr>
            <w:tcW w:w="472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Default="001A2E79" w:rsidP="001B0567">
            <w:pPr>
              <w:pStyle w:val="UnderlineLinespacingsingle"/>
              <w:spacing w:after="120"/>
            </w:pPr>
            <w:r>
              <w:t>Description</w:t>
            </w:r>
          </w:p>
        </w:tc>
      </w:tr>
      <w:tr w:rsidR="0079783A" w:rsidRPr="001B0567" w:rsidTr="001B0567">
        <w:tc>
          <w:tcPr>
            <w:tcW w:w="53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79783A" w:rsidRPr="001B0567" w:rsidRDefault="0079783A" w:rsidP="008147DF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79783A" w:rsidP="008147DF">
            <w:pPr>
              <w:pStyle w:val="Guidance"/>
              <w:spacing w:after="120"/>
            </w:pPr>
            <w: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79783A" w:rsidP="008147DF">
            <w:pPr>
              <w:pStyle w:val="Guidance"/>
              <w:spacing w:after="120"/>
            </w:pPr>
            <w:r>
              <w:t>60%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79783A" w:rsidP="008147DF">
            <w:pPr>
              <w:spacing w:after="120"/>
            </w:pPr>
            <w:r>
              <w:t>EXM</w:t>
            </w:r>
          </w:p>
        </w:tc>
        <w:tc>
          <w:tcPr>
            <w:tcW w:w="4728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79783A" w:rsidRDefault="0079783A" w:rsidP="0079783A">
            <w:pPr>
              <w:pStyle w:val="Guidance"/>
              <w:spacing w:after="120"/>
            </w:pPr>
            <w:r>
              <w:t>Unseen examination</w:t>
            </w:r>
          </w:p>
          <w:p w:rsidR="0079783A" w:rsidRDefault="0079783A" w:rsidP="0079783A">
            <w:pPr>
              <w:pStyle w:val="Guidance"/>
              <w:spacing w:after="120"/>
            </w:pPr>
          </w:p>
        </w:tc>
      </w:tr>
      <w:tr w:rsidR="0079783A" w:rsidRPr="001B0567" w:rsidTr="008147DF">
        <w:tc>
          <w:tcPr>
            <w:tcW w:w="53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79783A" w:rsidRPr="001B0567" w:rsidRDefault="0079783A" w:rsidP="008147DF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79783A" w:rsidP="008147DF">
            <w:pPr>
              <w:pStyle w:val="Guidance"/>
              <w:spacing w:after="120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79783A" w:rsidP="008147DF">
            <w:pPr>
              <w:pStyle w:val="Guidance"/>
              <w:spacing w:after="120"/>
            </w:pPr>
            <w:r>
              <w:t>40%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783A" w:rsidRDefault="00CE055C" w:rsidP="008147DF">
            <w:pPr>
              <w:spacing w:after="120"/>
            </w:pPr>
            <w:r>
              <w:t>CWK</w:t>
            </w:r>
          </w:p>
        </w:tc>
        <w:tc>
          <w:tcPr>
            <w:tcW w:w="4728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79783A" w:rsidRDefault="0079783A" w:rsidP="0079783A">
            <w:pPr>
              <w:pStyle w:val="Guidance"/>
              <w:spacing w:after="120"/>
            </w:pPr>
            <w:r>
              <w:t xml:space="preserve">Written Assignment </w:t>
            </w:r>
          </w:p>
          <w:p w:rsidR="0079783A" w:rsidRDefault="0079783A" w:rsidP="008147DF">
            <w:pPr>
              <w:pStyle w:val="Guidance"/>
              <w:spacing w:after="120"/>
            </w:pPr>
          </w:p>
        </w:tc>
      </w:tr>
      <w:tr w:rsidR="0079783A" w:rsidRPr="001B0567" w:rsidTr="0079783A">
        <w:trPr>
          <w:trHeight w:val="80"/>
        </w:trPr>
        <w:tc>
          <w:tcPr>
            <w:tcW w:w="532" w:type="dxa"/>
            <w:gridSpan w:val="2"/>
            <w:tcBorders>
              <w:top w:val="nil"/>
              <w:left w:val="single" w:sz="12" w:space="0" w:color="auto"/>
              <w:bottom w:val="dashSmallGap" w:sz="4" w:space="0" w:color="auto"/>
              <w:right w:val="nil"/>
            </w:tcBorders>
            <w:shd w:val="clear" w:color="auto" w:fill="auto"/>
          </w:tcPr>
          <w:p w:rsidR="0079783A" w:rsidRPr="001B0567" w:rsidRDefault="0079783A" w:rsidP="008147DF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:rsidR="0079783A" w:rsidRPr="001B0567" w:rsidRDefault="0079783A" w:rsidP="008147DF">
            <w:pPr>
              <w:spacing w:after="120"/>
              <w:rPr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:rsidR="0079783A" w:rsidRPr="001B0567" w:rsidRDefault="0079783A" w:rsidP="008147DF">
            <w:pPr>
              <w:spacing w:after="120"/>
              <w:rPr>
                <w:szCs w:val="18"/>
              </w:rPr>
            </w:pPr>
          </w:p>
        </w:tc>
        <w:tc>
          <w:tcPr>
            <w:tcW w:w="1166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:rsidR="0079783A" w:rsidRDefault="0079783A" w:rsidP="008147DF">
            <w:pPr>
              <w:spacing w:after="120"/>
            </w:pPr>
          </w:p>
        </w:tc>
        <w:tc>
          <w:tcPr>
            <w:tcW w:w="4728" w:type="dxa"/>
            <w:gridSpan w:val="2"/>
            <w:tcBorders>
              <w:top w:val="nil"/>
              <w:left w:val="nil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79783A" w:rsidRPr="0079783A" w:rsidRDefault="0079783A" w:rsidP="0079783A">
            <w:pPr>
              <w:spacing w:after="120"/>
            </w:pPr>
          </w:p>
        </w:tc>
      </w:tr>
      <w:tr w:rsidR="001A2E79" w:rsidRPr="001B0567" w:rsidTr="001B0567">
        <w:tc>
          <w:tcPr>
            <w:tcW w:w="532" w:type="dxa"/>
            <w:gridSpan w:val="2"/>
            <w:tcBorders>
              <w:top w:val="dashSmallGap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dashSmallGap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Diagnostic/ formative assessment</w:t>
            </w:r>
          </w:p>
        </w:tc>
      </w:tr>
      <w:tr w:rsidR="001A2E79" w:rsidRPr="001B0567" w:rsidTr="001B0567">
        <w:tc>
          <w:tcPr>
            <w:tcW w:w="532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A2E79" w:rsidRDefault="001A2E79" w:rsidP="001B0567">
            <w:pPr>
              <w:pStyle w:val="Guidance"/>
              <w:spacing w:after="120"/>
            </w:pPr>
            <w:r>
              <w:t>This indicates if there are any assessments that do not contribute directly to the final module mark</w:t>
            </w:r>
          </w:p>
        </w:tc>
      </w:tr>
      <w:tr w:rsidR="001A2E79" w:rsidRPr="001B0567" w:rsidTr="001B0567">
        <w:trPr>
          <w:trHeight w:val="97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C7B52" w:rsidRDefault="00AC7B52" w:rsidP="00AC7B52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Seminar presentations, </w:t>
            </w:r>
            <w:r w:rsidR="00CE0479">
              <w:rPr>
                <w:rFonts w:cs="Arial"/>
                <w:szCs w:val="18"/>
              </w:rPr>
              <w:t xml:space="preserve">laboratory-based </w:t>
            </w:r>
            <w:r>
              <w:rPr>
                <w:rFonts w:cs="Arial"/>
                <w:szCs w:val="18"/>
              </w:rPr>
              <w:t>exercises</w:t>
            </w:r>
          </w:p>
          <w:p w:rsidR="00AC7B52" w:rsidRDefault="00AC7B52" w:rsidP="00AC7B52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Formative feedback: verbal comment on </w:t>
            </w:r>
            <w:r w:rsidR="00CE0479">
              <w:rPr>
                <w:rFonts w:cs="Arial"/>
                <w:szCs w:val="18"/>
              </w:rPr>
              <w:t xml:space="preserve">seminar presentations and </w:t>
            </w:r>
            <w:r w:rsidR="00D61E83">
              <w:rPr>
                <w:rFonts w:cs="Arial"/>
                <w:szCs w:val="18"/>
              </w:rPr>
              <w:t>exercises;</w:t>
            </w:r>
            <w:r>
              <w:rPr>
                <w:rFonts w:cs="Arial"/>
                <w:szCs w:val="18"/>
              </w:rPr>
              <w:t xml:space="preserve"> discussio</w:t>
            </w:r>
            <w:r w:rsidR="006A25C3">
              <w:rPr>
                <w:rFonts w:cs="Arial"/>
                <w:szCs w:val="18"/>
              </w:rPr>
              <w:t>n of exercises and</w:t>
            </w:r>
            <w:r w:rsidR="00D61E83">
              <w:rPr>
                <w:rFonts w:cs="Arial"/>
                <w:szCs w:val="18"/>
              </w:rPr>
              <w:t xml:space="preserve"> relevant</w:t>
            </w:r>
            <w:r w:rsidR="006A25C3">
              <w:rPr>
                <w:rFonts w:cs="Arial"/>
                <w:szCs w:val="18"/>
              </w:rPr>
              <w:t xml:space="preserve"> issues</w:t>
            </w:r>
            <w:r>
              <w:rPr>
                <w:rFonts w:cs="Arial"/>
                <w:szCs w:val="18"/>
              </w:rPr>
              <w:t xml:space="preserve"> </w:t>
            </w:r>
          </w:p>
          <w:p w:rsidR="00AC7B52" w:rsidRPr="00AC7B52" w:rsidRDefault="00AC7B52" w:rsidP="00B224A6">
            <w:pPr>
              <w:keepLines/>
              <w:rPr>
                <w:rFonts w:cs="Arial"/>
                <w:szCs w:val="18"/>
              </w:rPr>
            </w:pPr>
          </w:p>
        </w:tc>
      </w:tr>
      <w:tr w:rsidR="001A2E79" w:rsidRPr="001B0567" w:rsidTr="001B0567">
        <w:tc>
          <w:tcPr>
            <w:tcW w:w="53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A2E79" w:rsidRPr="0041378C" w:rsidRDefault="001A2E79" w:rsidP="001B0567">
            <w:pPr>
              <w:pStyle w:val="Bold"/>
              <w:spacing w:after="120"/>
            </w:pPr>
            <w:r w:rsidRPr="0041378C">
              <w:t>Further information on assessment</w:t>
            </w:r>
          </w:p>
        </w:tc>
      </w:tr>
      <w:tr w:rsidR="00DF4C2C" w:rsidRPr="001B0567" w:rsidTr="001B0567">
        <w:trPr>
          <w:trHeight w:val="346"/>
        </w:trPr>
        <w:tc>
          <w:tcPr>
            <w:tcW w:w="53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F4C2C" w:rsidRPr="001B0567" w:rsidRDefault="00DF4C2C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F4C2C" w:rsidRDefault="00DF4C2C" w:rsidP="001B0567">
            <w:pPr>
              <w:pStyle w:val="Guidance"/>
              <w:spacing w:after="120"/>
            </w:pPr>
            <w:r>
              <w:t>This section provides further information on the module’s assessment where appropriate</w:t>
            </w:r>
          </w:p>
        </w:tc>
      </w:tr>
      <w:tr w:rsidR="001A2E79" w:rsidRPr="001B0567" w:rsidTr="001B0567">
        <w:trPr>
          <w:trHeight w:val="988"/>
        </w:trPr>
        <w:tc>
          <w:tcPr>
            <w:tcW w:w="53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A2E79" w:rsidRPr="001B0567" w:rsidRDefault="001A2E79" w:rsidP="001B0567">
            <w:pPr>
              <w:keepLines/>
              <w:spacing w:after="120"/>
              <w:rPr>
                <w:rFonts w:cs="Arial"/>
                <w:szCs w:val="18"/>
              </w:rPr>
            </w:pPr>
          </w:p>
        </w:tc>
        <w:tc>
          <w:tcPr>
            <w:tcW w:w="8112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F22AB" w:rsidRDefault="001F22AB" w:rsidP="003C3C27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coursework will assess material from the first topic – Data Mining – covered in term 1.</w:t>
            </w:r>
          </w:p>
          <w:p w:rsidR="00AC7B52" w:rsidRDefault="006A25C3" w:rsidP="003C3C27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</w:t>
            </w:r>
            <w:r w:rsidR="00D61E83">
              <w:rPr>
                <w:rFonts w:cs="Arial"/>
                <w:szCs w:val="18"/>
              </w:rPr>
              <w:t>exam</w:t>
            </w:r>
            <w:r w:rsidR="00AC7B52">
              <w:rPr>
                <w:rFonts w:cs="Arial"/>
                <w:szCs w:val="18"/>
              </w:rPr>
              <w:t xml:space="preserve"> will</w:t>
            </w:r>
            <w:r w:rsidR="001F22AB">
              <w:rPr>
                <w:rFonts w:cs="Arial"/>
                <w:szCs w:val="18"/>
              </w:rPr>
              <w:t xml:space="preserve"> cover the second and third topics – Traditional AI techniques and Natural Language Processing.  This will</w:t>
            </w:r>
            <w:r w:rsidR="00AC7B52">
              <w:rPr>
                <w:rFonts w:cs="Arial"/>
                <w:szCs w:val="18"/>
              </w:rPr>
              <w:t xml:space="preserve"> involve producing and/or commenting on worked examples</w:t>
            </w:r>
            <w:r w:rsidR="00A44F4C">
              <w:rPr>
                <w:rFonts w:cs="Arial"/>
                <w:szCs w:val="18"/>
              </w:rPr>
              <w:t>, as explored in the lab-based exercises,</w:t>
            </w:r>
            <w:r w:rsidR="00AC7B52">
              <w:rPr>
                <w:rFonts w:cs="Arial"/>
                <w:szCs w:val="18"/>
              </w:rPr>
              <w:t xml:space="preserve"> and </w:t>
            </w:r>
            <w:r w:rsidR="00A44F4C">
              <w:rPr>
                <w:rFonts w:cs="Arial"/>
                <w:szCs w:val="18"/>
              </w:rPr>
              <w:t xml:space="preserve">on </w:t>
            </w:r>
            <w:r w:rsidR="00AC7B52">
              <w:rPr>
                <w:rFonts w:cs="Arial"/>
                <w:szCs w:val="18"/>
              </w:rPr>
              <w:t>what they are intended to achieve; explain and critically discuss important theoretical questions; explain and critically discuss approaches</w:t>
            </w:r>
            <w:r>
              <w:rPr>
                <w:rFonts w:cs="Arial"/>
                <w:szCs w:val="18"/>
              </w:rPr>
              <w:t xml:space="preserve"> and applications</w:t>
            </w:r>
            <w:r w:rsidR="00AC7B52">
              <w:rPr>
                <w:rFonts w:cs="Arial"/>
                <w:szCs w:val="18"/>
              </w:rPr>
              <w:t>; demonstrate knowledge of the main areas and algorithms</w:t>
            </w:r>
            <w:r w:rsidR="00B224A6">
              <w:rPr>
                <w:rFonts w:cs="Arial"/>
                <w:szCs w:val="18"/>
              </w:rPr>
              <w:t>.</w:t>
            </w:r>
          </w:p>
          <w:p w:rsidR="00403021" w:rsidRDefault="00403021" w:rsidP="001B0567">
            <w:pPr>
              <w:pStyle w:val="Guidance"/>
              <w:spacing w:after="120"/>
            </w:pPr>
          </w:p>
          <w:p w:rsidR="00B224A6" w:rsidRPr="00B224A6" w:rsidRDefault="00B224A6" w:rsidP="001F22AB">
            <w:pPr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Feedback for summative assessment: group feedback via </w:t>
            </w:r>
            <w:r w:rsidR="001F22AB">
              <w:rPr>
                <w:rFonts w:cs="Arial"/>
                <w:szCs w:val="18"/>
              </w:rPr>
              <w:t>NOW.</w:t>
            </w:r>
          </w:p>
        </w:tc>
      </w:tr>
    </w:tbl>
    <w:p w:rsidR="00CF4B06" w:rsidRDefault="00CF4B06" w:rsidP="006B6C9E">
      <w:pPr>
        <w:spacing w:after="120"/>
      </w:pP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8"/>
        <w:gridCol w:w="3254"/>
        <w:gridCol w:w="3316"/>
        <w:gridCol w:w="1394"/>
      </w:tblGrid>
      <w:tr w:rsidR="00ED0A51" w:rsidRPr="001B0567" w:rsidTr="001B0567"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1B0567" w:rsidRDefault="00ED0A51" w:rsidP="001B0567">
            <w:pPr>
              <w:spacing w:after="120"/>
              <w:rPr>
                <w:rFonts w:cs="Arial"/>
                <w:szCs w:val="18"/>
              </w:rPr>
            </w:pPr>
          </w:p>
        </w:tc>
        <w:tc>
          <w:tcPr>
            <w:tcW w:w="325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D0A51" w:rsidRPr="0041378C" w:rsidRDefault="00ED0A51" w:rsidP="001B0567">
            <w:pPr>
              <w:pStyle w:val="Bold"/>
              <w:spacing w:after="120"/>
            </w:pPr>
            <w:r w:rsidRPr="0041378C">
              <w:t>Document Management</w:t>
            </w:r>
          </w:p>
        </w:tc>
        <w:tc>
          <w:tcPr>
            <w:tcW w:w="471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1B0567" w:rsidRDefault="00ED0A51" w:rsidP="001B0567">
            <w:pPr>
              <w:spacing w:after="120"/>
              <w:rPr>
                <w:rFonts w:cs="Arial"/>
                <w:szCs w:val="18"/>
              </w:rPr>
            </w:pP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16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Module Title: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AC7B52" w:rsidP="001B0567">
            <w:pPr>
              <w:spacing w:after="120"/>
            </w:pPr>
            <w:r>
              <w:t>Artificial Intelligence</w:t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17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Module Code: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18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Subject (JACS) Code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DF4C2C"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19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Cost Centre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DF4C2C"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20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School: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AC7B52" w:rsidP="001B0567">
            <w:pPr>
              <w:spacing w:after="120"/>
            </w:pPr>
            <w:r>
              <w:t>Science and Technology</w:t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21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Academic Team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AC7B52" w:rsidP="001B0567">
            <w:pPr>
              <w:spacing w:after="120"/>
            </w:pPr>
            <w:r>
              <w:t>Computing and Technology</w:t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22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Campus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AC7B52" w:rsidP="001B0567">
            <w:pPr>
              <w:spacing w:after="120"/>
            </w:pPr>
            <w:r>
              <w:t>Clifton</w:t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23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Other institutions providing teaching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D0A51" w:rsidRPr="001B0567" w:rsidRDefault="00ED0A51" w:rsidP="001B0567">
            <w:pPr>
              <w:spacing w:after="120"/>
              <w:rPr>
                <w:i/>
              </w:rPr>
            </w:pPr>
            <w:r w:rsidRPr="001B0567">
              <w:rPr>
                <w:i/>
              </w:rPr>
              <w:t>Please complete in box 23 a-d - if applicable</w:t>
            </w:r>
          </w:p>
        </w:tc>
      </w:tr>
      <w:tr w:rsidR="006B6C9E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6B6C9E" w:rsidRPr="00DF4C2C" w:rsidRDefault="006B6C9E" w:rsidP="001B0567">
            <w:pPr>
              <w:spacing w:after="120"/>
            </w:pP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6C9E" w:rsidRPr="00DF4C2C" w:rsidRDefault="006B6C9E" w:rsidP="001B0567">
            <w:pPr>
              <w:spacing w:after="120"/>
            </w:pP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</w:tcPr>
          <w:p w:rsidR="006B6C9E" w:rsidRPr="00DF4C2C" w:rsidRDefault="006B6C9E" w:rsidP="001B0567">
            <w:pPr>
              <w:spacing w:after="120"/>
            </w:pPr>
            <w:r w:rsidRPr="00DF4C2C">
              <w:t>Institution</w:t>
            </w:r>
          </w:p>
        </w:tc>
        <w:tc>
          <w:tcPr>
            <w:tcW w:w="1394" w:type="dxa"/>
            <w:tcBorders>
              <w:top w:val="nil"/>
              <w:left w:val="single" w:sz="6" w:space="0" w:color="999999"/>
              <w:bottom w:val="nil"/>
              <w:right w:val="single" w:sz="12" w:space="0" w:color="auto"/>
            </w:tcBorders>
            <w:shd w:val="clear" w:color="auto" w:fill="auto"/>
          </w:tcPr>
          <w:p w:rsidR="006B6C9E" w:rsidRPr="00DF4C2C" w:rsidRDefault="006B6C9E" w:rsidP="001B0567">
            <w:pPr>
              <w:spacing w:after="120"/>
            </w:pPr>
            <w:r w:rsidRPr="00DF4C2C">
              <w:t>%</w:t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23a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 xml:space="preserve">Other </w:t>
            </w:r>
            <w:r w:rsidR="00DF4C2C" w:rsidRPr="00DF4C2C">
              <w:t xml:space="preserve">UK Higher Education or Further </w:t>
            </w:r>
            <w:r w:rsidRPr="00DF4C2C">
              <w:t>Education Institution- Please name</w:t>
            </w:r>
            <w:r w:rsidR="006B6C9E">
              <w:t xml:space="preserve"> </w:t>
            </w:r>
            <w:r w:rsidR="006B6C9E">
              <w:br/>
            </w:r>
            <w:r w:rsidRPr="00DF4C2C">
              <w:t>Percentage not taught by NTU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  <w:tc>
          <w:tcPr>
            <w:tcW w:w="1394" w:type="dxa"/>
            <w:tcBorders>
              <w:top w:val="nil"/>
              <w:left w:val="single" w:sz="6" w:space="0" w:color="999999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23b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Other public organisation in the UK- Percentage not taught by NTU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</w:tcPr>
          <w:p w:rsidR="00ED0A51" w:rsidRPr="00DF4C2C" w:rsidRDefault="006B6C9E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  <w:tc>
          <w:tcPr>
            <w:tcW w:w="1394" w:type="dxa"/>
            <w:tcBorders>
              <w:top w:val="nil"/>
              <w:left w:val="single" w:sz="6" w:space="0" w:color="999999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23c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 xml:space="preserve">Other private organisation in the UK - Percentage not taught by NTU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</w:tcPr>
          <w:p w:rsidR="00ED0A51" w:rsidRPr="00DF4C2C" w:rsidRDefault="006B6C9E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  <w:tc>
          <w:tcPr>
            <w:tcW w:w="1394" w:type="dxa"/>
            <w:tcBorders>
              <w:top w:val="nil"/>
              <w:left w:val="single" w:sz="6" w:space="0" w:color="999999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23d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Any other Non-UK organisation</w:t>
            </w:r>
            <w:r w:rsidR="006B6C9E">
              <w:t xml:space="preserve"> - </w:t>
            </w:r>
            <w:r w:rsidRPr="00DF4C2C">
              <w:t>Percentage not taught by NTU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</w:p>
        </w:tc>
        <w:tc>
          <w:tcPr>
            <w:tcW w:w="1394" w:type="dxa"/>
            <w:tcBorders>
              <w:top w:val="nil"/>
              <w:left w:val="single" w:sz="6" w:space="0" w:color="999999"/>
              <w:bottom w:val="nil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DF4C2C">
              <w:instrText xml:space="preserve"> FORMTEXT </w:instrText>
            </w:r>
            <w:r w:rsidRPr="00DF4C2C">
              <w:fldChar w:fldCharType="separate"/>
            </w:r>
            <w:r w:rsidRPr="001B0567">
              <w:rPr>
                <w:rFonts w:eastAsia="MS Mincho" w:hint="eastAsia"/>
              </w:rPr>
              <w:t>     </w:t>
            </w:r>
            <w:r w:rsidRPr="00DF4C2C">
              <w:fldChar w:fldCharType="end"/>
            </w:r>
          </w:p>
        </w:tc>
      </w:tr>
      <w:tr w:rsidR="00ED0A51" w:rsidRPr="001B0567" w:rsidTr="001B0567">
        <w:tc>
          <w:tcPr>
            <w:tcW w:w="55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24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  <w:r w:rsidRPr="00DF4C2C">
              <w:t>Date of approval:</w:t>
            </w:r>
            <w:r w:rsidR="00D96D5B">
              <w:t xml:space="preserve"> August 2015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D0A51" w:rsidRPr="00DF4C2C" w:rsidRDefault="00ED0A51" w:rsidP="001B0567">
            <w:pPr>
              <w:spacing w:after="120"/>
            </w:pPr>
          </w:p>
        </w:tc>
      </w:tr>
    </w:tbl>
    <w:p w:rsidR="001A0EBC" w:rsidRDefault="001A0EBC" w:rsidP="006B6C9E">
      <w:pPr>
        <w:spacing w:after="120"/>
      </w:pPr>
    </w:p>
    <w:sectPr w:rsidR="001A0EBC" w:rsidSect="00A70A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5FC0"/>
    <w:multiLevelType w:val="hybridMultilevel"/>
    <w:tmpl w:val="7A987AAC"/>
    <w:lvl w:ilvl="0" w:tplc="67B27832">
      <w:start w:val="1"/>
      <w:numFmt w:val="decimal"/>
      <w:lvlText w:val="K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600133"/>
    <w:multiLevelType w:val="hybridMultilevel"/>
    <w:tmpl w:val="42B81948"/>
    <w:lvl w:ilvl="0" w:tplc="537657DC">
      <w:start w:val="1"/>
      <w:numFmt w:val="decimal"/>
      <w:lvlText w:val="S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8951EF"/>
    <w:multiLevelType w:val="hybridMultilevel"/>
    <w:tmpl w:val="015678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1E51AA"/>
    <w:multiLevelType w:val="hybridMultilevel"/>
    <w:tmpl w:val="AC70C320"/>
    <w:lvl w:ilvl="0" w:tplc="5F26ABFA">
      <w:start w:val="1"/>
      <w:numFmt w:val="decimal"/>
      <w:lvlText w:val="K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FB"/>
    <w:rsid w:val="000005F8"/>
    <w:rsid w:val="000016EB"/>
    <w:rsid w:val="0000213A"/>
    <w:rsid w:val="000046C9"/>
    <w:rsid w:val="00006B98"/>
    <w:rsid w:val="00007764"/>
    <w:rsid w:val="00010D6D"/>
    <w:rsid w:val="00011EA0"/>
    <w:rsid w:val="00012439"/>
    <w:rsid w:val="000171A9"/>
    <w:rsid w:val="0002178C"/>
    <w:rsid w:val="0002340D"/>
    <w:rsid w:val="000244B4"/>
    <w:rsid w:val="00026FCC"/>
    <w:rsid w:val="000273D6"/>
    <w:rsid w:val="000279E6"/>
    <w:rsid w:val="000313FF"/>
    <w:rsid w:val="00032F2E"/>
    <w:rsid w:val="000331EE"/>
    <w:rsid w:val="00033557"/>
    <w:rsid w:val="000352E7"/>
    <w:rsid w:val="00035A3B"/>
    <w:rsid w:val="00037E38"/>
    <w:rsid w:val="00041078"/>
    <w:rsid w:val="000450FD"/>
    <w:rsid w:val="000457AC"/>
    <w:rsid w:val="00045D10"/>
    <w:rsid w:val="00046BD7"/>
    <w:rsid w:val="000535F7"/>
    <w:rsid w:val="00053FE7"/>
    <w:rsid w:val="000544A2"/>
    <w:rsid w:val="00054C2D"/>
    <w:rsid w:val="000554D6"/>
    <w:rsid w:val="00055EE4"/>
    <w:rsid w:val="00056353"/>
    <w:rsid w:val="00056A90"/>
    <w:rsid w:val="0005722A"/>
    <w:rsid w:val="0006094F"/>
    <w:rsid w:val="000620E1"/>
    <w:rsid w:val="00062F31"/>
    <w:rsid w:val="00067C86"/>
    <w:rsid w:val="0007191D"/>
    <w:rsid w:val="00072300"/>
    <w:rsid w:val="000723F7"/>
    <w:rsid w:val="00072A5C"/>
    <w:rsid w:val="00072FCA"/>
    <w:rsid w:val="00073EDB"/>
    <w:rsid w:val="00073F77"/>
    <w:rsid w:val="00074367"/>
    <w:rsid w:val="00082785"/>
    <w:rsid w:val="00082DE4"/>
    <w:rsid w:val="000859C7"/>
    <w:rsid w:val="00087E31"/>
    <w:rsid w:val="00090868"/>
    <w:rsid w:val="000909E3"/>
    <w:rsid w:val="000921F1"/>
    <w:rsid w:val="0009446D"/>
    <w:rsid w:val="00094A04"/>
    <w:rsid w:val="00095C4D"/>
    <w:rsid w:val="0009693B"/>
    <w:rsid w:val="000A00B4"/>
    <w:rsid w:val="000A10AD"/>
    <w:rsid w:val="000A1DD3"/>
    <w:rsid w:val="000A3430"/>
    <w:rsid w:val="000A6048"/>
    <w:rsid w:val="000A7D75"/>
    <w:rsid w:val="000B150D"/>
    <w:rsid w:val="000B1C0F"/>
    <w:rsid w:val="000B2539"/>
    <w:rsid w:val="000B2F33"/>
    <w:rsid w:val="000B371E"/>
    <w:rsid w:val="000B6311"/>
    <w:rsid w:val="000B7822"/>
    <w:rsid w:val="000B7E7D"/>
    <w:rsid w:val="000C08DA"/>
    <w:rsid w:val="000C0D72"/>
    <w:rsid w:val="000C1848"/>
    <w:rsid w:val="000C37F3"/>
    <w:rsid w:val="000C5566"/>
    <w:rsid w:val="000C57C8"/>
    <w:rsid w:val="000C7C47"/>
    <w:rsid w:val="000D108A"/>
    <w:rsid w:val="000D2936"/>
    <w:rsid w:val="000D2F92"/>
    <w:rsid w:val="000D43E1"/>
    <w:rsid w:val="000D4B2F"/>
    <w:rsid w:val="000D5AD9"/>
    <w:rsid w:val="000D60EE"/>
    <w:rsid w:val="000D7B4E"/>
    <w:rsid w:val="000E0102"/>
    <w:rsid w:val="000E2538"/>
    <w:rsid w:val="000E3407"/>
    <w:rsid w:val="000E3A32"/>
    <w:rsid w:val="000E3D1F"/>
    <w:rsid w:val="000E3F08"/>
    <w:rsid w:val="000E442C"/>
    <w:rsid w:val="000E71CB"/>
    <w:rsid w:val="000F0974"/>
    <w:rsid w:val="000F17AE"/>
    <w:rsid w:val="000F2581"/>
    <w:rsid w:val="000F3F6A"/>
    <w:rsid w:val="000F67A4"/>
    <w:rsid w:val="001003B1"/>
    <w:rsid w:val="0010231B"/>
    <w:rsid w:val="00103533"/>
    <w:rsid w:val="00104BDB"/>
    <w:rsid w:val="00104D87"/>
    <w:rsid w:val="00104FF1"/>
    <w:rsid w:val="0010775C"/>
    <w:rsid w:val="001100F9"/>
    <w:rsid w:val="00110C5F"/>
    <w:rsid w:val="00115486"/>
    <w:rsid w:val="00117D72"/>
    <w:rsid w:val="00121956"/>
    <w:rsid w:val="00123030"/>
    <w:rsid w:val="00127D1B"/>
    <w:rsid w:val="001316F3"/>
    <w:rsid w:val="00131792"/>
    <w:rsid w:val="00131ED6"/>
    <w:rsid w:val="00132EA7"/>
    <w:rsid w:val="00133766"/>
    <w:rsid w:val="00133E85"/>
    <w:rsid w:val="00137576"/>
    <w:rsid w:val="00137F4A"/>
    <w:rsid w:val="00140A92"/>
    <w:rsid w:val="0014173D"/>
    <w:rsid w:val="00141A2E"/>
    <w:rsid w:val="001429CA"/>
    <w:rsid w:val="001431D6"/>
    <w:rsid w:val="00143345"/>
    <w:rsid w:val="001507FB"/>
    <w:rsid w:val="00151EC2"/>
    <w:rsid w:val="00153C90"/>
    <w:rsid w:val="00154554"/>
    <w:rsid w:val="00157A78"/>
    <w:rsid w:val="00157C92"/>
    <w:rsid w:val="00157D6B"/>
    <w:rsid w:val="00161EAF"/>
    <w:rsid w:val="00163431"/>
    <w:rsid w:val="001635F1"/>
    <w:rsid w:val="001662C3"/>
    <w:rsid w:val="0017656D"/>
    <w:rsid w:val="0017776C"/>
    <w:rsid w:val="0018060B"/>
    <w:rsid w:val="0018097C"/>
    <w:rsid w:val="00184AB6"/>
    <w:rsid w:val="001864A9"/>
    <w:rsid w:val="0018779A"/>
    <w:rsid w:val="00190EA4"/>
    <w:rsid w:val="00194D56"/>
    <w:rsid w:val="001957DB"/>
    <w:rsid w:val="00196342"/>
    <w:rsid w:val="00196688"/>
    <w:rsid w:val="00196A89"/>
    <w:rsid w:val="00197224"/>
    <w:rsid w:val="0019767F"/>
    <w:rsid w:val="00197EA7"/>
    <w:rsid w:val="001A0A05"/>
    <w:rsid w:val="001A0D06"/>
    <w:rsid w:val="001A0D55"/>
    <w:rsid w:val="001A0EBC"/>
    <w:rsid w:val="001A190A"/>
    <w:rsid w:val="001A1B8F"/>
    <w:rsid w:val="001A2E79"/>
    <w:rsid w:val="001A3AE1"/>
    <w:rsid w:val="001A4081"/>
    <w:rsid w:val="001B0567"/>
    <w:rsid w:val="001B1070"/>
    <w:rsid w:val="001B2248"/>
    <w:rsid w:val="001B3B57"/>
    <w:rsid w:val="001C1639"/>
    <w:rsid w:val="001C27CD"/>
    <w:rsid w:val="001C3AD3"/>
    <w:rsid w:val="001C3E30"/>
    <w:rsid w:val="001C5F0B"/>
    <w:rsid w:val="001D0868"/>
    <w:rsid w:val="001D2C4B"/>
    <w:rsid w:val="001D303B"/>
    <w:rsid w:val="001D3523"/>
    <w:rsid w:val="001D4F0B"/>
    <w:rsid w:val="001D50B0"/>
    <w:rsid w:val="001D5BBB"/>
    <w:rsid w:val="001D6928"/>
    <w:rsid w:val="001D703C"/>
    <w:rsid w:val="001E1ED2"/>
    <w:rsid w:val="001E21FD"/>
    <w:rsid w:val="001E377A"/>
    <w:rsid w:val="001E5981"/>
    <w:rsid w:val="001E7222"/>
    <w:rsid w:val="001F0115"/>
    <w:rsid w:val="001F036E"/>
    <w:rsid w:val="001F053F"/>
    <w:rsid w:val="001F22AB"/>
    <w:rsid w:val="001F244B"/>
    <w:rsid w:val="001F2590"/>
    <w:rsid w:val="001F38A7"/>
    <w:rsid w:val="001F5090"/>
    <w:rsid w:val="001F6AFE"/>
    <w:rsid w:val="001F7668"/>
    <w:rsid w:val="002002EB"/>
    <w:rsid w:val="002012A8"/>
    <w:rsid w:val="00201C8E"/>
    <w:rsid w:val="0020212B"/>
    <w:rsid w:val="00202A6E"/>
    <w:rsid w:val="00204581"/>
    <w:rsid w:val="002066BA"/>
    <w:rsid w:val="002074F4"/>
    <w:rsid w:val="00213500"/>
    <w:rsid w:val="002137F2"/>
    <w:rsid w:val="00213CC6"/>
    <w:rsid w:val="00221780"/>
    <w:rsid w:val="002231D9"/>
    <w:rsid w:val="0022618E"/>
    <w:rsid w:val="002264BC"/>
    <w:rsid w:val="00231182"/>
    <w:rsid w:val="00231664"/>
    <w:rsid w:val="00231963"/>
    <w:rsid w:val="0023279E"/>
    <w:rsid w:val="00234B4C"/>
    <w:rsid w:val="00237199"/>
    <w:rsid w:val="002410EB"/>
    <w:rsid w:val="00242ADB"/>
    <w:rsid w:val="00244DDC"/>
    <w:rsid w:val="002475DF"/>
    <w:rsid w:val="00250DD1"/>
    <w:rsid w:val="00251F3E"/>
    <w:rsid w:val="00252375"/>
    <w:rsid w:val="002524C2"/>
    <w:rsid w:val="00252929"/>
    <w:rsid w:val="00257139"/>
    <w:rsid w:val="002572B3"/>
    <w:rsid w:val="00260651"/>
    <w:rsid w:val="00262233"/>
    <w:rsid w:val="00262914"/>
    <w:rsid w:val="0026448F"/>
    <w:rsid w:val="00264565"/>
    <w:rsid w:val="00264882"/>
    <w:rsid w:val="00266ACF"/>
    <w:rsid w:val="00270FA4"/>
    <w:rsid w:val="0027305D"/>
    <w:rsid w:val="00273096"/>
    <w:rsid w:val="002753B4"/>
    <w:rsid w:val="00275BF1"/>
    <w:rsid w:val="00275FDE"/>
    <w:rsid w:val="0028169F"/>
    <w:rsid w:val="0028188D"/>
    <w:rsid w:val="00281A40"/>
    <w:rsid w:val="00285C1B"/>
    <w:rsid w:val="0028612C"/>
    <w:rsid w:val="00286D56"/>
    <w:rsid w:val="002914F4"/>
    <w:rsid w:val="0029475A"/>
    <w:rsid w:val="00295956"/>
    <w:rsid w:val="00297F91"/>
    <w:rsid w:val="002A07A7"/>
    <w:rsid w:val="002A0B38"/>
    <w:rsid w:val="002A20CA"/>
    <w:rsid w:val="002A2E8A"/>
    <w:rsid w:val="002A4239"/>
    <w:rsid w:val="002A4715"/>
    <w:rsid w:val="002A4DE4"/>
    <w:rsid w:val="002A544C"/>
    <w:rsid w:val="002A5C41"/>
    <w:rsid w:val="002A6FF8"/>
    <w:rsid w:val="002A7CA1"/>
    <w:rsid w:val="002B1E2A"/>
    <w:rsid w:val="002B27D5"/>
    <w:rsid w:val="002B3BFC"/>
    <w:rsid w:val="002B4DCD"/>
    <w:rsid w:val="002C08C6"/>
    <w:rsid w:val="002C1229"/>
    <w:rsid w:val="002C18F2"/>
    <w:rsid w:val="002C2135"/>
    <w:rsid w:val="002C31C9"/>
    <w:rsid w:val="002C47A7"/>
    <w:rsid w:val="002C6822"/>
    <w:rsid w:val="002C7F1F"/>
    <w:rsid w:val="002D08E3"/>
    <w:rsid w:val="002D08E9"/>
    <w:rsid w:val="002D0C20"/>
    <w:rsid w:val="002D0C21"/>
    <w:rsid w:val="002D1F77"/>
    <w:rsid w:val="002D34F9"/>
    <w:rsid w:val="002D5C08"/>
    <w:rsid w:val="002E032D"/>
    <w:rsid w:val="002E0870"/>
    <w:rsid w:val="002E19E7"/>
    <w:rsid w:val="002E6806"/>
    <w:rsid w:val="002E7450"/>
    <w:rsid w:val="002F0903"/>
    <w:rsid w:val="002F0A15"/>
    <w:rsid w:val="002F0C6A"/>
    <w:rsid w:val="002F0CAF"/>
    <w:rsid w:val="002F2EE5"/>
    <w:rsid w:val="002F4431"/>
    <w:rsid w:val="002F4589"/>
    <w:rsid w:val="002F552F"/>
    <w:rsid w:val="002F5756"/>
    <w:rsid w:val="002F7533"/>
    <w:rsid w:val="00300586"/>
    <w:rsid w:val="0030158A"/>
    <w:rsid w:val="00305C06"/>
    <w:rsid w:val="0030661E"/>
    <w:rsid w:val="00312183"/>
    <w:rsid w:val="00313F86"/>
    <w:rsid w:val="00314E31"/>
    <w:rsid w:val="0031619F"/>
    <w:rsid w:val="003162AA"/>
    <w:rsid w:val="00317A82"/>
    <w:rsid w:val="003200E8"/>
    <w:rsid w:val="003208C9"/>
    <w:rsid w:val="00320CEA"/>
    <w:rsid w:val="00322210"/>
    <w:rsid w:val="003236B4"/>
    <w:rsid w:val="00323751"/>
    <w:rsid w:val="00324605"/>
    <w:rsid w:val="00327C4E"/>
    <w:rsid w:val="00331103"/>
    <w:rsid w:val="00335FC0"/>
    <w:rsid w:val="00336390"/>
    <w:rsid w:val="003369DD"/>
    <w:rsid w:val="00337AF4"/>
    <w:rsid w:val="00340D9D"/>
    <w:rsid w:val="00341FA4"/>
    <w:rsid w:val="00342DFE"/>
    <w:rsid w:val="003433F9"/>
    <w:rsid w:val="00343BBF"/>
    <w:rsid w:val="00344D1B"/>
    <w:rsid w:val="00346062"/>
    <w:rsid w:val="0034663B"/>
    <w:rsid w:val="003501D0"/>
    <w:rsid w:val="003507BA"/>
    <w:rsid w:val="0035087D"/>
    <w:rsid w:val="00351136"/>
    <w:rsid w:val="00351BA7"/>
    <w:rsid w:val="00353F4D"/>
    <w:rsid w:val="0035519C"/>
    <w:rsid w:val="003562E2"/>
    <w:rsid w:val="003579C7"/>
    <w:rsid w:val="00360201"/>
    <w:rsid w:val="00361A94"/>
    <w:rsid w:val="00361EE0"/>
    <w:rsid w:val="003630BF"/>
    <w:rsid w:val="00363149"/>
    <w:rsid w:val="00363698"/>
    <w:rsid w:val="00364603"/>
    <w:rsid w:val="003675BD"/>
    <w:rsid w:val="00367A0C"/>
    <w:rsid w:val="003726E7"/>
    <w:rsid w:val="003727FF"/>
    <w:rsid w:val="00373F5F"/>
    <w:rsid w:val="00375AC2"/>
    <w:rsid w:val="00375B1D"/>
    <w:rsid w:val="00377790"/>
    <w:rsid w:val="003822B4"/>
    <w:rsid w:val="00382619"/>
    <w:rsid w:val="00383098"/>
    <w:rsid w:val="00383E51"/>
    <w:rsid w:val="00384DC8"/>
    <w:rsid w:val="0038599F"/>
    <w:rsid w:val="00385C38"/>
    <w:rsid w:val="0038662F"/>
    <w:rsid w:val="00386709"/>
    <w:rsid w:val="00386C22"/>
    <w:rsid w:val="00387E1F"/>
    <w:rsid w:val="00394545"/>
    <w:rsid w:val="00394BB4"/>
    <w:rsid w:val="003A0359"/>
    <w:rsid w:val="003A04E1"/>
    <w:rsid w:val="003A0A01"/>
    <w:rsid w:val="003A0F36"/>
    <w:rsid w:val="003A1B15"/>
    <w:rsid w:val="003A4C52"/>
    <w:rsid w:val="003A4E4E"/>
    <w:rsid w:val="003A520E"/>
    <w:rsid w:val="003A59F9"/>
    <w:rsid w:val="003A6864"/>
    <w:rsid w:val="003A6E49"/>
    <w:rsid w:val="003A7080"/>
    <w:rsid w:val="003B285D"/>
    <w:rsid w:val="003B34CA"/>
    <w:rsid w:val="003B4CA6"/>
    <w:rsid w:val="003C0048"/>
    <w:rsid w:val="003C17D2"/>
    <w:rsid w:val="003C309D"/>
    <w:rsid w:val="003C3852"/>
    <w:rsid w:val="003C3C27"/>
    <w:rsid w:val="003C3E95"/>
    <w:rsid w:val="003C5910"/>
    <w:rsid w:val="003C7044"/>
    <w:rsid w:val="003C76C5"/>
    <w:rsid w:val="003C7DB3"/>
    <w:rsid w:val="003D171B"/>
    <w:rsid w:val="003D1F9D"/>
    <w:rsid w:val="003D239F"/>
    <w:rsid w:val="003D5959"/>
    <w:rsid w:val="003E285B"/>
    <w:rsid w:val="003E2A29"/>
    <w:rsid w:val="003E3E2A"/>
    <w:rsid w:val="003E4540"/>
    <w:rsid w:val="003E5DEB"/>
    <w:rsid w:val="003E6B50"/>
    <w:rsid w:val="003F3CA7"/>
    <w:rsid w:val="003F4530"/>
    <w:rsid w:val="004026E4"/>
    <w:rsid w:val="00403021"/>
    <w:rsid w:val="00403341"/>
    <w:rsid w:val="00403418"/>
    <w:rsid w:val="00403E65"/>
    <w:rsid w:val="004062AF"/>
    <w:rsid w:val="004076A7"/>
    <w:rsid w:val="00410131"/>
    <w:rsid w:val="0041160A"/>
    <w:rsid w:val="00411A6C"/>
    <w:rsid w:val="0041258D"/>
    <w:rsid w:val="0041378C"/>
    <w:rsid w:val="00414A01"/>
    <w:rsid w:val="00414C46"/>
    <w:rsid w:val="004160C3"/>
    <w:rsid w:val="004160FF"/>
    <w:rsid w:val="004209FE"/>
    <w:rsid w:val="004227A6"/>
    <w:rsid w:val="0042290C"/>
    <w:rsid w:val="00422AAC"/>
    <w:rsid w:val="004256E5"/>
    <w:rsid w:val="004304D8"/>
    <w:rsid w:val="00430A0B"/>
    <w:rsid w:val="00430BA4"/>
    <w:rsid w:val="00433395"/>
    <w:rsid w:val="0043369B"/>
    <w:rsid w:val="004346FC"/>
    <w:rsid w:val="004403E5"/>
    <w:rsid w:val="00441D97"/>
    <w:rsid w:val="00442276"/>
    <w:rsid w:val="00442A45"/>
    <w:rsid w:val="00442DBC"/>
    <w:rsid w:val="00443292"/>
    <w:rsid w:val="004452E3"/>
    <w:rsid w:val="00447805"/>
    <w:rsid w:val="004503AE"/>
    <w:rsid w:val="004523A5"/>
    <w:rsid w:val="00456D63"/>
    <w:rsid w:val="0045734C"/>
    <w:rsid w:val="00460982"/>
    <w:rsid w:val="00460C9A"/>
    <w:rsid w:val="00461240"/>
    <w:rsid w:val="00461DD9"/>
    <w:rsid w:val="0046442F"/>
    <w:rsid w:val="004647BB"/>
    <w:rsid w:val="00464CF0"/>
    <w:rsid w:val="00466C8B"/>
    <w:rsid w:val="00467502"/>
    <w:rsid w:val="004700C3"/>
    <w:rsid w:val="00471958"/>
    <w:rsid w:val="00473383"/>
    <w:rsid w:val="004752A1"/>
    <w:rsid w:val="004760C5"/>
    <w:rsid w:val="004771C5"/>
    <w:rsid w:val="00477789"/>
    <w:rsid w:val="00481109"/>
    <w:rsid w:val="0048112C"/>
    <w:rsid w:val="00481CD4"/>
    <w:rsid w:val="004828A3"/>
    <w:rsid w:val="004837ED"/>
    <w:rsid w:val="00484275"/>
    <w:rsid w:val="00485B89"/>
    <w:rsid w:val="0048673A"/>
    <w:rsid w:val="00490E6B"/>
    <w:rsid w:val="00496A2D"/>
    <w:rsid w:val="004A0971"/>
    <w:rsid w:val="004A2768"/>
    <w:rsid w:val="004A5811"/>
    <w:rsid w:val="004B08C7"/>
    <w:rsid w:val="004B0C49"/>
    <w:rsid w:val="004B2D67"/>
    <w:rsid w:val="004B6B2A"/>
    <w:rsid w:val="004B736F"/>
    <w:rsid w:val="004C4480"/>
    <w:rsid w:val="004C48D5"/>
    <w:rsid w:val="004C4A9A"/>
    <w:rsid w:val="004C4FB9"/>
    <w:rsid w:val="004C6415"/>
    <w:rsid w:val="004C6BF8"/>
    <w:rsid w:val="004C700C"/>
    <w:rsid w:val="004C78C5"/>
    <w:rsid w:val="004D4C55"/>
    <w:rsid w:val="004D6553"/>
    <w:rsid w:val="004D7C00"/>
    <w:rsid w:val="004E3930"/>
    <w:rsid w:val="004E5B47"/>
    <w:rsid w:val="004E6CF0"/>
    <w:rsid w:val="004E72BD"/>
    <w:rsid w:val="004F08D8"/>
    <w:rsid w:val="004F1640"/>
    <w:rsid w:val="004F189E"/>
    <w:rsid w:val="004F2DB9"/>
    <w:rsid w:val="004F4472"/>
    <w:rsid w:val="004F5922"/>
    <w:rsid w:val="004F5CF8"/>
    <w:rsid w:val="004F6A3C"/>
    <w:rsid w:val="005034E3"/>
    <w:rsid w:val="00503DFB"/>
    <w:rsid w:val="00505602"/>
    <w:rsid w:val="0050671C"/>
    <w:rsid w:val="005073C8"/>
    <w:rsid w:val="005115C3"/>
    <w:rsid w:val="00511D02"/>
    <w:rsid w:val="00513B4A"/>
    <w:rsid w:val="00514D90"/>
    <w:rsid w:val="00516AF0"/>
    <w:rsid w:val="0052081F"/>
    <w:rsid w:val="0052192B"/>
    <w:rsid w:val="00521ABB"/>
    <w:rsid w:val="0052610F"/>
    <w:rsid w:val="00527050"/>
    <w:rsid w:val="00532808"/>
    <w:rsid w:val="00534C25"/>
    <w:rsid w:val="00534D1E"/>
    <w:rsid w:val="00535FD4"/>
    <w:rsid w:val="0054086A"/>
    <w:rsid w:val="00540EB3"/>
    <w:rsid w:val="0054100C"/>
    <w:rsid w:val="00541264"/>
    <w:rsid w:val="00541466"/>
    <w:rsid w:val="00543F9A"/>
    <w:rsid w:val="00545AA4"/>
    <w:rsid w:val="0054651F"/>
    <w:rsid w:val="00547118"/>
    <w:rsid w:val="005475C6"/>
    <w:rsid w:val="00550255"/>
    <w:rsid w:val="005530C0"/>
    <w:rsid w:val="00553B00"/>
    <w:rsid w:val="00554813"/>
    <w:rsid w:val="00555ABB"/>
    <w:rsid w:val="005574EF"/>
    <w:rsid w:val="00557FD9"/>
    <w:rsid w:val="00560E9D"/>
    <w:rsid w:val="00560EBB"/>
    <w:rsid w:val="00562741"/>
    <w:rsid w:val="00562E7E"/>
    <w:rsid w:val="00563E16"/>
    <w:rsid w:val="005644E4"/>
    <w:rsid w:val="0056565E"/>
    <w:rsid w:val="00566B27"/>
    <w:rsid w:val="00570F7D"/>
    <w:rsid w:val="005722C6"/>
    <w:rsid w:val="00573B24"/>
    <w:rsid w:val="00576C43"/>
    <w:rsid w:val="005802C9"/>
    <w:rsid w:val="00581167"/>
    <w:rsid w:val="005828B6"/>
    <w:rsid w:val="00582CDF"/>
    <w:rsid w:val="0058722B"/>
    <w:rsid w:val="0058736A"/>
    <w:rsid w:val="0058781D"/>
    <w:rsid w:val="00587B2A"/>
    <w:rsid w:val="00590A33"/>
    <w:rsid w:val="0059117B"/>
    <w:rsid w:val="00591DC9"/>
    <w:rsid w:val="00591E98"/>
    <w:rsid w:val="005921C9"/>
    <w:rsid w:val="0059478F"/>
    <w:rsid w:val="0059479E"/>
    <w:rsid w:val="005967E6"/>
    <w:rsid w:val="00596E44"/>
    <w:rsid w:val="00597AD7"/>
    <w:rsid w:val="005A1282"/>
    <w:rsid w:val="005A587D"/>
    <w:rsid w:val="005B08B9"/>
    <w:rsid w:val="005B145F"/>
    <w:rsid w:val="005B51C0"/>
    <w:rsid w:val="005B5373"/>
    <w:rsid w:val="005B5B9E"/>
    <w:rsid w:val="005B6744"/>
    <w:rsid w:val="005B734A"/>
    <w:rsid w:val="005C1ECA"/>
    <w:rsid w:val="005C26A0"/>
    <w:rsid w:val="005C28B6"/>
    <w:rsid w:val="005C4729"/>
    <w:rsid w:val="005C6A9E"/>
    <w:rsid w:val="005D0D9D"/>
    <w:rsid w:val="005D64E8"/>
    <w:rsid w:val="005E0CBB"/>
    <w:rsid w:val="005E14B5"/>
    <w:rsid w:val="005E3626"/>
    <w:rsid w:val="005E6D81"/>
    <w:rsid w:val="005E7A77"/>
    <w:rsid w:val="005E7E49"/>
    <w:rsid w:val="005F2D62"/>
    <w:rsid w:val="005F41C8"/>
    <w:rsid w:val="005F4F20"/>
    <w:rsid w:val="005F5048"/>
    <w:rsid w:val="006029C5"/>
    <w:rsid w:val="00603287"/>
    <w:rsid w:val="0060576C"/>
    <w:rsid w:val="00605AC1"/>
    <w:rsid w:val="00611376"/>
    <w:rsid w:val="00611CE6"/>
    <w:rsid w:val="00612453"/>
    <w:rsid w:val="00612511"/>
    <w:rsid w:val="006128F9"/>
    <w:rsid w:val="00613967"/>
    <w:rsid w:val="00613B81"/>
    <w:rsid w:val="00614BB1"/>
    <w:rsid w:val="00617F57"/>
    <w:rsid w:val="006227CC"/>
    <w:rsid w:val="00623866"/>
    <w:rsid w:val="00630735"/>
    <w:rsid w:val="006309DE"/>
    <w:rsid w:val="00631044"/>
    <w:rsid w:val="006333F2"/>
    <w:rsid w:val="00633B97"/>
    <w:rsid w:val="00634DDA"/>
    <w:rsid w:val="00634FBB"/>
    <w:rsid w:val="0063551E"/>
    <w:rsid w:val="00636ABA"/>
    <w:rsid w:val="00640A81"/>
    <w:rsid w:val="0064120B"/>
    <w:rsid w:val="00641FD2"/>
    <w:rsid w:val="0064615B"/>
    <w:rsid w:val="00647FDC"/>
    <w:rsid w:val="00650256"/>
    <w:rsid w:val="0065128A"/>
    <w:rsid w:val="00651C11"/>
    <w:rsid w:val="00652813"/>
    <w:rsid w:val="00652877"/>
    <w:rsid w:val="00652A0C"/>
    <w:rsid w:val="00652CBA"/>
    <w:rsid w:val="0065392E"/>
    <w:rsid w:val="0065615E"/>
    <w:rsid w:val="00661209"/>
    <w:rsid w:val="0066255B"/>
    <w:rsid w:val="006637E1"/>
    <w:rsid w:val="00663963"/>
    <w:rsid w:val="00664687"/>
    <w:rsid w:val="00664872"/>
    <w:rsid w:val="0066584F"/>
    <w:rsid w:val="00665A64"/>
    <w:rsid w:val="00667B37"/>
    <w:rsid w:val="00670226"/>
    <w:rsid w:val="006765E0"/>
    <w:rsid w:val="00677CBE"/>
    <w:rsid w:val="00681282"/>
    <w:rsid w:val="00682A13"/>
    <w:rsid w:val="00682E8F"/>
    <w:rsid w:val="006835CE"/>
    <w:rsid w:val="00684C1B"/>
    <w:rsid w:val="006850B6"/>
    <w:rsid w:val="0068777C"/>
    <w:rsid w:val="00687E45"/>
    <w:rsid w:val="00687E4B"/>
    <w:rsid w:val="006906AE"/>
    <w:rsid w:val="00690B4B"/>
    <w:rsid w:val="00691525"/>
    <w:rsid w:val="006916E3"/>
    <w:rsid w:val="0069187A"/>
    <w:rsid w:val="00691CD3"/>
    <w:rsid w:val="006938AC"/>
    <w:rsid w:val="00695910"/>
    <w:rsid w:val="006963E6"/>
    <w:rsid w:val="00696A95"/>
    <w:rsid w:val="00697DAA"/>
    <w:rsid w:val="006A0161"/>
    <w:rsid w:val="006A05D5"/>
    <w:rsid w:val="006A1A74"/>
    <w:rsid w:val="006A25C3"/>
    <w:rsid w:val="006A3CE4"/>
    <w:rsid w:val="006A50C5"/>
    <w:rsid w:val="006A56FB"/>
    <w:rsid w:val="006B42FC"/>
    <w:rsid w:val="006B4532"/>
    <w:rsid w:val="006B4852"/>
    <w:rsid w:val="006B4F36"/>
    <w:rsid w:val="006B545F"/>
    <w:rsid w:val="006B6C9E"/>
    <w:rsid w:val="006B7315"/>
    <w:rsid w:val="006C10AD"/>
    <w:rsid w:val="006C4A29"/>
    <w:rsid w:val="006C5025"/>
    <w:rsid w:val="006C552F"/>
    <w:rsid w:val="006C5A4E"/>
    <w:rsid w:val="006C5E3E"/>
    <w:rsid w:val="006C6DA2"/>
    <w:rsid w:val="006D245A"/>
    <w:rsid w:val="006D3BF0"/>
    <w:rsid w:val="006D3DA1"/>
    <w:rsid w:val="006D6079"/>
    <w:rsid w:val="006D65F5"/>
    <w:rsid w:val="006D6B25"/>
    <w:rsid w:val="006E13BC"/>
    <w:rsid w:val="006E296D"/>
    <w:rsid w:val="006E4263"/>
    <w:rsid w:val="006E6AFD"/>
    <w:rsid w:val="006E6B3E"/>
    <w:rsid w:val="006F050D"/>
    <w:rsid w:val="006F2993"/>
    <w:rsid w:val="006F3495"/>
    <w:rsid w:val="006F3F49"/>
    <w:rsid w:val="006F414B"/>
    <w:rsid w:val="006F5898"/>
    <w:rsid w:val="006F6F5F"/>
    <w:rsid w:val="006F73EA"/>
    <w:rsid w:val="006F7A9E"/>
    <w:rsid w:val="00703501"/>
    <w:rsid w:val="00703593"/>
    <w:rsid w:val="007036B1"/>
    <w:rsid w:val="00704826"/>
    <w:rsid w:val="00705AB0"/>
    <w:rsid w:val="00705B18"/>
    <w:rsid w:val="00705DEC"/>
    <w:rsid w:val="007118AE"/>
    <w:rsid w:val="00711A4A"/>
    <w:rsid w:val="00720C7D"/>
    <w:rsid w:val="00723C65"/>
    <w:rsid w:val="007268ED"/>
    <w:rsid w:val="00726C16"/>
    <w:rsid w:val="00730994"/>
    <w:rsid w:val="0073669C"/>
    <w:rsid w:val="00740088"/>
    <w:rsid w:val="007425E0"/>
    <w:rsid w:val="0074291B"/>
    <w:rsid w:val="00743040"/>
    <w:rsid w:val="00743CA5"/>
    <w:rsid w:val="007504BE"/>
    <w:rsid w:val="00750785"/>
    <w:rsid w:val="00751418"/>
    <w:rsid w:val="00752A35"/>
    <w:rsid w:val="00753635"/>
    <w:rsid w:val="00753D95"/>
    <w:rsid w:val="00755815"/>
    <w:rsid w:val="00755886"/>
    <w:rsid w:val="007566DA"/>
    <w:rsid w:val="00760709"/>
    <w:rsid w:val="00762517"/>
    <w:rsid w:val="00763225"/>
    <w:rsid w:val="00765729"/>
    <w:rsid w:val="00770586"/>
    <w:rsid w:val="00771698"/>
    <w:rsid w:val="007719ED"/>
    <w:rsid w:val="00772C0B"/>
    <w:rsid w:val="007739F2"/>
    <w:rsid w:val="00776BFB"/>
    <w:rsid w:val="00777117"/>
    <w:rsid w:val="00780722"/>
    <w:rsid w:val="0078182D"/>
    <w:rsid w:val="00785919"/>
    <w:rsid w:val="00786B1D"/>
    <w:rsid w:val="00786D0C"/>
    <w:rsid w:val="007879B8"/>
    <w:rsid w:val="00787A34"/>
    <w:rsid w:val="00787B10"/>
    <w:rsid w:val="0079331A"/>
    <w:rsid w:val="00794400"/>
    <w:rsid w:val="00795E13"/>
    <w:rsid w:val="007972D6"/>
    <w:rsid w:val="0079753B"/>
    <w:rsid w:val="0079783A"/>
    <w:rsid w:val="00797B1A"/>
    <w:rsid w:val="007A1F88"/>
    <w:rsid w:val="007A29CC"/>
    <w:rsid w:val="007A310F"/>
    <w:rsid w:val="007A419F"/>
    <w:rsid w:val="007A5216"/>
    <w:rsid w:val="007A71E6"/>
    <w:rsid w:val="007A7C58"/>
    <w:rsid w:val="007B40A3"/>
    <w:rsid w:val="007C09B9"/>
    <w:rsid w:val="007C4171"/>
    <w:rsid w:val="007C47AD"/>
    <w:rsid w:val="007C6220"/>
    <w:rsid w:val="007D04DE"/>
    <w:rsid w:val="007D0E6F"/>
    <w:rsid w:val="007D1771"/>
    <w:rsid w:val="007D2177"/>
    <w:rsid w:val="007D272E"/>
    <w:rsid w:val="007D2A1B"/>
    <w:rsid w:val="007D442E"/>
    <w:rsid w:val="007E2084"/>
    <w:rsid w:val="007E46A7"/>
    <w:rsid w:val="007E4954"/>
    <w:rsid w:val="007F1B95"/>
    <w:rsid w:val="007F20CC"/>
    <w:rsid w:val="007F221E"/>
    <w:rsid w:val="007F3D57"/>
    <w:rsid w:val="007F4E2D"/>
    <w:rsid w:val="007F66EB"/>
    <w:rsid w:val="007F736A"/>
    <w:rsid w:val="007F7965"/>
    <w:rsid w:val="00800C3C"/>
    <w:rsid w:val="00801D33"/>
    <w:rsid w:val="00801FE4"/>
    <w:rsid w:val="0080367A"/>
    <w:rsid w:val="00807C28"/>
    <w:rsid w:val="008101D5"/>
    <w:rsid w:val="00811DBB"/>
    <w:rsid w:val="00814A14"/>
    <w:rsid w:val="008151E2"/>
    <w:rsid w:val="00816F44"/>
    <w:rsid w:val="0082429A"/>
    <w:rsid w:val="0082457B"/>
    <w:rsid w:val="00826BF1"/>
    <w:rsid w:val="0082779C"/>
    <w:rsid w:val="008300EA"/>
    <w:rsid w:val="008302C5"/>
    <w:rsid w:val="00831955"/>
    <w:rsid w:val="008338E7"/>
    <w:rsid w:val="00833A26"/>
    <w:rsid w:val="0083489B"/>
    <w:rsid w:val="00834D9B"/>
    <w:rsid w:val="00836AF3"/>
    <w:rsid w:val="00837334"/>
    <w:rsid w:val="008379E3"/>
    <w:rsid w:val="00837A3F"/>
    <w:rsid w:val="008406D9"/>
    <w:rsid w:val="008418DD"/>
    <w:rsid w:val="00842E16"/>
    <w:rsid w:val="00844180"/>
    <w:rsid w:val="00846F93"/>
    <w:rsid w:val="0084727C"/>
    <w:rsid w:val="008477D2"/>
    <w:rsid w:val="00853FEE"/>
    <w:rsid w:val="008548D9"/>
    <w:rsid w:val="00855AAA"/>
    <w:rsid w:val="008562F0"/>
    <w:rsid w:val="008569DF"/>
    <w:rsid w:val="00860B65"/>
    <w:rsid w:val="00862603"/>
    <w:rsid w:val="00862629"/>
    <w:rsid w:val="00863240"/>
    <w:rsid w:val="00864A1D"/>
    <w:rsid w:val="0086520C"/>
    <w:rsid w:val="00865F49"/>
    <w:rsid w:val="0086644D"/>
    <w:rsid w:val="00867314"/>
    <w:rsid w:val="008717C5"/>
    <w:rsid w:val="008771E4"/>
    <w:rsid w:val="008825C3"/>
    <w:rsid w:val="00882B42"/>
    <w:rsid w:val="00884974"/>
    <w:rsid w:val="00885304"/>
    <w:rsid w:val="008854E5"/>
    <w:rsid w:val="00890152"/>
    <w:rsid w:val="00890FDE"/>
    <w:rsid w:val="008922F9"/>
    <w:rsid w:val="00892D1F"/>
    <w:rsid w:val="00895EDB"/>
    <w:rsid w:val="0089629E"/>
    <w:rsid w:val="00896536"/>
    <w:rsid w:val="008A0A10"/>
    <w:rsid w:val="008A3C09"/>
    <w:rsid w:val="008A4BF2"/>
    <w:rsid w:val="008A4C3A"/>
    <w:rsid w:val="008A56EB"/>
    <w:rsid w:val="008A637F"/>
    <w:rsid w:val="008B3A13"/>
    <w:rsid w:val="008B4544"/>
    <w:rsid w:val="008B51BB"/>
    <w:rsid w:val="008B66AA"/>
    <w:rsid w:val="008B66F9"/>
    <w:rsid w:val="008B6DE1"/>
    <w:rsid w:val="008C28A7"/>
    <w:rsid w:val="008C5373"/>
    <w:rsid w:val="008C5E20"/>
    <w:rsid w:val="008C7A4F"/>
    <w:rsid w:val="008C7EA9"/>
    <w:rsid w:val="008D19A4"/>
    <w:rsid w:val="008D35F3"/>
    <w:rsid w:val="008D4A46"/>
    <w:rsid w:val="008D4EFB"/>
    <w:rsid w:val="008D7B7D"/>
    <w:rsid w:val="008D7E15"/>
    <w:rsid w:val="008E4678"/>
    <w:rsid w:val="008E4BB1"/>
    <w:rsid w:val="008E4FD8"/>
    <w:rsid w:val="008E7E84"/>
    <w:rsid w:val="008F0504"/>
    <w:rsid w:val="008F105A"/>
    <w:rsid w:val="008F2454"/>
    <w:rsid w:val="008F263B"/>
    <w:rsid w:val="008F2E4E"/>
    <w:rsid w:val="008F3238"/>
    <w:rsid w:val="008F522C"/>
    <w:rsid w:val="008F620A"/>
    <w:rsid w:val="008F7054"/>
    <w:rsid w:val="008F7F7E"/>
    <w:rsid w:val="00903BDA"/>
    <w:rsid w:val="009116C0"/>
    <w:rsid w:val="0091256C"/>
    <w:rsid w:val="00913875"/>
    <w:rsid w:val="00920CAE"/>
    <w:rsid w:val="00921B03"/>
    <w:rsid w:val="0092234C"/>
    <w:rsid w:val="00922FC0"/>
    <w:rsid w:val="00923A94"/>
    <w:rsid w:val="009241AE"/>
    <w:rsid w:val="00930119"/>
    <w:rsid w:val="00930A47"/>
    <w:rsid w:val="00932739"/>
    <w:rsid w:val="00932E38"/>
    <w:rsid w:val="00935AB6"/>
    <w:rsid w:val="00936C6D"/>
    <w:rsid w:val="00936EAD"/>
    <w:rsid w:val="00937FB7"/>
    <w:rsid w:val="009420B7"/>
    <w:rsid w:val="0094296B"/>
    <w:rsid w:val="00942E4B"/>
    <w:rsid w:val="00942F96"/>
    <w:rsid w:val="00944123"/>
    <w:rsid w:val="00946D3E"/>
    <w:rsid w:val="00947516"/>
    <w:rsid w:val="00950488"/>
    <w:rsid w:val="00951039"/>
    <w:rsid w:val="009521E3"/>
    <w:rsid w:val="00952D38"/>
    <w:rsid w:val="009535F4"/>
    <w:rsid w:val="00954580"/>
    <w:rsid w:val="00954EEC"/>
    <w:rsid w:val="0095667D"/>
    <w:rsid w:val="00956A1B"/>
    <w:rsid w:val="00960A41"/>
    <w:rsid w:val="00963C16"/>
    <w:rsid w:val="00964BE9"/>
    <w:rsid w:val="00964F1E"/>
    <w:rsid w:val="009661D4"/>
    <w:rsid w:val="00966F69"/>
    <w:rsid w:val="00966F7F"/>
    <w:rsid w:val="0096772C"/>
    <w:rsid w:val="00970AAF"/>
    <w:rsid w:val="00970AC8"/>
    <w:rsid w:val="00970D1F"/>
    <w:rsid w:val="00973ED2"/>
    <w:rsid w:val="00977EA0"/>
    <w:rsid w:val="009805F0"/>
    <w:rsid w:val="00981E21"/>
    <w:rsid w:val="009842C8"/>
    <w:rsid w:val="00986B47"/>
    <w:rsid w:val="00991821"/>
    <w:rsid w:val="00991E3C"/>
    <w:rsid w:val="00993533"/>
    <w:rsid w:val="0099475B"/>
    <w:rsid w:val="00994ECA"/>
    <w:rsid w:val="00995A0E"/>
    <w:rsid w:val="00996E8C"/>
    <w:rsid w:val="0099747E"/>
    <w:rsid w:val="009A17FA"/>
    <w:rsid w:val="009A1CD3"/>
    <w:rsid w:val="009A2797"/>
    <w:rsid w:val="009A28E0"/>
    <w:rsid w:val="009A29CC"/>
    <w:rsid w:val="009A36CA"/>
    <w:rsid w:val="009A3E58"/>
    <w:rsid w:val="009A51B5"/>
    <w:rsid w:val="009A5325"/>
    <w:rsid w:val="009A7B31"/>
    <w:rsid w:val="009B1972"/>
    <w:rsid w:val="009B5F19"/>
    <w:rsid w:val="009C0A73"/>
    <w:rsid w:val="009C4092"/>
    <w:rsid w:val="009C48DB"/>
    <w:rsid w:val="009D005E"/>
    <w:rsid w:val="009D1BCB"/>
    <w:rsid w:val="009D4E17"/>
    <w:rsid w:val="009D648B"/>
    <w:rsid w:val="009D67F5"/>
    <w:rsid w:val="009D782D"/>
    <w:rsid w:val="009E0AAE"/>
    <w:rsid w:val="009E1F6A"/>
    <w:rsid w:val="009E5B72"/>
    <w:rsid w:val="009E61B3"/>
    <w:rsid w:val="009E6466"/>
    <w:rsid w:val="009E742E"/>
    <w:rsid w:val="009F16E9"/>
    <w:rsid w:val="009F256E"/>
    <w:rsid w:val="009F35D7"/>
    <w:rsid w:val="009F36BB"/>
    <w:rsid w:val="009F6950"/>
    <w:rsid w:val="00A0072B"/>
    <w:rsid w:val="00A00AD4"/>
    <w:rsid w:val="00A02BFD"/>
    <w:rsid w:val="00A05C2D"/>
    <w:rsid w:val="00A06182"/>
    <w:rsid w:val="00A06968"/>
    <w:rsid w:val="00A0740B"/>
    <w:rsid w:val="00A07EA3"/>
    <w:rsid w:val="00A07F96"/>
    <w:rsid w:val="00A10104"/>
    <w:rsid w:val="00A10B6E"/>
    <w:rsid w:val="00A10CA0"/>
    <w:rsid w:val="00A1213D"/>
    <w:rsid w:val="00A136AE"/>
    <w:rsid w:val="00A14021"/>
    <w:rsid w:val="00A21B72"/>
    <w:rsid w:val="00A21DB2"/>
    <w:rsid w:val="00A224CE"/>
    <w:rsid w:val="00A225B2"/>
    <w:rsid w:val="00A22A5E"/>
    <w:rsid w:val="00A24A44"/>
    <w:rsid w:val="00A26930"/>
    <w:rsid w:val="00A26F80"/>
    <w:rsid w:val="00A31801"/>
    <w:rsid w:val="00A3183F"/>
    <w:rsid w:val="00A31A59"/>
    <w:rsid w:val="00A358EB"/>
    <w:rsid w:val="00A35EAC"/>
    <w:rsid w:val="00A4214A"/>
    <w:rsid w:val="00A423D7"/>
    <w:rsid w:val="00A428BD"/>
    <w:rsid w:val="00A42F3C"/>
    <w:rsid w:val="00A449D1"/>
    <w:rsid w:val="00A44F1B"/>
    <w:rsid w:val="00A44F4C"/>
    <w:rsid w:val="00A461D8"/>
    <w:rsid w:val="00A47634"/>
    <w:rsid w:val="00A52417"/>
    <w:rsid w:val="00A53852"/>
    <w:rsid w:val="00A541C9"/>
    <w:rsid w:val="00A545CD"/>
    <w:rsid w:val="00A5536C"/>
    <w:rsid w:val="00A57010"/>
    <w:rsid w:val="00A60BF0"/>
    <w:rsid w:val="00A610EB"/>
    <w:rsid w:val="00A6193A"/>
    <w:rsid w:val="00A63929"/>
    <w:rsid w:val="00A648A1"/>
    <w:rsid w:val="00A65F6D"/>
    <w:rsid w:val="00A66760"/>
    <w:rsid w:val="00A67772"/>
    <w:rsid w:val="00A70AFC"/>
    <w:rsid w:val="00A714D4"/>
    <w:rsid w:val="00A72164"/>
    <w:rsid w:val="00A734EB"/>
    <w:rsid w:val="00A74C57"/>
    <w:rsid w:val="00A74E0E"/>
    <w:rsid w:val="00A75CD2"/>
    <w:rsid w:val="00A764E2"/>
    <w:rsid w:val="00A77113"/>
    <w:rsid w:val="00A819C9"/>
    <w:rsid w:val="00A82436"/>
    <w:rsid w:val="00A8359C"/>
    <w:rsid w:val="00A83BA6"/>
    <w:rsid w:val="00A83BAB"/>
    <w:rsid w:val="00A8438B"/>
    <w:rsid w:val="00A85470"/>
    <w:rsid w:val="00A85B58"/>
    <w:rsid w:val="00A85BF7"/>
    <w:rsid w:val="00A863B0"/>
    <w:rsid w:val="00A92740"/>
    <w:rsid w:val="00A92CF2"/>
    <w:rsid w:val="00A92EFB"/>
    <w:rsid w:val="00A933B5"/>
    <w:rsid w:val="00A936E9"/>
    <w:rsid w:val="00AA02D1"/>
    <w:rsid w:val="00AA38BC"/>
    <w:rsid w:val="00AA3D99"/>
    <w:rsid w:val="00AA4FEC"/>
    <w:rsid w:val="00AA61CA"/>
    <w:rsid w:val="00AA62F0"/>
    <w:rsid w:val="00AA6644"/>
    <w:rsid w:val="00AB6191"/>
    <w:rsid w:val="00AB73E8"/>
    <w:rsid w:val="00AC1680"/>
    <w:rsid w:val="00AC1F7D"/>
    <w:rsid w:val="00AC5F7F"/>
    <w:rsid w:val="00AC6AB8"/>
    <w:rsid w:val="00AC7B52"/>
    <w:rsid w:val="00AD14D6"/>
    <w:rsid w:val="00AD1868"/>
    <w:rsid w:val="00AD32B6"/>
    <w:rsid w:val="00AD6336"/>
    <w:rsid w:val="00AE0A07"/>
    <w:rsid w:val="00AE0D11"/>
    <w:rsid w:val="00AE1FD5"/>
    <w:rsid w:val="00AE202C"/>
    <w:rsid w:val="00AE2AFF"/>
    <w:rsid w:val="00AE301C"/>
    <w:rsid w:val="00AE5270"/>
    <w:rsid w:val="00AF0C56"/>
    <w:rsid w:val="00AF2C48"/>
    <w:rsid w:val="00AF2F9D"/>
    <w:rsid w:val="00AF50C5"/>
    <w:rsid w:val="00AF5443"/>
    <w:rsid w:val="00AF55A0"/>
    <w:rsid w:val="00B01C8B"/>
    <w:rsid w:val="00B02170"/>
    <w:rsid w:val="00B0389B"/>
    <w:rsid w:val="00B04344"/>
    <w:rsid w:val="00B0465D"/>
    <w:rsid w:val="00B05F05"/>
    <w:rsid w:val="00B1195C"/>
    <w:rsid w:val="00B14E3C"/>
    <w:rsid w:val="00B14F12"/>
    <w:rsid w:val="00B150E9"/>
    <w:rsid w:val="00B21D26"/>
    <w:rsid w:val="00B224A6"/>
    <w:rsid w:val="00B23380"/>
    <w:rsid w:val="00B2351F"/>
    <w:rsid w:val="00B240AC"/>
    <w:rsid w:val="00B24813"/>
    <w:rsid w:val="00B270E0"/>
    <w:rsid w:val="00B271BA"/>
    <w:rsid w:val="00B31F83"/>
    <w:rsid w:val="00B32A99"/>
    <w:rsid w:val="00B32E72"/>
    <w:rsid w:val="00B33ABD"/>
    <w:rsid w:val="00B33B73"/>
    <w:rsid w:val="00B35408"/>
    <w:rsid w:val="00B36125"/>
    <w:rsid w:val="00B3654B"/>
    <w:rsid w:val="00B36F81"/>
    <w:rsid w:val="00B370D2"/>
    <w:rsid w:val="00B37163"/>
    <w:rsid w:val="00B4010C"/>
    <w:rsid w:val="00B41810"/>
    <w:rsid w:val="00B42541"/>
    <w:rsid w:val="00B42CD6"/>
    <w:rsid w:val="00B449FF"/>
    <w:rsid w:val="00B46C11"/>
    <w:rsid w:val="00B478D7"/>
    <w:rsid w:val="00B51FAB"/>
    <w:rsid w:val="00B51FEC"/>
    <w:rsid w:val="00B5295E"/>
    <w:rsid w:val="00B52DB3"/>
    <w:rsid w:val="00B543A6"/>
    <w:rsid w:val="00B5548C"/>
    <w:rsid w:val="00B555C5"/>
    <w:rsid w:val="00B579BA"/>
    <w:rsid w:val="00B60227"/>
    <w:rsid w:val="00B611B4"/>
    <w:rsid w:val="00B6129E"/>
    <w:rsid w:val="00B67526"/>
    <w:rsid w:val="00B714B3"/>
    <w:rsid w:val="00B73E32"/>
    <w:rsid w:val="00B7431A"/>
    <w:rsid w:val="00B753FA"/>
    <w:rsid w:val="00B77A34"/>
    <w:rsid w:val="00B82C8E"/>
    <w:rsid w:val="00B84C82"/>
    <w:rsid w:val="00B87DF9"/>
    <w:rsid w:val="00B90CF2"/>
    <w:rsid w:val="00B90D7E"/>
    <w:rsid w:val="00B9613E"/>
    <w:rsid w:val="00B97191"/>
    <w:rsid w:val="00BA1D0D"/>
    <w:rsid w:val="00BA4403"/>
    <w:rsid w:val="00BA4CAE"/>
    <w:rsid w:val="00BA67B8"/>
    <w:rsid w:val="00BB00FF"/>
    <w:rsid w:val="00BB0793"/>
    <w:rsid w:val="00BB32EF"/>
    <w:rsid w:val="00BB4D9A"/>
    <w:rsid w:val="00BB5A9E"/>
    <w:rsid w:val="00BB69D4"/>
    <w:rsid w:val="00BB6A36"/>
    <w:rsid w:val="00BB6FFC"/>
    <w:rsid w:val="00BC0893"/>
    <w:rsid w:val="00BC1330"/>
    <w:rsid w:val="00BC70A5"/>
    <w:rsid w:val="00BD160B"/>
    <w:rsid w:val="00BD421F"/>
    <w:rsid w:val="00BD4505"/>
    <w:rsid w:val="00BD4673"/>
    <w:rsid w:val="00BD48C1"/>
    <w:rsid w:val="00BE178E"/>
    <w:rsid w:val="00BE2A6C"/>
    <w:rsid w:val="00BE34B4"/>
    <w:rsid w:val="00BE5A69"/>
    <w:rsid w:val="00BE678A"/>
    <w:rsid w:val="00BE6954"/>
    <w:rsid w:val="00BE6A3C"/>
    <w:rsid w:val="00BE7D9D"/>
    <w:rsid w:val="00BF187E"/>
    <w:rsid w:val="00BF192E"/>
    <w:rsid w:val="00BF2464"/>
    <w:rsid w:val="00BF7F07"/>
    <w:rsid w:val="00C04D7C"/>
    <w:rsid w:val="00C07C45"/>
    <w:rsid w:val="00C10830"/>
    <w:rsid w:val="00C13BFA"/>
    <w:rsid w:val="00C155E6"/>
    <w:rsid w:val="00C2041E"/>
    <w:rsid w:val="00C20511"/>
    <w:rsid w:val="00C2273A"/>
    <w:rsid w:val="00C22D40"/>
    <w:rsid w:val="00C23875"/>
    <w:rsid w:val="00C23F66"/>
    <w:rsid w:val="00C24819"/>
    <w:rsid w:val="00C268EE"/>
    <w:rsid w:val="00C31579"/>
    <w:rsid w:val="00C3263D"/>
    <w:rsid w:val="00C32A54"/>
    <w:rsid w:val="00C34015"/>
    <w:rsid w:val="00C372CB"/>
    <w:rsid w:val="00C41C31"/>
    <w:rsid w:val="00C443D3"/>
    <w:rsid w:val="00C44BDC"/>
    <w:rsid w:val="00C45E10"/>
    <w:rsid w:val="00C47EFB"/>
    <w:rsid w:val="00C52AE9"/>
    <w:rsid w:val="00C52B0B"/>
    <w:rsid w:val="00C52CC0"/>
    <w:rsid w:val="00C5334F"/>
    <w:rsid w:val="00C575A6"/>
    <w:rsid w:val="00C57FC6"/>
    <w:rsid w:val="00C62220"/>
    <w:rsid w:val="00C6273B"/>
    <w:rsid w:val="00C648CA"/>
    <w:rsid w:val="00C65F96"/>
    <w:rsid w:val="00C755DE"/>
    <w:rsid w:val="00C770A3"/>
    <w:rsid w:val="00C7765F"/>
    <w:rsid w:val="00C81B77"/>
    <w:rsid w:val="00C82791"/>
    <w:rsid w:val="00C83266"/>
    <w:rsid w:val="00C84F29"/>
    <w:rsid w:val="00C863FF"/>
    <w:rsid w:val="00C90D06"/>
    <w:rsid w:val="00C90F18"/>
    <w:rsid w:val="00C91C13"/>
    <w:rsid w:val="00C92832"/>
    <w:rsid w:val="00C92A0D"/>
    <w:rsid w:val="00C93B0E"/>
    <w:rsid w:val="00C943EE"/>
    <w:rsid w:val="00C973D9"/>
    <w:rsid w:val="00CA00A9"/>
    <w:rsid w:val="00CA188D"/>
    <w:rsid w:val="00CA42FA"/>
    <w:rsid w:val="00CA49AD"/>
    <w:rsid w:val="00CA4A2C"/>
    <w:rsid w:val="00CA628D"/>
    <w:rsid w:val="00CA765A"/>
    <w:rsid w:val="00CB022A"/>
    <w:rsid w:val="00CB3F72"/>
    <w:rsid w:val="00CB7367"/>
    <w:rsid w:val="00CB77F8"/>
    <w:rsid w:val="00CC37C3"/>
    <w:rsid w:val="00CC3E1B"/>
    <w:rsid w:val="00CC59D4"/>
    <w:rsid w:val="00CD0FA0"/>
    <w:rsid w:val="00CD1330"/>
    <w:rsid w:val="00CD202B"/>
    <w:rsid w:val="00CD3A7B"/>
    <w:rsid w:val="00CD4AD4"/>
    <w:rsid w:val="00CD76FC"/>
    <w:rsid w:val="00CE0479"/>
    <w:rsid w:val="00CE055C"/>
    <w:rsid w:val="00CE0783"/>
    <w:rsid w:val="00CE087A"/>
    <w:rsid w:val="00CE109C"/>
    <w:rsid w:val="00CE375B"/>
    <w:rsid w:val="00CE5D9D"/>
    <w:rsid w:val="00CE7B2F"/>
    <w:rsid w:val="00CF240F"/>
    <w:rsid w:val="00CF387D"/>
    <w:rsid w:val="00CF477B"/>
    <w:rsid w:val="00CF4B06"/>
    <w:rsid w:val="00D011D8"/>
    <w:rsid w:val="00D01FFD"/>
    <w:rsid w:val="00D02900"/>
    <w:rsid w:val="00D03404"/>
    <w:rsid w:val="00D05BBA"/>
    <w:rsid w:val="00D05CB8"/>
    <w:rsid w:val="00D06D2C"/>
    <w:rsid w:val="00D101EC"/>
    <w:rsid w:val="00D13CF9"/>
    <w:rsid w:val="00D14D49"/>
    <w:rsid w:val="00D15619"/>
    <w:rsid w:val="00D159A1"/>
    <w:rsid w:val="00D1742E"/>
    <w:rsid w:val="00D21B39"/>
    <w:rsid w:val="00D222DE"/>
    <w:rsid w:val="00D22457"/>
    <w:rsid w:val="00D246D0"/>
    <w:rsid w:val="00D2524D"/>
    <w:rsid w:val="00D306BF"/>
    <w:rsid w:val="00D328A6"/>
    <w:rsid w:val="00D3726F"/>
    <w:rsid w:val="00D40BD4"/>
    <w:rsid w:val="00D41791"/>
    <w:rsid w:val="00D42191"/>
    <w:rsid w:val="00D474D7"/>
    <w:rsid w:val="00D47E0C"/>
    <w:rsid w:val="00D507A3"/>
    <w:rsid w:val="00D50E03"/>
    <w:rsid w:val="00D52961"/>
    <w:rsid w:val="00D52A88"/>
    <w:rsid w:val="00D55A47"/>
    <w:rsid w:val="00D61E83"/>
    <w:rsid w:val="00D63EEC"/>
    <w:rsid w:val="00D64579"/>
    <w:rsid w:val="00D64792"/>
    <w:rsid w:val="00D70D29"/>
    <w:rsid w:val="00D71033"/>
    <w:rsid w:val="00D71CFA"/>
    <w:rsid w:val="00D73A02"/>
    <w:rsid w:val="00D741E3"/>
    <w:rsid w:val="00D74C8B"/>
    <w:rsid w:val="00D75F8B"/>
    <w:rsid w:val="00D7679F"/>
    <w:rsid w:val="00D76B6C"/>
    <w:rsid w:val="00D80CD7"/>
    <w:rsid w:val="00D82AF6"/>
    <w:rsid w:val="00D82DFF"/>
    <w:rsid w:val="00D83068"/>
    <w:rsid w:val="00D83362"/>
    <w:rsid w:val="00D8493C"/>
    <w:rsid w:val="00D85044"/>
    <w:rsid w:val="00D85876"/>
    <w:rsid w:val="00D8608B"/>
    <w:rsid w:val="00D9045D"/>
    <w:rsid w:val="00D9150B"/>
    <w:rsid w:val="00D92043"/>
    <w:rsid w:val="00D92918"/>
    <w:rsid w:val="00D950A1"/>
    <w:rsid w:val="00D954EB"/>
    <w:rsid w:val="00D96D5B"/>
    <w:rsid w:val="00D9748A"/>
    <w:rsid w:val="00DA1298"/>
    <w:rsid w:val="00DA27E7"/>
    <w:rsid w:val="00DA2A71"/>
    <w:rsid w:val="00DA6D60"/>
    <w:rsid w:val="00DA728D"/>
    <w:rsid w:val="00DB0CD3"/>
    <w:rsid w:val="00DB12BA"/>
    <w:rsid w:val="00DB17AC"/>
    <w:rsid w:val="00DB1A66"/>
    <w:rsid w:val="00DB2963"/>
    <w:rsid w:val="00DB5C3F"/>
    <w:rsid w:val="00DB6520"/>
    <w:rsid w:val="00DB7E82"/>
    <w:rsid w:val="00DC5209"/>
    <w:rsid w:val="00DC66DB"/>
    <w:rsid w:val="00DC7785"/>
    <w:rsid w:val="00DC7FE8"/>
    <w:rsid w:val="00DD1C75"/>
    <w:rsid w:val="00DD4A7A"/>
    <w:rsid w:val="00DD5ADA"/>
    <w:rsid w:val="00DD6775"/>
    <w:rsid w:val="00DE058A"/>
    <w:rsid w:val="00DE2908"/>
    <w:rsid w:val="00DE35C8"/>
    <w:rsid w:val="00DE4B8A"/>
    <w:rsid w:val="00DE53B3"/>
    <w:rsid w:val="00DE78E1"/>
    <w:rsid w:val="00DF3131"/>
    <w:rsid w:val="00DF4C2C"/>
    <w:rsid w:val="00DF6E00"/>
    <w:rsid w:val="00DF7F14"/>
    <w:rsid w:val="00E0290F"/>
    <w:rsid w:val="00E02C77"/>
    <w:rsid w:val="00E02FC1"/>
    <w:rsid w:val="00E02FF1"/>
    <w:rsid w:val="00E05FDD"/>
    <w:rsid w:val="00E07BA4"/>
    <w:rsid w:val="00E12084"/>
    <w:rsid w:val="00E1279D"/>
    <w:rsid w:val="00E13656"/>
    <w:rsid w:val="00E154CB"/>
    <w:rsid w:val="00E1730A"/>
    <w:rsid w:val="00E24BBE"/>
    <w:rsid w:val="00E26041"/>
    <w:rsid w:val="00E27D1B"/>
    <w:rsid w:val="00E321B1"/>
    <w:rsid w:val="00E33FA1"/>
    <w:rsid w:val="00E350EE"/>
    <w:rsid w:val="00E35CA2"/>
    <w:rsid w:val="00E362A4"/>
    <w:rsid w:val="00E367C0"/>
    <w:rsid w:val="00E3687A"/>
    <w:rsid w:val="00E40788"/>
    <w:rsid w:val="00E43612"/>
    <w:rsid w:val="00E45A11"/>
    <w:rsid w:val="00E4713D"/>
    <w:rsid w:val="00E4792E"/>
    <w:rsid w:val="00E5433B"/>
    <w:rsid w:val="00E57CF6"/>
    <w:rsid w:val="00E60EF2"/>
    <w:rsid w:val="00E61163"/>
    <w:rsid w:val="00E64E97"/>
    <w:rsid w:val="00E662DB"/>
    <w:rsid w:val="00E70D7A"/>
    <w:rsid w:val="00E73BFB"/>
    <w:rsid w:val="00E77881"/>
    <w:rsid w:val="00E8108C"/>
    <w:rsid w:val="00E821D4"/>
    <w:rsid w:val="00E83043"/>
    <w:rsid w:val="00E85706"/>
    <w:rsid w:val="00E862C8"/>
    <w:rsid w:val="00E86E49"/>
    <w:rsid w:val="00E87E29"/>
    <w:rsid w:val="00E908A0"/>
    <w:rsid w:val="00E90B7B"/>
    <w:rsid w:val="00E92C21"/>
    <w:rsid w:val="00E93035"/>
    <w:rsid w:val="00E9493D"/>
    <w:rsid w:val="00E954C8"/>
    <w:rsid w:val="00E95611"/>
    <w:rsid w:val="00E9737C"/>
    <w:rsid w:val="00E97ABA"/>
    <w:rsid w:val="00E97EE1"/>
    <w:rsid w:val="00EA09C3"/>
    <w:rsid w:val="00EA11C0"/>
    <w:rsid w:val="00EA32E2"/>
    <w:rsid w:val="00EA52B4"/>
    <w:rsid w:val="00EA5F57"/>
    <w:rsid w:val="00EA7696"/>
    <w:rsid w:val="00EB29BC"/>
    <w:rsid w:val="00EB2D2B"/>
    <w:rsid w:val="00EB4B1C"/>
    <w:rsid w:val="00EB5822"/>
    <w:rsid w:val="00EB7498"/>
    <w:rsid w:val="00EC28F7"/>
    <w:rsid w:val="00EC423D"/>
    <w:rsid w:val="00ED0A51"/>
    <w:rsid w:val="00ED1395"/>
    <w:rsid w:val="00ED158B"/>
    <w:rsid w:val="00ED18BA"/>
    <w:rsid w:val="00ED394E"/>
    <w:rsid w:val="00ED51B9"/>
    <w:rsid w:val="00ED6A1C"/>
    <w:rsid w:val="00ED6F19"/>
    <w:rsid w:val="00EE1928"/>
    <w:rsid w:val="00EE201D"/>
    <w:rsid w:val="00EE2082"/>
    <w:rsid w:val="00EE53E9"/>
    <w:rsid w:val="00EE56F5"/>
    <w:rsid w:val="00EE68A5"/>
    <w:rsid w:val="00EF0231"/>
    <w:rsid w:val="00EF0A2B"/>
    <w:rsid w:val="00EF1280"/>
    <w:rsid w:val="00EF21D7"/>
    <w:rsid w:val="00EF2332"/>
    <w:rsid w:val="00EF51C7"/>
    <w:rsid w:val="00EF5974"/>
    <w:rsid w:val="00EF61B5"/>
    <w:rsid w:val="00EF6E9C"/>
    <w:rsid w:val="00EF7172"/>
    <w:rsid w:val="00EF7666"/>
    <w:rsid w:val="00F01AD3"/>
    <w:rsid w:val="00F024C9"/>
    <w:rsid w:val="00F04341"/>
    <w:rsid w:val="00F04B18"/>
    <w:rsid w:val="00F056C9"/>
    <w:rsid w:val="00F05F9D"/>
    <w:rsid w:val="00F06579"/>
    <w:rsid w:val="00F11079"/>
    <w:rsid w:val="00F12900"/>
    <w:rsid w:val="00F14733"/>
    <w:rsid w:val="00F151F4"/>
    <w:rsid w:val="00F15C17"/>
    <w:rsid w:val="00F1707F"/>
    <w:rsid w:val="00F17F9B"/>
    <w:rsid w:val="00F20615"/>
    <w:rsid w:val="00F20F0F"/>
    <w:rsid w:val="00F22DA3"/>
    <w:rsid w:val="00F27BA3"/>
    <w:rsid w:val="00F27C75"/>
    <w:rsid w:val="00F309DF"/>
    <w:rsid w:val="00F320A6"/>
    <w:rsid w:val="00F348A4"/>
    <w:rsid w:val="00F355BB"/>
    <w:rsid w:val="00F36BE7"/>
    <w:rsid w:val="00F37444"/>
    <w:rsid w:val="00F4248B"/>
    <w:rsid w:val="00F43101"/>
    <w:rsid w:val="00F43F93"/>
    <w:rsid w:val="00F44706"/>
    <w:rsid w:val="00F461CF"/>
    <w:rsid w:val="00F46A7E"/>
    <w:rsid w:val="00F46E11"/>
    <w:rsid w:val="00F50205"/>
    <w:rsid w:val="00F52C2D"/>
    <w:rsid w:val="00F6052E"/>
    <w:rsid w:val="00F612B9"/>
    <w:rsid w:val="00F61659"/>
    <w:rsid w:val="00F61A93"/>
    <w:rsid w:val="00F62D2A"/>
    <w:rsid w:val="00F65CD3"/>
    <w:rsid w:val="00F669E2"/>
    <w:rsid w:val="00F675CA"/>
    <w:rsid w:val="00F67C4E"/>
    <w:rsid w:val="00F67C9B"/>
    <w:rsid w:val="00F704D3"/>
    <w:rsid w:val="00F7155C"/>
    <w:rsid w:val="00F71665"/>
    <w:rsid w:val="00F720F3"/>
    <w:rsid w:val="00F7359D"/>
    <w:rsid w:val="00F73A38"/>
    <w:rsid w:val="00F74B47"/>
    <w:rsid w:val="00F75C01"/>
    <w:rsid w:val="00F75C6D"/>
    <w:rsid w:val="00F75DB6"/>
    <w:rsid w:val="00F75E12"/>
    <w:rsid w:val="00F75F87"/>
    <w:rsid w:val="00F75FBA"/>
    <w:rsid w:val="00F77E6D"/>
    <w:rsid w:val="00F80138"/>
    <w:rsid w:val="00F80495"/>
    <w:rsid w:val="00F817D6"/>
    <w:rsid w:val="00F81A08"/>
    <w:rsid w:val="00F8426D"/>
    <w:rsid w:val="00F859DE"/>
    <w:rsid w:val="00F85F20"/>
    <w:rsid w:val="00F86833"/>
    <w:rsid w:val="00F8725C"/>
    <w:rsid w:val="00F87F1F"/>
    <w:rsid w:val="00F90900"/>
    <w:rsid w:val="00F91E6B"/>
    <w:rsid w:val="00F9331B"/>
    <w:rsid w:val="00F93758"/>
    <w:rsid w:val="00F93B59"/>
    <w:rsid w:val="00F94999"/>
    <w:rsid w:val="00F960A7"/>
    <w:rsid w:val="00F964BC"/>
    <w:rsid w:val="00FA1305"/>
    <w:rsid w:val="00FA45C2"/>
    <w:rsid w:val="00FA556F"/>
    <w:rsid w:val="00FA57E4"/>
    <w:rsid w:val="00FB17A6"/>
    <w:rsid w:val="00FB2078"/>
    <w:rsid w:val="00FB20C0"/>
    <w:rsid w:val="00FB2573"/>
    <w:rsid w:val="00FB49C0"/>
    <w:rsid w:val="00FB53F8"/>
    <w:rsid w:val="00FB5B93"/>
    <w:rsid w:val="00FB6DD3"/>
    <w:rsid w:val="00FC04A9"/>
    <w:rsid w:val="00FC078D"/>
    <w:rsid w:val="00FC3743"/>
    <w:rsid w:val="00FC533D"/>
    <w:rsid w:val="00FC6FF7"/>
    <w:rsid w:val="00FC7B88"/>
    <w:rsid w:val="00FD07DB"/>
    <w:rsid w:val="00FD1156"/>
    <w:rsid w:val="00FD2457"/>
    <w:rsid w:val="00FD246C"/>
    <w:rsid w:val="00FD339D"/>
    <w:rsid w:val="00FD45D5"/>
    <w:rsid w:val="00FD5AD4"/>
    <w:rsid w:val="00FD7447"/>
    <w:rsid w:val="00FE2075"/>
    <w:rsid w:val="00FE2962"/>
    <w:rsid w:val="00FE2AA8"/>
    <w:rsid w:val="00FE4FF6"/>
    <w:rsid w:val="00FE50DA"/>
    <w:rsid w:val="00FE5F17"/>
    <w:rsid w:val="00FE6E39"/>
    <w:rsid w:val="00FE72BC"/>
    <w:rsid w:val="00FF37D0"/>
    <w:rsid w:val="00FF7379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9E"/>
    <w:pPr>
      <w:spacing w:after="60"/>
    </w:pPr>
    <w:rPr>
      <w:rFonts w:ascii="Verdana" w:hAnsi="Verdana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6B6C9E"/>
    <w:pPr>
      <w:keepNext/>
      <w:spacing w:after="12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Heading1"/>
    <w:next w:val="Normal"/>
    <w:qFormat/>
    <w:rsid w:val="00CF4B06"/>
    <w:pPr>
      <w:spacing w:before="240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CF4B06"/>
    <w:pPr>
      <w:keepNext/>
      <w:spacing w:before="24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35C8"/>
    <w:pPr>
      <w:spacing w:line="480" w:lineRule="auto"/>
      <w:jc w:val="both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rsid w:val="00110C5F"/>
    <w:rPr>
      <w:sz w:val="16"/>
      <w:szCs w:val="20"/>
    </w:rPr>
  </w:style>
  <w:style w:type="paragraph" w:customStyle="1" w:styleId="Bold">
    <w:name w:val="Bold"/>
    <w:basedOn w:val="Normal"/>
    <w:next w:val="Normal"/>
    <w:rsid w:val="00AF2F9D"/>
    <w:rPr>
      <w:b/>
      <w:bCs/>
      <w:szCs w:val="20"/>
    </w:rPr>
  </w:style>
  <w:style w:type="paragraph" w:customStyle="1" w:styleId="UnderlineLinespacingsingle">
    <w:name w:val="Underline Line spacing:  single"/>
    <w:basedOn w:val="Normal"/>
    <w:next w:val="Normal"/>
    <w:rsid w:val="00AF2F9D"/>
    <w:rPr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9E"/>
    <w:pPr>
      <w:spacing w:after="60"/>
    </w:pPr>
    <w:rPr>
      <w:rFonts w:ascii="Verdana" w:hAnsi="Verdana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6B6C9E"/>
    <w:pPr>
      <w:keepNext/>
      <w:spacing w:after="12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Heading1"/>
    <w:next w:val="Normal"/>
    <w:qFormat/>
    <w:rsid w:val="00CF4B06"/>
    <w:pPr>
      <w:spacing w:before="240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CF4B06"/>
    <w:pPr>
      <w:keepNext/>
      <w:spacing w:before="24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35C8"/>
    <w:pPr>
      <w:spacing w:line="480" w:lineRule="auto"/>
      <w:jc w:val="both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rsid w:val="00110C5F"/>
    <w:rPr>
      <w:sz w:val="16"/>
      <w:szCs w:val="20"/>
    </w:rPr>
  </w:style>
  <w:style w:type="paragraph" w:customStyle="1" w:styleId="Bold">
    <w:name w:val="Bold"/>
    <w:basedOn w:val="Normal"/>
    <w:next w:val="Normal"/>
    <w:rsid w:val="00AF2F9D"/>
    <w:rPr>
      <w:b/>
      <w:bCs/>
      <w:szCs w:val="20"/>
    </w:rPr>
  </w:style>
  <w:style w:type="paragraph" w:customStyle="1" w:styleId="UnderlineLinespacingsingle">
    <w:name w:val="Underline Line spacing:  single"/>
    <w:basedOn w:val="Normal"/>
    <w:next w:val="Normal"/>
    <w:rsid w:val="00AF2F9D"/>
    <w:rPr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P3KIRKHEA\Local%20Settings\Temporary%20Internet%20Files\OLK116\Module%20specification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5988BEDA0C744A156B437517E7AD1" ma:contentTypeVersion="0" ma:contentTypeDescription="Create a new document." ma:contentTypeScope="" ma:versionID="4f7872aa2c546e4142cf05cc3009a4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6F580-7D4B-4CED-81BC-9EBF9B3CAD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F0089-1C97-4E8B-8F6C-3CBE6F573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041634-178E-425C-9496-33BB6EF6DFC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specification1.dot</Template>
  <TotalTime>1</TotalTime>
  <Pages>4</Pages>
  <Words>967</Words>
  <Characters>5727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Nottingham Trent University</vt:lpstr>
    </vt:vector>
  </TitlesOfParts>
  <Company>Nottingham Trent University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Nottingham Trent University</dc:title>
  <dc:creator>CMP3KIRKHEA</dc:creator>
  <cp:lastModifiedBy>Bowden, Paul</cp:lastModifiedBy>
  <cp:revision>2</cp:revision>
  <cp:lastPrinted>1901-01-01T00:00:00Z</cp:lastPrinted>
  <dcterms:created xsi:type="dcterms:W3CDTF">2015-09-23T11:26:00Z</dcterms:created>
  <dcterms:modified xsi:type="dcterms:W3CDTF">2015-09-23T11:26:00Z</dcterms:modified>
</cp:coreProperties>
</file>