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0A" w:rsidRPr="006A0DB5" w:rsidRDefault="00C64C8B" w:rsidP="00465B11">
      <w:pPr>
        <w:spacing w:after="0" w:line="240" w:lineRule="auto"/>
        <w:rPr>
          <w:rFonts w:ascii="Perpetua" w:hAnsi="Perpetua"/>
          <w:b/>
          <w:sz w:val="28"/>
          <w:szCs w:val="28"/>
        </w:rPr>
      </w:pPr>
      <w:r>
        <w:rPr>
          <w:rFonts w:ascii="Perpetua" w:hAnsi="Perpetua"/>
          <w:b/>
          <w:sz w:val="28"/>
          <w:szCs w:val="28"/>
        </w:rPr>
        <w:t>ENGL 277.S01 and S06</w:t>
      </w:r>
      <w:r w:rsidR="00C53F98">
        <w:rPr>
          <w:rFonts w:ascii="Perpetua" w:hAnsi="Perpetua"/>
          <w:b/>
          <w:sz w:val="28"/>
          <w:szCs w:val="28"/>
        </w:rPr>
        <w:t>.</w:t>
      </w:r>
      <w:r w:rsidR="0039720B" w:rsidRPr="006A0DB5">
        <w:rPr>
          <w:rFonts w:ascii="Perpetua" w:hAnsi="Perpetua"/>
          <w:b/>
          <w:sz w:val="28"/>
          <w:szCs w:val="28"/>
        </w:rPr>
        <w:t xml:space="preserve"> (</w:t>
      </w:r>
      <w:r w:rsidR="00E9616B" w:rsidRPr="006A0DB5">
        <w:rPr>
          <w:rFonts w:ascii="Perpetua" w:hAnsi="Perpetua"/>
          <w:b/>
          <w:sz w:val="28"/>
          <w:szCs w:val="28"/>
        </w:rPr>
        <w:t>3 credits)</w:t>
      </w:r>
      <w:r w:rsidR="00E9616B" w:rsidRPr="006A0DB5">
        <w:rPr>
          <w:rFonts w:ascii="Perpetua" w:hAnsi="Perpetua"/>
          <w:b/>
          <w:sz w:val="28"/>
          <w:szCs w:val="28"/>
        </w:rPr>
        <w:tab/>
      </w:r>
      <w:r>
        <w:rPr>
          <w:rFonts w:ascii="Perpetua" w:hAnsi="Perpetua"/>
          <w:b/>
          <w:sz w:val="28"/>
          <w:szCs w:val="28"/>
        </w:rPr>
        <w:tab/>
      </w:r>
      <w:r w:rsidR="0039720B" w:rsidRPr="006A0DB5">
        <w:rPr>
          <w:rFonts w:ascii="Perpetua" w:hAnsi="Perpetua"/>
          <w:b/>
          <w:sz w:val="28"/>
          <w:szCs w:val="28"/>
        </w:rPr>
        <w:t>Amber Jensen</w:t>
      </w:r>
    </w:p>
    <w:p w:rsidR="00E8160A" w:rsidRDefault="001734F7" w:rsidP="00465B11">
      <w:pPr>
        <w:spacing w:after="0" w:line="240" w:lineRule="auto"/>
        <w:rPr>
          <w:rFonts w:ascii="Perpetua" w:hAnsi="Perpetua"/>
          <w:sz w:val="24"/>
          <w:szCs w:val="24"/>
        </w:rPr>
      </w:pPr>
      <w:r>
        <w:rPr>
          <w:rFonts w:ascii="Perpetua" w:hAnsi="Perpetua"/>
          <w:sz w:val="24"/>
          <w:szCs w:val="24"/>
        </w:rPr>
        <w:t>Technical Writing for Engineering</w:t>
      </w:r>
      <w:r w:rsidR="00E9616B">
        <w:rPr>
          <w:rFonts w:ascii="Perpetua" w:hAnsi="Perpetua"/>
          <w:sz w:val="24"/>
          <w:szCs w:val="24"/>
        </w:rPr>
        <w:tab/>
      </w:r>
      <w:r w:rsidR="00E9616B">
        <w:rPr>
          <w:rFonts w:ascii="Perpetua" w:hAnsi="Perpetua"/>
          <w:sz w:val="24"/>
          <w:szCs w:val="24"/>
        </w:rPr>
        <w:tab/>
      </w:r>
      <w:r w:rsidR="006A0DB5">
        <w:rPr>
          <w:rFonts w:ascii="Perpetua" w:hAnsi="Perpetua"/>
          <w:sz w:val="24"/>
          <w:szCs w:val="24"/>
        </w:rPr>
        <w:tab/>
      </w:r>
      <w:r w:rsidR="00E9616B">
        <w:rPr>
          <w:rFonts w:ascii="Perpetua" w:hAnsi="Perpetua"/>
          <w:sz w:val="24"/>
          <w:szCs w:val="24"/>
        </w:rPr>
        <w:t>Office</w:t>
      </w:r>
      <w:r w:rsidR="006100FA">
        <w:rPr>
          <w:rFonts w:ascii="Perpetua" w:hAnsi="Perpetua"/>
          <w:sz w:val="24"/>
          <w:szCs w:val="24"/>
        </w:rPr>
        <w:t xml:space="preserve">: </w:t>
      </w:r>
      <w:r w:rsidR="00120FE0">
        <w:rPr>
          <w:rFonts w:ascii="Perpetua" w:hAnsi="Perpetua"/>
          <w:sz w:val="24"/>
          <w:szCs w:val="24"/>
        </w:rPr>
        <w:t>Pugsley 303</w:t>
      </w:r>
      <w:r w:rsidR="00C53F98">
        <w:rPr>
          <w:rFonts w:ascii="Perpetua" w:hAnsi="Perpetua"/>
          <w:sz w:val="24"/>
          <w:szCs w:val="24"/>
        </w:rPr>
        <w:t>M</w:t>
      </w:r>
    </w:p>
    <w:p w:rsidR="00E8160A" w:rsidRDefault="001734F7" w:rsidP="00465B11">
      <w:pPr>
        <w:spacing w:after="0" w:line="240" w:lineRule="auto"/>
        <w:rPr>
          <w:rFonts w:ascii="Perpetua" w:hAnsi="Perpetua"/>
          <w:sz w:val="24"/>
          <w:szCs w:val="24"/>
        </w:rPr>
      </w:pPr>
      <w:r>
        <w:rPr>
          <w:rFonts w:ascii="Perpetua" w:hAnsi="Perpetua"/>
          <w:sz w:val="24"/>
          <w:szCs w:val="24"/>
        </w:rPr>
        <w:t xml:space="preserve">SDSU, </w:t>
      </w:r>
      <w:r w:rsidR="00001670">
        <w:rPr>
          <w:rFonts w:ascii="Perpetua" w:hAnsi="Perpetua"/>
          <w:sz w:val="24"/>
          <w:szCs w:val="24"/>
        </w:rPr>
        <w:t>Spring</w:t>
      </w:r>
      <w:r w:rsidR="00C53F98">
        <w:rPr>
          <w:rFonts w:ascii="Perpetua" w:hAnsi="Perpetua"/>
          <w:sz w:val="24"/>
          <w:szCs w:val="24"/>
        </w:rPr>
        <w:t xml:space="preserve"> 201</w:t>
      </w:r>
      <w:r w:rsidR="00001670">
        <w:rPr>
          <w:rFonts w:ascii="Perpetua" w:hAnsi="Perpetua"/>
          <w:sz w:val="24"/>
          <w:szCs w:val="24"/>
        </w:rPr>
        <w:t>8</w:t>
      </w:r>
      <w:r w:rsidR="0039720B">
        <w:rPr>
          <w:rFonts w:ascii="Perpetua" w:hAnsi="Perpetua"/>
          <w:sz w:val="24"/>
          <w:szCs w:val="24"/>
        </w:rPr>
        <w:tab/>
      </w:r>
      <w:r w:rsidR="0039720B">
        <w:rPr>
          <w:rFonts w:ascii="Perpetua" w:hAnsi="Perpetua"/>
          <w:sz w:val="24"/>
          <w:szCs w:val="24"/>
        </w:rPr>
        <w:tab/>
      </w:r>
      <w:r w:rsidR="0039720B">
        <w:rPr>
          <w:rFonts w:ascii="Perpetua" w:hAnsi="Perpetua"/>
          <w:sz w:val="24"/>
          <w:szCs w:val="24"/>
        </w:rPr>
        <w:tab/>
      </w:r>
      <w:r w:rsidR="0039720B">
        <w:rPr>
          <w:rFonts w:ascii="Perpetua" w:hAnsi="Perpetua"/>
          <w:sz w:val="24"/>
          <w:szCs w:val="24"/>
        </w:rPr>
        <w:tab/>
      </w:r>
      <w:r w:rsidR="0039720B">
        <w:rPr>
          <w:rFonts w:ascii="Perpetua" w:hAnsi="Perpetua"/>
          <w:sz w:val="24"/>
          <w:szCs w:val="24"/>
        </w:rPr>
        <w:tab/>
      </w:r>
      <w:r w:rsidR="00E9616B">
        <w:rPr>
          <w:rFonts w:ascii="Perpetua" w:hAnsi="Perpetua"/>
          <w:sz w:val="24"/>
          <w:szCs w:val="24"/>
        </w:rPr>
        <w:t xml:space="preserve">Office </w:t>
      </w:r>
      <w:r w:rsidR="00C81E9F">
        <w:rPr>
          <w:rFonts w:ascii="Perpetua" w:hAnsi="Perpetua"/>
          <w:sz w:val="24"/>
          <w:szCs w:val="24"/>
        </w:rPr>
        <w:t>Hours</w:t>
      </w:r>
      <w:r w:rsidR="006100FA">
        <w:rPr>
          <w:rFonts w:ascii="Perpetua" w:hAnsi="Perpetua"/>
          <w:sz w:val="24"/>
          <w:szCs w:val="24"/>
        </w:rPr>
        <w:t xml:space="preserve">: </w:t>
      </w:r>
      <w:r w:rsidR="00C53F98">
        <w:rPr>
          <w:rFonts w:ascii="Perpetua" w:hAnsi="Perpetua"/>
          <w:sz w:val="24"/>
          <w:szCs w:val="24"/>
        </w:rPr>
        <w:t>M-W-F</w:t>
      </w:r>
      <w:r w:rsidR="0069435B">
        <w:rPr>
          <w:rFonts w:ascii="Perpetua" w:hAnsi="Perpetua"/>
          <w:sz w:val="24"/>
          <w:szCs w:val="24"/>
        </w:rPr>
        <w:t xml:space="preserve"> </w:t>
      </w:r>
      <w:r w:rsidR="00001670">
        <w:rPr>
          <w:rFonts w:ascii="Perpetua" w:hAnsi="Perpetua"/>
          <w:sz w:val="24"/>
          <w:szCs w:val="24"/>
        </w:rPr>
        <w:t>9</w:t>
      </w:r>
      <w:r w:rsidR="006A0DB5">
        <w:rPr>
          <w:rFonts w:ascii="Perpetua" w:hAnsi="Perpetua"/>
          <w:sz w:val="24"/>
          <w:szCs w:val="24"/>
        </w:rPr>
        <w:t>:</w:t>
      </w:r>
      <w:r w:rsidR="00001670">
        <w:rPr>
          <w:rFonts w:ascii="Perpetua" w:hAnsi="Perpetua"/>
          <w:sz w:val="24"/>
          <w:szCs w:val="24"/>
        </w:rPr>
        <w:t>00-10</w:t>
      </w:r>
      <w:r w:rsidR="0039720B">
        <w:rPr>
          <w:rFonts w:ascii="Perpetua" w:hAnsi="Perpetua"/>
          <w:sz w:val="24"/>
          <w:szCs w:val="24"/>
        </w:rPr>
        <w:t>:</w:t>
      </w:r>
      <w:r w:rsidR="00001670">
        <w:rPr>
          <w:rFonts w:ascii="Perpetua" w:hAnsi="Perpetua"/>
          <w:sz w:val="24"/>
          <w:szCs w:val="24"/>
        </w:rPr>
        <w:t>5</w:t>
      </w:r>
      <w:r w:rsidR="006A0DB5">
        <w:rPr>
          <w:rFonts w:ascii="Perpetua" w:hAnsi="Perpetua"/>
          <w:sz w:val="24"/>
          <w:szCs w:val="24"/>
        </w:rPr>
        <w:t>0</w:t>
      </w:r>
      <w:r w:rsidR="00C53F98">
        <w:rPr>
          <w:rFonts w:ascii="Perpetua" w:hAnsi="Perpetua"/>
          <w:sz w:val="24"/>
          <w:szCs w:val="24"/>
        </w:rPr>
        <w:t xml:space="preserve">am </w:t>
      </w:r>
      <w:r w:rsidR="006A0DB5">
        <w:rPr>
          <w:rFonts w:ascii="Perpetua" w:hAnsi="Perpetua"/>
          <w:sz w:val="24"/>
          <w:szCs w:val="24"/>
        </w:rPr>
        <w:t xml:space="preserve"> </w:t>
      </w:r>
      <w:r w:rsidR="0069435B">
        <w:rPr>
          <w:rFonts w:ascii="Perpetua" w:hAnsi="Perpetua"/>
          <w:sz w:val="24"/>
          <w:szCs w:val="24"/>
        </w:rPr>
        <w:t xml:space="preserve"> </w:t>
      </w:r>
    </w:p>
    <w:p w:rsidR="00C53F98" w:rsidRDefault="00C64C8B" w:rsidP="00465B11">
      <w:pPr>
        <w:spacing w:after="0" w:line="240" w:lineRule="auto"/>
        <w:rPr>
          <w:rFonts w:ascii="Perpetua" w:hAnsi="Perpetua"/>
          <w:sz w:val="24"/>
          <w:szCs w:val="24"/>
        </w:rPr>
      </w:pPr>
      <w:r>
        <w:rPr>
          <w:rFonts w:ascii="Perpetua" w:hAnsi="Perpetua"/>
          <w:sz w:val="24"/>
          <w:szCs w:val="24"/>
        </w:rPr>
        <w:t>S01</w:t>
      </w:r>
      <w:r w:rsidR="00C53F98">
        <w:rPr>
          <w:rFonts w:ascii="Perpetua" w:hAnsi="Perpetua"/>
          <w:sz w:val="24"/>
          <w:szCs w:val="24"/>
        </w:rPr>
        <w:t xml:space="preserve">: M-W-F </w:t>
      </w:r>
      <w:r>
        <w:rPr>
          <w:rFonts w:ascii="Perpetua" w:hAnsi="Perpetua"/>
          <w:sz w:val="24"/>
          <w:szCs w:val="24"/>
        </w:rPr>
        <w:t>2</w:t>
      </w:r>
      <w:r w:rsidR="00C53F98">
        <w:rPr>
          <w:rFonts w:ascii="Perpetua" w:hAnsi="Perpetua"/>
          <w:sz w:val="24"/>
          <w:szCs w:val="24"/>
        </w:rPr>
        <w:t>:00-</w:t>
      </w:r>
      <w:r>
        <w:rPr>
          <w:rFonts w:ascii="Perpetua" w:hAnsi="Perpetua"/>
          <w:sz w:val="24"/>
          <w:szCs w:val="24"/>
        </w:rPr>
        <w:t>2</w:t>
      </w:r>
      <w:r w:rsidR="0069435B">
        <w:rPr>
          <w:rFonts w:ascii="Perpetua" w:hAnsi="Perpetua"/>
          <w:sz w:val="24"/>
          <w:szCs w:val="24"/>
        </w:rPr>
        <w:t>:50</w:t>
      </w:r>
      <w:r>
        <w:rPr>
          <w:rFonts w:ascii="Perpetua" w:hAnsi="Perpetua"/>
          <w:sz w:val="24"/>
          <w:szCs w:val="24"/>
        </w:rPr>
        <w:t>pm</w:t>
      </w:r>
      <w:r w:rsidR="0069435B">
        <w:rPr>
          <w:rFonts w:ascii="Perpetua" w:hAnsi="Perpetua"/>
          <w:sz w:val="24"/>
          <w:szCs w:val="24"/>
        </w:rPr>
        <w:t xml:space="preserve"> </w:t>
      </w:r>
      <w:r>
        <w:rPr>
          <w:rFonts w:ascii="Perpetua" w:hAnsi="Perpetua"/>
          <w:sz w:val="24"/>
          <w:szCs w:val="24"/>
        </w:rPr>
        <w:t>SWG 169</w:t>
      </w:r>
      <w:r w:rsidR="0069435B">
        <w:rPr>
          <w:rFonts w:ascii="Perpetua" w:hAnsi="Perpetua"/>
          <w:sz w:val="24"/>
          <w:szCs w:val="24"/>
        </w:rPr>
        <w:tab/>
      </w:r>
      <w:r w:rsidR="0069435B">
        <w:rPr>
          <w:rFonts w:ascii="Perpetua" w:hAnsi="Perpetua"/>
          <w:sz w:val="24"/>
          <w:szCs w:val="24"/>
        </w:rPr>
        <w:tab/>
      </w:r>
      <w:r w:rsidR="0069435B">
        <w:rPr>
          <w:rFonts w:ascii="Perpetua" w:hAnsi="Perpetua"/>
          <w:sz w:val="24"/>
          <w:szCs w:val="24"/>
        </w:rPr>
        <w:tab/>
      </w:r>
      <w:r w:rsidR="00C53F98">
        <w:rPr>
          <w:rFonts w:ascii="Perpetua" w:hAnsi="Perpetua"/>
          <w:sz w:val="24"/>
          <w:szCs w:val="24"/>
        </w:rPr>
        <w:tab/>
        <w:t>or by appt.</w:t>
      </w:r>
    </w:p>
    <w:p w:rsidR="0069435B" w:rsidRDefault="00E94B41" w:rsidP="00465B11">
      <w:pPr>
        <w:spacing w:after="0" w:line="240" w:lineRule="auto"/>
        <w:rPr>
          <w:rFonts w:ascii="Perpetua" w:hAnsi="Perpetua"/>
          <w:sz w:val="24"/>
          <w:szCs w:val="24"/>
        </w:rPr>
      </w:pPr>
      <w:r>
        <w:rPr>
          <w:rFonts w:ascii="Perpetua" w:hAnsi="Perpetua"/>
          <w:sz w:val="24"/>
          <w:szCs w:val="24"/>
        </w:rPr>
        <w:t>S06</w:t>
      </w:r>
      <w:r w:rsidR="00C64C8B">
        <w:rPr>
          <w:rFonts w:ascii="Perpetua" w:hAnsi="Perpetua"/>
          <w:sz w:val="24"/>
          <w:szCs w:val="24"/>
        </w:rPr>
        <w:t>: M-W-F 8:00-8:50am SWG 159</w:t>
      </w:r>
      <w:r w:rsidR="00001670">
        <w:rPr>
          <w:rFonts w:ascii="Perpetua" w:hAnsi="Perpetua"/>
          <w:sz w:val="24"/>
          <w:szCs w:val="24"/>
        </w:rPr>
        <w:tab/>
      </w:r>
      <w:r w:rsidR="00001670">
        <w:rPr>
          <w:rFonts w:ascii="Perpetua" w:hAnsi="Perpetua"/>
          <w:sz w:val="24"/>
          <w:szCs w:val="24"/>
        </w:rPr>
        <w:tab/>
      </w:r>
      <w:r w:rsidR="00001670">
        <w:rPr>
          <w:rFonts w:ascii="Perpetua" w:hAnsi="Perpetua"/>
          <w:sz w:val="24"/>
          <w:szCs w:val="24"/>
        </w:rPr>
        <w:tab/>
      </w:r>
      <w:r w:rsidR="0069435B">
        <w:rPr>
          <w:rFonts w:ascii="Perpetua" w:hAnsi="Perpetua"/>
          <w:sz w:val="24"/>
          <w:szCs w:val="24"/>
        </w:rPr>
        <w:t>Phone</w:t>
      </w:r>
      <w:r w:rsidR="006100FA">
        <w:rPr>
          <w:rFonts w:ascii="Perpetua" w:hAnsi="Perpetua"/>
          <w:sz w:val="24"/>
          <w:szCs w:val="24"/>
        </w:rPr>
        <w:t xml:space="preserve">: </w:t>
      </w:r>
      <w:r w:rsidR="0069435B">
        <w:rPr>
          <w:rFonts w:ascii="Perpetua" w:hAnsi="Perpetua"/>
          <w:sz w:val="24"/>
          <w:szCs w:val="24"/>
        </w:rPr>
        <w:t>688-5191</w:t>
      </w:r>
      <w:r w:rsidR="00C53F98">
        <w:rPr>
          <w:rFonts w:ascii="Perpetua" w:hAnsi="Perpetua"/>
          <w:sz w:val="24"/>
          <w:szCs w:val="24"/>
        </w:rPr>
        <w:t xml:space="preserve"> (office</w:t>
      </w:r>
      <w:r w:rsidR="0069435B">
        <w:rPr>
          <w:rFonts w:ascii="Perpetua" w:hAnsi="Perpetua"/>
          <w:sz w:val="24"/>
          <w:szCs w:val="24"/>
        </w:rPr>
        <w:t>)</w:t>
      </w:r>
    </w:p>
    <w:p w:rsidR="00E8160A" w:rsidRPr="0036160F" w:rsidRDefault="00E9616B" w:rsidP="00465B11">
      <w:pPr>
        <w:spacing w:after="0" w:line="240" w:lineRule="auto"/>
        <w:rPr>
          <w:rFonts w:ascii="Perpetua" w:hAnsi="Perpetua"/>
        </w:rPr>
      </w:pPr>
      <w:r>
        <w:rPr>
          <w:rFonts w:ascii="Perpetua" w:hAnsi="Perpetua"/>
          <w:sz w:val="24"/>
          <w:szCs w:val="24"/>
        </w:rPr>
        <w:tab/>
      </w:r>
      <w:r>
        <w:rPr>
          <w:rFonts w:ascii="Perpetua" w:hAnsi="Perpetua"/>
          <w:sz w:val="24"/>
          <w:szCs w:val="24"/>
        </w:rPr>
        <w:tab/>
      </w:r>
      <w:r>
        <w:rPr>
          <w:rFonts w:ascii="Perpetua" w:hAnsi="Perpetua"/>
          <w:sz w:val="24"/>
          <w:szCs w:val="24"/>
        </w:rPr>
        <w:tab/>
      </w:r>
      <w:r>
        <w:rPr>
          <w:rFonts w:ascii="Perpetua" w:hAnsi="Perpetua"/>
          <w:sz w:val="24"/>
          <w:szCs w:val="24"/>
        </w:rPr>
        <w:tab/>
      </w:r>
      <w:r>
        <w:rPr>
          <w:rFonts w:ascii="Perpetua" w:hAnsi="Perpetua"/>
          <w:sz w:val="24"/>
          <w:szCs w:val="24"/>
        </w:rPr>
        <w:tab/>
      </w:r>
      <w:r>
        <w:rPr>
          <w:rFonts w:ascii="Perpetua" w:hAnsi="Perpetua"/>
          <w:sz w:val="24"/>
          <w:szCs w:val="24"/>
        </w:rPr>
        <w:tab/>
      </w:r>
      <w:r>
        <w:rPr>
          <w:rFonts w:ascii="Perpetua" w:hAnsi="Perpetua"/>
          <w:sz w:val="24"/>
          <w:szCs w:val="24"/>
        </w:rPr>
        <w:tab/>
      </w:r>
      <w:r w:rsidR="0039720B">
        <w:rPr>
          <w:rFonts w:ascii="Perpetua" w:hAnsi="Perpetua"/>
          <w:sz w:val="24"/>
          <w:szCs w:val="24"/>
        </w:rPr>
        <w:t>Email</w:t>
      </w:r>
      <w:r w:rsidR="006100FA">
        <w:rPr>
          <w:rFonts w:ascii="Perpetua" w:hAnsi="Perpetua"/>
          <w:sz w:val="24"/>
          <w:szCs w:val="24"/>
        </w:rPr>
        <w:t xml:space="preserve">: </w:t>
      </w:r>
      <w:r w:rsidR="0039720B" w:rsidRPr="0036160F">
        <w:rPr>
          <w:rFonts w:ascii="Perpetua" w:hAnsi="Perpetua"/>
        </w:rPr>
        <w:t>amber.</w:t>
      </w:r>
      <w:r w:rsidRPr="0036160F">
        <w:rPr>
          <w:rFonts w:ascii="Perpetua" w:hAnsi="Perpetua"/>
        </w:rPr>
        <w:t>l.</w:t>
      </w:r>
      <w:r w:rsidR="0039720B" w:rsidRPr="0036160F">
        <w:rPr>
          <w:rFonts w:ascii="Perpetua" w:hAnsi="Perpetua"/>
        </w:rPr>
        <w:t>jensen@sdstate.edu</w:t>
      </w:r>
    </w:p>
    <w:p w:rsidR="00E8160A" w:rsidRDefault="00E8160A" w:rsidP="00465B11">
      <w:pPr>
        <w:spacing w:after="0" w:line="240" w:lineRule="auto"/>
        <w:rPr>
          <w:rFonts w:ascii="Perpetua" w:hAnsi="Perpetua"/>
          <w:sz w:val="24"/>
          <w:szCs w:val="24"/>
        </w:rPr>
      </w:pPr>
    </w:p>
    <w:p w:rsidR="00E8160A" w:rsidRDefault="0039720B" w:rsidP="00465B11">
      <w:pPr>
        <w:spacing w:after="0" w:line="240" w:lineRule="auto"/>
        <w:rPr>
          <w:rFonts w:ascii="Perpetua" w:hAnsi="Perpetua"/>
          <w:sz w:val="24"/>
          <w:szCs w:val="24"/>
        </w:rPr>
      </w:pPr>
      <w:r>
        <w:rPr>
          <w:rFonts w:ascii="Perpetua" w:hAnsi="Perpetua"/>
          <w:b/>
          <w:sz w:val="24"/>
          <w:szCs w:val="24"/>
        </w:rPr>
        <w:t>TEXTS</w:t>
      </w:r>
    </w:p>
    <w:p w:rsidR="0069435B" w:rsidRPr="00C64C8B" w:rsidRDefault="00C53F98" w:rsidP="00465B11">
      <w:pPr>
        <w:spacing w:after="0" w:line="240" w:lineRule="auto"/>
        <w:rPr>
          <w:rFonts w:ascii="Perpetua" w:hAnsi="Perpetua" w:cs="Arial"/>
          <w:bCs/>
          <w:iCs/>
          <w:sz w:val="24"/>
          <w:szCs w:val="24"/>
        </w:rPr>
      </w:pPr>
      <w:r>
        <w:rPr>
          <w:rFonts w:ascii="Perpetua" w:hAnsi="Perpetua" w:cs="Arial"/>
          <w:bCs/>
          <w:i/>
          <w:sz w:val="24"/>
          <w:szCs w:val="24"/>
        </w:rPr>
        <w:t xml:space="preserve">The </w:t>
      </w:r>
      <w:r w:rsidR="00C64C8B">
        <w:rPr>
          <w:rFonts w:ascii="Perpetua" w:hAnsi="Perpetua" w:cs="Arial"/>
          <w:bCs/>
          <w:i/>
          <w:sz w:val="24"/>
          <w:szCs w:val="24"/>
        </w:rPr>
        <w:t>Engineering Communication Manual</w:t>
      </w:r>
      <w:r w:rsidR="00C64C8B">
        <w:rPr>
          <w:rFonts w:ascii="Perpetua" w:hAnsi="Perpetua" w:cs="Arial"/>
          <w:bCs/>
          <w:sz w:val="24"/>
          <w:szCs w:val="24"/>
        </w:rPr>
        <w:t xml:space="preserve">, Richard House, </w:t>
      </w:r>
      <w:r w:rsidR="00C64C8B">
        <w:rPr>
          <w:rFonts w:ascii="Perpetua" w:hAnsi="Perpetua" w:cs="Arial"/>
          <w:bCs/>
          <w:i/>
          <w:sz w:val="24"/>
          <w:szCs w:val="24"/>
        </w:rPr>
        <w:t>et.al.</w:t>
      </w:r>
      <w:r w:rsidR="00C64C8B">
        <w:rPr>
          <w:rFonts w:ascii="Perpetua" w:hAnsi="Perpetua" w:cs="Arial"/>
          <w:bCs/>
          <w:sz w:val="24"/>
          <w:szCs w:val="24"/>
        </w:rPr>
        <w:t xml:space="preserve"> Oxford University Press.</w:t>
      </w:r>
    </w:p>
    <w:p w:rsidR="00E8160A" w:rsidRDefault="0039720B" w:rsidP="00465B11">
      <w:pPr>
        <w:spacing w:after="0" w:line="240" w:lineRule="auto"/>
        <w:rPr>
          <w:rFonts w:ascii="Perpetua" w:hAnsi="Perpetua"/>
          <w:sz w:val="24"/>
          <w:szCs w:val="24"/>
        </w:rPr>
      </w:pPr>
      <w:r>
        <w:rPr>
          <w:rFonts w:ascii="Perpetua" w:hAnsi="Perpetua"/>
          <w:i/>
          <w:sz w:val="24"/>
          <w:szCs w:val="24"/>
        </w:rPr>
        <w:t>The St. Martin’s Handbook</w:t>
      </w:r>
      <w:r w:rsidR="0069435B">
        <w:rPr>
          <w:rFonts w:ascii="Perpetua" w:hAnsi="Perpetua"/>
          <w:i/>
          <w:sz w:val="24"/>
          <w:szCs w:val="24"/>
        </w:rPr>
        <w:t xml:space="preserve"> for South Dakota State University</w:t>
      </w:r>
      <w:r>
        <w:rPr>
          <w:rFonts w:ascii="Perpetua" w:hAnsi="Perpetua"/>
          <w:sz w:val="24"/>
          <w:szCs w:val="24"/>
        </w:rPr>
        <w:t xml:space="preserve"> (</w:t>
      </w:r>
      <w:r w:rsidR="0069435B">
        <w:rPr>
          <w:rFonts w:ascii="Perpetua" w:hAnsi="Perpetua"/>
          <w:sz w:val="24"/>
          <w:szCs w:val="24"/>
        </w:rPr>
        <w:t>8</w:t>
      </w:r>
      <w:r>
        <w:rPr>
          <w:rFonts w:ascii="Perpetua" w:hAnsi="Perpetua"/>
          <w:sz w:val="24"/>
          <w:szCs w:val="24"/>
          <w:vertAlign w:val="superscript"/>
        </w:rPr>
        <w:t>th</w:t>
      </w:r>
      <w:r>
        <w:rPr>
          <w:rFonts w:ascii="Perpetua" w:hAnsi="Perpetua"/>
          <w:sz w:val="24"/>
          <w:szCs w:val="24"/>
        </w:rPr>
        <w:t xml:space="preserve"> edition</w:t>
      </w:r>
      <w:r w:rsidR="0069435B">
        <w:rPr>
          <w:rFonts w:ascii="Perpetua" w:hAnsi="Perpetua"/>
          <w:sz w:val="24"/>
          <w:szCs w:val="24"/>
        </w:rPr>
        <w:t>, SDSU</w:t>
      </w:r>
      <w:r>
        <w:rPr>
          <w:rFonts w:ascii="Perpetua" w:hAnsi="Perpetua"/>
          <w:sz w:val="24"/>
          <w:szCs w:val="24"/>
        </w:rPr>
        <w:t>)</w:t>
      </w:r>
      <w:r w:rsidR="00C53F98">
        <w:rPr>
          <w:rFonts w:ascii="Perpetua" w:hAnsi="Perpetua"/>
          <w:sz w:val="24"/>
          <w:szCs w:val="24"/>
        </w:rPr>
        <w:t>, Andrea Lunsford</w:t>
      </w:r>
      <w:r>
        <w:rPr>
          <w:rFonts w:ascii="Perpetua" w:hAnsi="Perpetua"/>
          <w:sz w:val="24"/>
          <w:szCs w:val="24"/>
        </w:rPr>
        <w:t xml:space="preserve">  </w:t>
      </w:r>
    </w:p>
    <w:p w:rsidR="00E8160A" w:rsidRPr="00157588" w:rsidRDefault="00E8160A" w:rsidP="00465B11">
      <w:pPr>
        <w:spacing w:after="0" w:line="240" w:lineRule="auto"/>
        <w:rPr>
          <w:rFonts w:ascii="Perpetua" w:hAnsi="Perpetua"/>
          <w:sz w:val="10"/>
          <w:szCs w:val="10"/>
        </w:rPr>
      </w:pPr>
    </w:p>
    <w:p w:rsidR="00E8160A" w:rsidRDefault="0039720B" w:rsidP="00465B11">
      <w:pPr>
        <w:spacing w:after="0" w:line="240" w:lineRule="auto"/>
        <w:rPr>
          <w:rFonts w:ascii="Perpetua" w:hAnsi="Perpetua"/>
          <w:b/>
          <w:sz w:val="24"/>
          <w:szCs w:val="24"/>
        </w:rPr>
      </w:pPr>
      <w:r>
        <w:rPr>
          <w:rFonts w:ascii="Perpetua" w:hAnsi="Perpetua"/>
          <w:b/>
          <w:sz w:val="24"/>
          <w:szCs w:val="24"/>
        </w:rPr>
        <w:t>COURSE DESCRIPTION</w:t>
      </w:r>
    </w:p>
    <w:p w:rsidR="00E8160A" w:rsidRDefault="0039720B" w:rsidP="00465B11">
      <w:pPr>
        <w:autoSpaceDE w:val="0"/>
        <w:autoSpaceDN w:val="0"/>
        <w:adjustRightInd w:val="0"/>
        <w:spacing w:after="0" w:line="240" w:lineRule="auto"/>
        <w:rPr>
          <w:rFonts w:ascii="Perpetua" w:hAnsi="Perpetua" w:cs="Times-Roman"/>
          <w:sz w:val="24"/>
          <w:szCs w:val="24"/>
        </w:rPr>
      </w:pPr>
      <w:r>
        <w:rPr>
          <w:rFonts w:ascii="Perpetua" w:hAnsi="Perpetua"/>
          <w:sz w:val="24"/>
          <w:szCs w:val="24"/>
        </w:rPr>
        <w:t xml:space="preserve">The </w:t>
      </w:r>
      <w:r w:rsidR="00C53F98" w:rsidRPr="00C53F98">
        <w:rPr>
          <w:rFonts w:ascii="Perpetua" w:hAnsi="Perpetua"/>
          <w:i/>
          <w:sz w:val="24"/>
          <w:szCs w:val="24"/>
        </w:rPr>
        <w:t>South Dakota State University 2017-2018 Undergraduate Catalog</w:t>
      </w:r>
      <w:r w:rsidR="00C53F98">
        <w:rPr>
          <w:rFonts w:ascii="Perpetua" w:hAnsi="Perpetua"/>
          <w:i/>
          <w:sz w:val="24"/>
          <w:szCs w:val="24"/>
        </w:rPr>
        <w:t xml:space="preserve"> </w:t>
      </w:r>
      <w:r>
        <w:rPr>
          <w:rFonts w:ascii="Perpetua" w:hAnsi="Perpetua"/>
          <w:sz w:val="24"/>
          <w:szCs w:val="24"/>
        </w:rPr>
        <w:t>provides the f</w:t>
      </w:r>
      <w:r w:rsidR="00D30064">
        <w:rPr>
          <w:rFonts w:ascii="Perpetua" w:hAnsi="Perpetua"/>
          <w:sz w:val="24"/>
          <w:szCs w:val="24"/>
        </w:rPr>
        <w:t>ollowing overview of English 277</w:t>
      </w:r>
      <w:r w:rsidR="006100FA">
        <w:rPr>
          <w:rFonts w:ascii="Perpetua" w:hAnsi="Perpetua"/>
          <w:sz w:val="24"/>
          <w:szCs w:val="24"/>
        </w:rPr>
        <w:t xml:space="preserve">: </w:t>
      </w:r>
      <w:r>
        <w:rPr>
          <w:rFonts w:ascii="Perpetua" w:hAnsi="Perpetua"/>
          <w:sz w:val="24"/>
          <w:szCs w:val="24"/>
        </w:rPr>
        <w:t>“</w:t>
      </w:r>
      <w:r w:rsidR="00154571">
        <w:rPr>
          <w:rFonts w:ascii="Perpetua" w:hAnsi="Perpetua" w:cs="Times-Roman"/>
          <w:sz w:val="24"/>
          <w:szCs w:val="24"/>
        </w:rPr>
        <w:t xml:space="preserve">Study </w:t>
      </w:r>
      <w:r>
        <w:rPr>
          <w:rFonts w:ascii="Perpetua" w:hAnsi="Perpetua" w:cs="Times-Roman"/>
          <w:sz w:val="24"/>
          <w:szCs w:val="24"/>
        </w:rPr>
        <w:t xml:space="preserve">and practice </w:t>
      </w:r>
      <w:r w:rsidR="00154571">
        <w:rPr>
          <w:rFonts w:ascii="Perpetua" w:hAnsi="Perpetua" w:cs="Times-Roman"/>
          <w:sz w:val="24"/>
          <w:szCs w:val="24"/>
        </w:rPr>
        <w:t xml:space="preserve">of technical </w:t>
      </w:r>
      <w:r>
        <w:rPr>
          <w:rFonts w:ascii="Perpetua" w:hAnsi="Perpetua" w:cs="Times-Roman"/>
          <w:sz w:val="24"/>
          <w:szCs w:val="24"/>
        </w:rPr>
        <w:t xml:space="preserve">writing </w:t>
      </w:r>
      <w:r w:rsidR="00154571">
        <w:rPr>
          <w:rFonts w:ascii="Perpetua" w:hAnsi="Perpetua" w:cs="Times-Roman"/>
          <w:sz w:val="24"/>
          <w:szCs w:val="24"/>
        </w:rPr>
        <w:t>in Engineering and related disciplines</w:t>
      </w:r>
      <w:r>
        <w:rPr>
          <w:rFonts w:ascii="Perpetua" w:hAnsi="Perpetua" w:cs="Times-Roman"/>
          <w:sz w:val="24"/>
          <w:szCs w:val="24"/>
        </w:rPr>
        <w:t>.”</w:t>
      </w:r>
      <w:r w:rsidR="00C53F98">
        <w:rPr>
          <w:rFonts w:ascii="Perpetua" w:hAnsi="Perpetua" w:cs="Times-Roman"/>
          <w:sz w:val="24"/>
          <w:szCs w:val="24"/>
        </w:rPr>
        <w:t xml:space="preserve"> </w:t>
      </w:r>
    </w:p>
    <w:p w:rsidR="00E8160A" w:rsidRDefault="00E8160A" w:rsidP="00465B11">
      <w:pPr>
        <w:spacing w:after="0" w:line="240" w:lineRule="auto"/>
        <w:rPr>
          <w:rFonts w:ascii="Perpetua" w:hAnsi="Perpetua"/>
          <w:sz w:val="10"/>
          <w:szCs w:val="10"/>
        </w:rPr>
      </w:pPr>
    </w:p>
    <w:p w:rsidR="00413E23" w:rsidRDefault="0039720B" w:rsidP="00465B11">
      <w:pPr>
        <w:spacing w:after="0" w:line="240" w:lineRule="auto"/>
        <w:rPr>
          <w:rFonts w:ascii="Perpetua" w:hAnsi="Perpetua"/>
          <w:sz w:val="24"/>
          <w:szCs w:val="24"/>
        </w:rPr>
      </w:pPr>
      <w:r>
        <w:rPr>
          <w:rFonts w:ascii="Perpetua" w:hAnsi="Perpetua"/>
          <w:sz w:val="24"/>
          <w:szCs w:val="24"/>
        </w:rPr>
        <w:t xml:space="preserve">More specifically, in this course you will </w:t>
      </w:r>
      <w:r w:rsidR="00154571">
        <w:rPr>
          <w:rFonts w:ascii="Perpetua" w:hAnsi="Perpetua"/>
          <w:sz w:val="24"/>
          <w:szCs w:val="24"/>
        </w:rPr>
        <w:t xml:space="preserve">learn to analyze audience, context, and content to decide upon appropriate rhetorical strategies for various genres and styles of writing and communication relevant to the field of engineering. You will also </w:t>
      </w:r>
      <w:r>
        <w:rPr>
          <w:rFonts w:ascii="Perpetua" w:hAnsi="Perpetua"/>
          <w:sz w:val="24"/>
          <w:szCs w:val="24"/>
        </w:rPr>
        <w:t>employ a variety of invention, drafting, and revision strategies to enrich your writing process and will continue to build upon the research and documentation methods you have learned in English 101</w:t>
      </w:r>
      <w:r w:rsidR="00154571">
        <w:rPr>
          <w:rFonts w:ascii="Perpetua" w:hAnsi="Perpetua"/>
          <w:sz w:val="24"/>
          <w:szCs w:val="24"/>
        </w:rPr>
        <w:t>. Finally, you</w:t>
      </w:r>
      <w:r>
        <w:rPr>
          <w:rFonts w:ascii="Perpetua" w:hAnsi="Perpetua"/>
          <w:sz w:val="24"/>
          <w:szCs w:val="24"/>
        </w:rPr>
        <w:t xml:space="preserve"> will </w:t>
      </w:r>
      <w:r w:rsidR="00154571">
        <w:rPr>
          <w:rFonts w:ascii="Perpetua" w:hAnsi="Perpetua"/>
          <w:sz w:val="24"/>
          <w:szCs w:val="24"/>
        </w:rPr>
        <w:t xml:space="preserve">continue to develop your advanced research methods and appropriate integration and documentation of research in formal reports and proposals. </w:t>
      </w:r>
    </w:p>
    <w:p w:rsidR="00413E23" w:rsidRPr="00B61D01" w:rsidRDefault="00413E23" w:rsidP="00465B11">
      <w:pPr>
        <w:spacing w:after="0" w:line="240" w:lineRule="auto"/>
        <w:rPr>
          <w:rFonts w:ascii="Perpetua" w:hAnsi="Perpetua"/>
          <w:sz w:val="10"/>
          <w:szCs w:val="10"/>
        </w:rPr>
      </w:pPr>
    </w:p>
    <w:p w:rsidR="001375CD" w:rsidRPr="00413E23" w:rsidRDefault="00154571" w:rsidP="00465B11">
      <w:pPr>
        <w:spacing w:after="0" w:line="240" w:lineRule="auto"/>
        <w:jc w:val="both"/>
        <w:rPr>
          <w:rFonts w:ascii="Perpetua" w:hAnsi="Perpetua"/>
          <w:sz w:val="24"/>
          <w:szCs w:val="24"/>
        </w:rPr>
      </w:pPr>
      <w:r>
        <w:rPr>
          <w:rFonts w:ascii="Perpetua" w:hAnsi="Perpetua"/>
          <w:sz w:val="24"/>
          <w:szCs w:val="24"/>
        </w:rPr>
        <w:t>English 277</w:t>
      </w:r>
      <w:r w:rsidR="0074405F" w:rsidRPr="00413E23">
        <w:rPr>
          <w:rFonts w:ascii="Perpetua" w:hAnsi="Perpetua"/>
          <w:sz w:val="24"/>
          <w:szCs w:val="24"/>
        </w:rPr>
        <w:t xml:space="preserve"> is designed to help students</w:t>
      </w:r>
      <w:r w:rsidR="00413E23">
        <w:rPr>
          <w:rFonts w:ascii="Perpetua" w:hAnsi="Perpetua"/>
          <w:sz w:val="24"/>
          <w:szCs w:val="24"/>
        </w:rPr>
        <w:t xml:space="preserve"> improve their skills in writing, analysis, and argumentation</w:t>
      </w:r>
      <w:r>
        <w:rPr>
          <w:rFonts w:ascii="Perpetua" w:hAnsi="Perpetua"/>
          <w:sz w:val="24"/>
          <w:szCs w:val="24"/>
        </w:rPr>
        <w:t xml:space="preserve">. </w:t>
      </w:r>
      <w:r w:rsidR="00413E23">
        <w:rPr>
          <w:rFonts w:ascii="Perpetua" w:hAnsi="Perpetua"/>
          <w:sz w:val="24"/>
          <w:szCs w:val="24"/>
        </w:rPr>
        <w:t>This is in keeping with the univer</w:t>
      </w:r>
      <w:r w:rsidR="007D066D">
        <w:rPr>
          <w:rFonts w:ascii="Perpetua" w:hAnsi="Perpetua"/>
          <w:sz w:val="24"/>
          <w:szCs w:val="24"/>
        </w:rPr>
        <w:t>sity’s S</w:t>
      </w:r>
      <w:r w:rsidR="00413E23">
        <w:rPr>
          <w:rFonts w:ascii="Perpetua" w:hAnsi="Perpetua"/>
          <w:sz w:val="24"/>
          <w:szCs w:val="24"/>
        </w:rPr>
        <w:t>G</w:t>
      </w:r>
      <w:r w:rsidR="007D066D">
        <w:rPr>
          <w:rFonts w:ascii="Perpetua" w:hAnsi="Perpetua"/>
          <w:sz w:val="24"/>
          <w:szCs w:val="24"/>
        </w:rPr>
        <w:t>R</w:t>
      </w:r>
      <w:r w:rsidR="00413E23">
        <w:rPr>
          <w:rFonts w:ascii="Perpetua" w:hAnsi="Perpetua"/>
          <w:sz w:val="24"/>
          <w:szCs w:val="24"/>
        </w:rPr>
        <w:t xml:space="preserve"> Goal #1: </w:t>
      </w:r>
      <w:r w:rsidR="00413E23" w:rsidRPr="00413E23">
        <w:rPr>
          <w:rFonts w:ascii="Perpetua" w:hAnsi="Perpetua"/>
          <w:sz w:val="24"/>
          <w:szCs w:val="24"/>
        </w:rPr>
        <w:t>“Students will write effectively and responsibly and will understand and interpret th</w:t>
      </w:r>
      <w:r w:rsidR="00067286">
        <w:rPr>
          <w:rFonts w:ascii="Perpetua" w:hAnsi="Perpetua"/>
          <w:sz w:val="24"/>
          <w:szCs w:val="24"/>
        </w:rPr>
        <w:t>e writ</w:t>
      </w:r>
      <w:r w:rsidR="007D066D">
        <w:rPr>
          <w:rFonts w:ascii="Perpetua" w:hAnsi="Perpetua"/>
          <w:sz w:val="24"/>
          <w:szCs w:val="24"/>
        </w:rPr>
        <w:t>ten expression of others, and S</w:t>
      </w:r>
      <w:r w:rsidR="00067286">
        <w:rPr>
          <w:rFonts w:ascii="Perpetua" w:hAnsi="Perpetua"/>
          <w:sz w:val="24"/>
          <w:szCs w:val="24"/>
        </w:rPr>
        <w:t>G</w:t>
      </w:r>
      <w:r w:rsidR="007D066D">
        <w:rPr>
          <w:rFonts w:ascii="Perpetua" w:hAnsi="Perpetua"/>
          <w:sz w:val="24"/>
          <w:szCs w:val="24"/>
        </w:rPr>
        <w:t>R</w:t>
      </w:r>
      <w:r w:rsidR="00067286">
        <w:rPr>
          <w:rFonts w:ascii="Perpetua" w:hAnsi="Perpetua"/>
          <w:sz w:val="24"/>
          <w:szCs w:val="24"/>
        </w:rPr>
        <w:t xml:space="preserve"> Goal #7</w:t>
      </w:r>
      <w:r w:rsidR="006100FA">
        <w:rPr>
          <w:rFonts w:ascii="Perpetua" w:hAnsi="Perpetua"/>
          <w:sz w:val="24"/>
          <w:szCs w:val="24"/>
        </w:rPr>
        <w:t xml:space="preserve">: </w:t>
      </w:r>
      <w:r w:rsidR="00067286" w:rsidRPr="001375CD">
        <w:rPr>
          <w:rFonts w:ascii="Perpetua" w:eastAsia="Times New Roman" w:hAnsi="Perpetua" w:cs="Arial"/>
          <w:sz w:val="24"/>
          <w:szCs w:val="24"/>
        </w:rPr>
        <w:t>Information Literacy.</w:t>
      </w:r>
      <w:r w:rsidR="001375CD">
        <w:rPr>
          <w:rFonts w:ascii="Perpetua" w:eastAsia="Times New Roman" w:hAnsi="Perpetua" w:cs="Arial"/>
          <w:sz w:val="24"/>
          <w:szCs w:val="24"/>
        </w:rPr>
        <w:t xml:space="preserve"> </w:t>
      </w:r>
      <w:r w:rsidR="00413E23" w:rsidRPr="00413E23">
        <w:rPr>
          <w:rFonts w:ascii="Perpetua" w:hAnsi="Perpetua"/>
          <w:sz w:val="24"/>
          <w:szCs w:val="24"/>
        </w:rPr>
        <w:t>As a result of taking courses meeting this goal, students will:</w:t>
      </w:r>
    </w:p>
    <w:p w:rsidR="00955F15" w:rsidRPr="00955F15" w:rsidRDefault="00955F15" w:rsidP="00465B11">
      <w:pPr>
        <w:spacing w:after="0" w:line="240" w:lineRule="auto"/>
        <w:ind w:left="720"/>
        <w:rPr>
          <w:rFonts w:ascii="Perpetua" w:hAnsi="Perpetua"/>
          <w:sz w:val="10"/>
          <w:szCs w:val="10"/>
        </w:rPr>
      </w:pPr>
    </w:p>
    <w:p w:rsidR="001375CD" w:rsidRDefault="007D066D" w:rsidP="00465B11">
      <w:pPr>
        <w:spacing w:after="0" w:line="240" w:lineRule="auto"/>
        <w:ind w:left="720"/>
        <w:rPr>
          <w:rFonts w:ascii="Perpetua" w:hAnsi="Perpetua"/>
        </w:rPr>
      </w:pPr>
      <w:r>
        <w:rPr>
          <w:rFonts w:ascii="Perpetua" w:hAnsi="Perpetua"/>
        </w:rPr>
        <w:t>S</w:t>
      </w:r>
      <w:r w:rsidR="001375CD">
        <w:rPr>
          <w:rFonts w:ascii="Perpetua" w:hAnsi="Perpetua"/>
        </w:rPr>
        <w:t>G</w:t>
      </w:r>
      <w:r>
        <w:rPr>
          <w:rFonts w:ascii="Perpetua" w:hAnsi="Perpetua"/>
        </w:rPr>
        <w:t>R</w:t>
      </w:r>
      <w:r w:rsidR="001375CD">
        <w:rPr>
          <w:rFonts w:ascii="Perpetua" w:hAnsi="Perpetua"/>
        </w:rPr>
        <w:t xml:space="preserve"> #1</w:t>
      </w:r>
      <w:r w:rsidR="006100FA">
        <w:rPr>
          <w:rFonts w:ascii="Perpetua" w:hAnsi="Perpetua"/>
        </w:rPr>
        <w:t xml:space="preserve">: </w:t>
      </w:r>
      <w:r w:rsidR="00413E23" w:rsidRPr="001375CD">
        <w:rPr>
          <w:rFonts w:ascii="Perpetua" w:hAnsi="Perpetua"/>
        </w:rPr>
        <w:t>Write using standard American English, including correct punctuation, grammar, and sentence structure;</w:t>
      </w:r>
      <w:r w:rsidR="001375CD">
        <w:rPr>
          <w:rFonts w:ascii="Perpetua" w:hAnsi="Perpetua"/>
        </w:rPr>
        <w:t xml:space="preserve"> </w:t>
      </w:r>
      <w:r w:rsidR="00413E23" w:rsidRPr="001375CD">
        <w:rPr>
          <w:rFonts w:ascii="Perpetua" w:hAnsi="Perpetua"/>
        </w:rPr>
        <w:t>Write logically;</w:t>
      </w:r>
      <w:r w:rsidR="001375CD">
        <w:rPr>
          <w:rFonts w:ascii="Perpetua" w:hAnsi="Perpetua"/>
        </w:rPr>
        <w:t xml:space="preserve"> </w:t>
      </w:r>
      <w:r w:rsidR="00413E23" w:rsidRPr="001375CD">
        <w:rPr>
          <w:rFonts w:ascii="Perpetua" w:hAnsi="Perpetua"/>
        </w:rPr>
        <w:t>Write persuasively, with a variety of rhetorical strategies (e.g., expository, argumentative, descriptive);</w:t>
      </w:r>
      <w:r w:rsidR="001375CD">
        <w:rPr>
          <w:rFonts w:ascii="Perpetua" w:hAnsi="Perpetua"/>
        </w:rPr>
        <w:t xml:space="preserve"> </w:t>
      </w:r>
      <w:r w:rsidR="00413E23" w:rsidRPr="001375CD">
        <w:rPr>
          <w:rFonts w:ascii="Perpetua" w:hAnsi="Perpetua"/>
        </w:rPr>
        <w:t>Incorporate formal research and documentation into their writing, including research obtained through modern, t</w:t>
      </w:r>
      <w:r w:rsidR="001375CD">
        <w:rPr>
          <w:rFonts w:ascii="Perpetua" w:hAnsi="Perpetua"/>
        </w:rPr>
        <w:t>echnology-based research tools.</w:t>
      </w:r>
      <w:r w:rsidR="004707B1">
        <w:rPr>
          <w:rFonts w:ascii="Perpetua" w:hAnsi="Perpetua"/>
        </w:rPr>
        <w:t xml:space="preserve"> [These skills will be assessed upon your performance on the major essays.]</w:t>
      </w:r>
    </w:p>
    <w:p w:rsidR="001375CD" w:rsidRPr="00157588" w:rsidRDefault="001375CD" w:rsidP="00465B11">
      <w:pPr>
        <w:spacing w:after="0" w:line="240" w:lineRule="auto"/>
        <w:rPr>
          <w:rFonts w:ascii="Perpetua" w:eastAsia="Times New Roman" w:hAnsi="Perpetua" w:cs="Arial"/>
          <w:sz w:val="10"/>
          <w:szCs w:val="10"/>
        </w:rPr>
      </w:pPr>
    </w:p>
    <w:p w:rsidR="001375CD" w:rsidRPr="001375CD" w:rsidRDefault="001375CD" w:rsidP="00465B11">
      <w:pPr>
        <w:spacing w:after="0" w:line="240" w:lineRule="auto"/>
        <w:rPr>
          <w:rFonts w:ascii="Perpetua" w:hAnsi="Perpetua"/>
          <w:sz w:val="24"/>
          <w:szCs w:val="24"/>
        </w:rPr>
      </w:pPr>
      <w:r>
        <w:rPr>
          <w:rFonts w:ascii="Perpetua" w:eastAsia="Times New Roman" w:hAnsi="Perpetua" w:cs="Arial"/>
          <w:sz w:val="24"/>
          <w:szCs w:val="24"/>
        </w:rPr>
        <w:t xml:space="preserve">These student learning outcomes will be measured in </w:t>
      </w:r>
      <w:r w:rsidR="00154571">
        <w:rPr>
          <w:rFonts w:ascii="Perpetua" w:eastAsia="Times New Roman" w:hAnsi="Perpetua" w:cs="Arial"/>
          <w:sz w:val="24"/>
          <w:szCs w:val="24"/>
        </w:rPr>
        <w:t>student writings—rhetorical analysis, business correspondence, job application documents, reports, and proposals—</w:t>
      </w:r>
      <w:r>
        <w:rPr>
          <w:rFonts w:ascii="Perpetua" w:eastAsia="Times New Roman" w:hAnsi="Perpetua" w:cs="Arial"/>
          <w:sz w:val="24"/>
          <w:szCs w:val="24"/>
        </w:rPr>
        <w:t xml:space="preserve">which will demonstrate their understanding of these concepts and how they apply to </w:t>
      </w:r>
      <w:r w:rsidR="00154571">
        <w:rPr>
          <w:rFonts w:ascii="Perpetua" w:eastAsia="Times New Roman" w:hAnsi="Perpetua" w:cs="Arial"/>
          <w:sz w:val="24"/>
          <w:szCs w:val="24"/>
        </w:rPr>
        <w:t xml:space="preserve">technical writing in the field of engineering. </w:t>
      </w:r>
    </w:p>
    <w:p w:rsidR="0074405F" w:rsidRPr="00157588" w:rsidRDefault="0074405F" w:rsidP="00465B11">
      <w:pPr>
        <w:spacing w:after="0" w:line="240" w:lineRule="auto"/>
        <w:ind w:left="1440"/>
        <w:rPr>
          <w:rFonts w:ascii="Segoe Print" w:hAnsi="Segoe Print"/>
          <w:sz w:val="10"/>
          <w:szCs w:val="10"/>
        </w:rPr>
      </w:pPr>
    </w:p>
    <w:p w:rsidR="00E8160A" w:rsidRDefault="0039720B" w:rsidP="00465B11">
      <w:pPr>
        <w:spacing w:after="0" w:line="240" w:lineRule="auto"/>
        <w:rPr>
          <w:rFonts w:ascii="Perpetua" w:hAnsi="Perpetua"/>
          <w:sz w:val="24"/>
          <w:szCs w:val="24"/>
        </w:rPr>
      </w:pPr>
      <w:r>
        <w:rPr>
          <w:rFonts w:ascii="Perpetua" w:hAnsi="Perpetua"/>
          <w:b/>
          <w:sz w:val="24"/>
          <w:szCs w:val="24"/>
        </w:rPr>
        <w:t>PREREQUISITES</w:t>
      </w:r>
    </w:p>
    <w:p w:rsidR="0074405F" w:rsidRDefault="00154571" w:rsidP="00465B11">
      <w:pPr>
        <w:spacing w:after="0" w:line="240" w:lineRule="auto"/>
        <w:rPr>
          <w:rFonts w:ascii="Perpetua" w:hAnsi="Perpetua"/>
          <w:sz w:val="24"/>
          <w:szCs w:val="24"/>
        </w:rPr>
      </w:pPr>
      <w:r>
        <w:rPr>
          <w:rFonts w:ascii="Perpetua" w:hAnsi="Perpetua"/>
          <w:sz w:val="24"/>
          <w:szCs w:val="24"/>
        </w:rPr>
        <w:t xml:space="preserve">Prerequisites for Engl 277, as listed in the 2017-2018 Undergraduate Catalog, are Engl 101 and GE 101, GE 109, Phys 109 or Phys 119 or instructor consent. </w:t>
      </w:r>
    </w:p>
    <w:p w:rsidR="0074405F" w:rsidRPr="00B61D01" w:rsidRDefault="0074405F" w:rsidP="00465B11">
      <w:pPr>
        <w:spacing w:after="0" w:line="240" w:lineRule="auto"/>
        <w:rPr>
          <w:rFonts w:ascii="Perpetua" w:hAnsi="Perpetua"/>
          <w:sz w:val="10"/>
          <w:szCs w:val="10"/>
        </w:rPr>
      </w:pPr>
    </w:p>
    <w:p w:rsidR="007F47FF" w:rsidRDefault="0074405F" w:rsidP="00465B11">
      <w:pPr>
        <w:spacing w:after="0" w:line="240" w:lineRule="auto"/>
        <w:rPr>
          <w:rFonts w:ascii="Perpetua" w:hAnsi="Perpetua"/>
          <w:sz w:val="24"/>
          <w:szCs w:val="24"/>
        </w:rPr>
      </w:pPr>
      <w:r>
        <w:rPr>
          <w:rFonts w:ascii="Perpetua" w:hAnsi="Perpetua"/>
          <w:sz w:val="24"/>
          <w:szCs w:val="24"/>
        </w:rPr>
        <w:t xml:space="preserve">This is an advanced </w:t>
      </w:r>
      <w:r w:rsidR="00154571">
        <w:rPr>
          <w:rFonts w:ascii="Perpetua" w:hAnsi="Perpetua"/>
          <w:sz w:val="24"/>
          <w:szCs w:val="24"/>
        </w:rPr>
        <w:t>writing course</w:t>
      </w:r>
      <w:r>
        <w:rPr>
          <w:rFonts w:ascii="Perpetua" w:hAnsi="Perpetua"/>
          <w:sz w:val="24"/>
          <w:szCs w:val="24"/>
        </w:rPr>
        <w:t xml:space="preserve"> and as such builds upon the basics of grammar, logic, organization, </w:t>
      </w:r>
      <w:r w:rsidR="00553FC5">
        <w:rPr>
          <w:rFonts w:ascii="Perpetua" w:hAnsi="Perpetua"/>
          <w:sz w:val="24"/>
          <w:szCs w:val="24"/>
        </w:rPr>
        <w:t xml:space="preserve">research, </w:t>
      </w:r>
      <w:r>
        <w:rPr>
          <w:rFonts w:ascii="Perpetua" w:hAnsi="Perpetua"/>
          <w:sz w:val="24"/>
          <w:szCs w:val="24"/>
        </w:rPr>
        <w:t>and documentation practiced in Composition I</w:t>
      </w:r>
      <w:r w:rsidR="00154571">
        <w:rPr>
          <w:rFonts w:ascii="Perpetua" w:hAnsi="Perpetua"/>
          <w:sz w:val="24"/>
          <w:szCs w:val="24"/>
        </w:rPr>
        <w:t xml:space="preserve">. </w:t>
      </w:r>
      <w:r>
        <w:rPr>
          <w:rFonts w:ascii="Perpetua" w:hAnsi="Perpetua"/>
          <w:sz w:val="24"/>
          <w:szCs w:val="24"/>
        </w:rPr>
        <w:t>Students will be expected to use these basics effectively in their writing, and extensive class time will not be devoted to the review of these basics</w:t>
      </w:r>
      <w:r w:rsidR="00154571">
        <w:rPr>
          <w:rFonts w:ascii="Perpetua" w:hAnsi="Perpetua"/>
          <w:sz w:val="24"/>
          <w:szCs w:val="24"/>
        </w:rPr>
        <w:t xml:space="preserve">. </w:t>
      </w:r>
      <w:r>
        <w:rPr>
          <w:rFonts w:ascii="Perpetua" w:hAnsi="Perpetua"/>
          <w:sz w:val="24"/>
          <w:szCs w:val="24"/>
        </w:rPr>
        <w:t>Students are encouraged, however, to scheduled individual conferences with the instructor or to seek assistance in the Writing Center if they struggle with these concepts and their application</w:t>
      </w:r>
      <w:r w:rsidR="00154571">
        <w:rPr>
          <w:rFonts w:ascii="Perpetua" w:hAnsi="Perpetua"/>
          <w:sz w:val="24"/>
          <w:szCs w:val="24"/>
        </w:rPr>
        <w:t xml:space="preserve">. </w:t>
      </w:r>
    </w:p>
    <w:p w:rsidR="0074405F" w:rsidRPr="00157588" w:rsidRDefault="0074405F" w:rsidP="00465B11">
      <w:pPr>
        <w:spacing w:after="0" w:line="240" w:lineRule="auto"/>
        <w:rPr>
          <w:rFonts w:ascii="Perpetua" w:hAnsi="Perpetua"/>
          <w:b/>
          <w:sz w:val="10"/>
          <w:szCs w:val="10"/>
        </w:rPr>
      </w:pPr>
    </w:p>
    <w:p w:rsidR="00067286" w:rsidRDefault="00067286" w:rsidP="00465B11">
      <w:pPr>
        <w:spacing w:after="0" w:line="240" w:lineRule="auto"/>
        <w:rPr>
          <w:rFonts w:ascii="Perpetua" w:hAnsi="Perpetua"/>
          <w:b/>
          <w:sz w:val="24"/>
          <w:szCs w:val="24"/>
        </w:rPr>
      </w:pPr>
      <w:r>
        <w:rPr>
          <w:rFonts w:ascii="Perpetua" w:hAnsi="Perpetua"/>
          <w:b/>
          <w:sz w:val="24"/>
          <w:szCs w:val="24"/>
        </w:rPr>
        <w:t>TECHNOLOGY</w:t>
      </w:r>
    </w:p>
    <w:p w:rsidR="00067286" w:rsidRDefault="00067286" w:rsidP="00465B11">
      <w:pPr>
        <w:spacing w:after="0" w:line="240" w:lineRule="auto"/>
        <w:rPr>
          <w:rFonts w:ascii="Perpetua" w:hAnsi="Perpetua"/>
          <w:sz w:val="24"/>
          <w:szCs w:val="24"/>
        </w:rPr>
      </w:pPr>
      <w:r w:rsidRPr="00067286">
        <w:rPr>
          <w:rFonts w:ascii="Perpetua" w:hAnsi="Perpetua"/>
          <w:sz w:val="24"/>
          <w:szCs w:val="24"/>
        </w:rPr>
        <w:t>To successfully complete the work for this course, you will need basic keyboarding and word-processing skills</w:t>
      </w:r>
      <w:r w:rsidR="00154571">
        <w:rPr>
          <w:rFonts w:ascii="Perpetua" w:hAnsi="Perpetua"/>
          <w:sz w:val="24"/>
          <w:szCs w:val="24"/>
        </w:rPr>
        <w:t xml:space="preserve">. </w:t>
      </w:r>
      <w:r w:rsidR="00AC253A">
        <w:rPr>
          <w:rFonts w:ascii="Perpetua" w:hAnsi="Perpetua"/>
          <w:sz w:val="24"/>
          <w:szCs w:val="24"/>
        </w:rPr>
        <w:t xml:space="preserve">For class documents, assignment descriptions and submission of assignments, you will need to navigate D2L dropboxes and tools. You will also use technology appropriate to your subject (PowerPoint, Prezi, posters, etc.) to present your final proposal to the class. </w:t>
      </w:r>
      <w:r w:rsidRPr="00067286">
        <w:rPr>
          <w:rFonts w:ascii="Perpetua" w:hAnsi="Perpetua"/>
          <w:sz w:val="24"/>
          <w:szCs w:val="24"/>
        </w:rPr>
        <w:t xml:space="preserve">To successfully complete the research </w:t>
      </w:r>
      <w:r w:rsidRPr="00067286">
        <w:rPr>
          <w:rFonts w:ascii="Perpetua" w:hAnsi="Perpetua"/>
          <w:sz w:val="24"/>
          <w:szCs w:val="24"/>
        </w:rPr>
        <w:lastRenderedPageBreak/>
        <w:t>requirements, you will need to be able to search the internet and various online databases</w:t>
      </w:r>
      <w:r w:rsidR="00154571">
        <w:rPr>
          <w:rFonts w:ascii="Perpetua" w:hAnsi="Perpetua"/>
          <w:sz w:val="24"/>
          <w:szCs w:val="24"/>
        </w:rPr>
        <w:t xml:space="preserve">. </w:t>
      </w:r>
      <w:r w:rsidRPr="00067286">
        <w:rPr>
          <w:rFonts w:ascii="Perpetua" w:hAnsi="Perpetua"/>
          <w:sz w:val="24"/>
          <w:szCs w:val="24"/>
        </w:rPr>
        <w:t>When possible, instruction will include discussion and demonstration of such skills</w:t>
      </w:r>
      <w:r w:rsidR="00154571">
        <w:rPr>
          <w:rFonts w:ascii="Perpetua" w:hAnsi="Perpetua"/>
          <w:sz w:val="24"/>
          <w:szCs w:val="24"/>
        </w:rPr>
        <w:t xml:space="preserve">. </w:t>
      </w:r>
      <w:r w:rsidRPr="00067286">
        <w:rPr>
          <w:rFonts w:ascii="Perpetua" w:hAnsi="Perpetua"/>
          <w:sz w:val="24"/>
          <w:szCs w:val="24"/>
        </w:rPr>
        <w:t xml:space="preserve">For additional instruction in using library resources, call 688-5107 or email </w:t>
      </w:r>
      <w:hyperlink r:id="rId8" w:history="1">
        <w:r w:rsidRPr="00067286">
          <w:rPr>
            <w:rStyle w:val="Hyperlink"/>
            <w:rFonts w:ascii="Perpetua" w:hAnsi="Perpetua"/>
            <w:sz w:val="24"/>
            <w:szCs w:val="24"/>
          </w:rPr>
          <w:t>blref@sdstate.edu</w:t>
        </w:r>
      </w:hyperlink>
      <w:r w:rsidRPr="00067286">
        <w:rPr>
          <w:rFonts w:ascii="Perpetua" w:hAnsi="Perpetua"/>
          <w:sz w:val="24"/>
          <w:szCs w:val="24"/>
        </w:rPr>
        <w:t xml:space="preserve"> or go to </w:t>
      </w:r>
      <w:hyperlink r:id="rId9" w:history="1">
        <w:r w:rsidR="004005FA" w:rsidRPr="004E4EB6">
          <w:rPr>
            <w:rStyle w:val="Hyperlink"/>
            <w:rFonts w:ascii="Perpetua" w:hAnsi="Perpetua"/>
            <w:sz w:val="24"/>
            <w:szCs w:val="24"/>
          </w:rPr>
          <w:t>http://libguides.sdstate.edu/english101</w:t>
        </w:r>
      </w:hyperlink>
      <w:r w:rsidRPr="00067286">
        <w:rPr>
          <w:rFonts w:ascii="Perpetua" w:hAnsi="Perpetua"/>
          <w:sz w:val="24"/>
          <w:szCs w:val="24"/>
        </w:rPr>
        <w:t>.</w:t>
      </w:r>
    </w:p>
    <w:p w:rsidR="004005FA" w:rsidRPr="00157588" w:rsidRDefault="004005FA" w:rsidP="00465B11">
      <w:pPr>
        <w:spacing w:after="0" w:line="240" w:lineRule="auto"/>
        <w:rPr>
          <w:rFonts w:ascii="Perpetua" w:hAnsi="Perpetua"/>
          <w:sz w:val="10"/>
          <w:szCs w:val="10"/>
        </w:rPr>
      </w:pPr>
    </w:p>
    <w:p w:rsidR="00067286" w:rsidRDefault="00067286" w:rsidP="00465B11">
      <w:pPr>
        <w:spacing w:after="0" w:line="240" w:lineRule="auto"/>
        <w:rPr>
          <w:rFonts w:ascii="Perpetua" w:hAnsi="Perpetua"/>
          <w:sz w:val="24"/>
          <w:szCs w:val="24"/>
        </w:rPr>
      </w:pPr>
      <w:r w:rsidRPr="00067286">
        <w:rPr>
          <w:rFonts w:ascii="Perpetua" w:hAnsi="Perpetua"/>
          <w:sz w:val="24"/>
          <w:szCs w:val="24"/>
        </w:rPr>
        <w:t>To receive documents and other information per</w:t>
      </w:r>
      <w:r w:rsidR="00AC253A">
        <w:rPr>
          <w:rFonts w:ascii="Perpetua" w:hAnsi="Perpetua"/>
          <w:sz w:val="24"/>
          <w:szCs w:val="24"/>
        </w:rPr>
        <w:t>taining to this course, you may also</w:t>
      </w:r>
      <w:r w:rsidRPr="00067286">
        <w:rPr>
          <w:rFonts w:ascii="Perpetua" w:hAnsi="Perpetua"/>
          <w:sz w:val="24"/>
          <w:szCs w:val="24"/>
        </w:rPr>
        <w:t>, on occasion, need to check your jacks email account or the course site on D2L</w:t>
      </w:r>
      <w:r w:rsidR="00154571">
        <w:rPr>
          <w:rFonts w:ascii="Perpetua" w:hAnsi="Perpetua"/>
          <w:sz w:val="24"/>
          <w:szCs w:val="24"/>
        </w:rPr>
        <w:t xml:space="preserve">. </w:t>
      </w:r>
      <w:r w:rsidRPr="00067286">
        <w:rPr>
          <w:rFonts w:ascii="Perpetua" w:hAnsi="Perpetua"/>
          <w:sz w:val="24"/>
          <w:szCs w:val="24"/>
        </w:rPr>
        <w:t xml:space="preserve">To access the latter, go to </w:t>
      </w:r>
      <w:hyperlink r:id="rId10" w:history="1">
        <w:r w:rsidRPr="00067286">
          <w:rPr>
            <w:rStyle w:val="Hyperlink"/>
            <w:rFonts w:ascii="Perpetua" w:hAnsi="Perpetua"/>
            <w:sz w:val="24"/>
            <w:szCs w:val="24"/>
          </w:rPr>
          <w:t>https://d2l.sdbor.edu</w:t>
        </w:r>
      </w:hyperlink>
      <w:r w:rsidRPr="00067286">
        <w:rPr>
          <w:rFonts w:ascii="Perpetua" w:hAnsi="Perpetua"/>
          <w:sz w:val="24"/>
          <w:szCs w:val="24"/>
        </w:rPr>
        <w:t xml:space="preserve"> and follow the prompts to log in to the site</w:t>
      </w:r>
      <w:r w:rsidR="00154571">
        <w:rPr>
          <w:rFonts w:ascii="Perpetua" w:hAnsi="Perpetua"/>
          <w:sz w:val="24"/>
          <w:szCs w:val="24"/>
        </w:rPr>
        <w:t xml:space="preserve">. </w:t>
      </w:r>
      <w:r w:rsidRPr="00067286">
        <w:rPr>
          <w:rFonts w:ascii="Perpetua" w:hAnsi="Perpetua"/>
          <w:sz w:val="24"/>
          <w:szCs w:val="24"/>
        </w:rPr>
        <w:t>I will inform you in class when you need to retrieve material from your email account or from D2L.</w:t>
      </w:r>
    </w:p>
    <w:p w:rsidR="004005FA" w:rsidRPr="00157588" w:rsidRDefault="004005FA" w:rsidP="00465B11">
      <w:pPr>
        <w:spacing w:after="0" w:line="240" w:lineRule="auto"/>
        <w:rPr>
          <w:rFonts w:ascii="Perpetua" w:hAnsi="Perpetua"/>
          <w:sz w:val="10"/>
          <w:szCs w:val="10"/>
        </w:rPr>
      </w:pPr>
    </w:p>
    <w:p w:rsidR="00E8160A" w:rsidRDefault="0039720B" w:rsidP="00465B11">
      <w:pPr>
        <w:spacing w:after="0" w:line="240" w:lineRule="auto"/>
        <w:rPr>
          <w:rFonts w:ascii="Perpetua" w:hAnsi="Perpetua"/>
          <w:sz w:val="24"/>
          <w:szCs w:val="24"/>
        </w:rPr>
      </w:pPr>
      <w:r>
        <w:rPr>
          <w:rFonts w:ascii="Perpetua" w:hAnsi="Perpetua"/>
          <w:b/>
          <w:sz w:val="24"/>
          <w:szCs w:val="24"/>
        </w:rPr>
        <w:t>ATTENDANCE</w:t>
      </w:r>
    </w:p>
    <w:p w:rsidR="00501A19" w:rsidRDefault="0039720B" w:rsidP="00465B11">
      <w:pPr>
        <w:spacing w:after="0" w:line="240" w:lineRule="auto"/>
        <w:rPr>
          <w:rFonts w:ascii="Perpetua" w:hAnsi="Perpetua"/>
          <w:sz w:val="24"/>
          <w:szCs w:val="24"/>
        </w:rPr>
      </w:pPr>
      <w:r>
        <w:rPr>
          <w:rFonts w:ascii="Perpetua" w:hAnsi="Perpetua"/>
          <w:sz w:val="24"/>
          <w:szCs w:val="24"/>
        </w:rPr>
        <w:t>Because much of your</w:t>
      </w:r>
      <w:r w:rsidR="00AC253A">
        <w:rPr>
          <w:rFonts w:ascii="Perpetua" w:hAnsi="Perpetua"/>
          <w:sz w:val="24"/>
          <w:szCs w:val="24"/>
        </w:rPr>
        <w:t xml:space="preserve"> work and</w:t>
      </w:r>
      <w:r>
        <w:rPr>
          <w:rFonts w:ascii="Perpetua" w:hAnsi="Perpetua"/>
          <w:sz w:val="24"/>
          <w:szCs w:val="24"/>
        </w:rPr>
        <w:t xml:space="preserve"> learning will take place in class, you must attend and participate in class regularly and keep up on</w:t>
      </w:r>
      <w:r w:rsidR="00001670">
        <w:rPr>
          <w:rFonts w:ascii="Perpetua" w:hAnsi="Perpetua"/>
          <w:sz w:val="24"/>
          <w:szCs w:val="24"/>
        </w:rPr>
        <w:t xml:space="preserve"> assigned reading and writing. </w:t>
      </w:r>
      <w:r w:rsidR="00501A19">
        <w:rPr>
          <w:rFonts w:ascii="Perpetua" w:hAnsi="Perpetua"/>
          <w:sz w:val="24"/>
          <w:szCs w:val="24"/>
        </w:rPr>
        <w:t>Students with less than 4 absences will be awarded the full 100 points for attendance; beyond four absences, the student’s grade will drop five points for each missed class, so a student missing 5 classes would receive an attendance grade of 75.</w:t>
      </w:r>
      <w:r w:rsidR="00F51214">
        <w:rPr>
          <w:rFonts w:ascii="Perpetua" w:hAnsi="Perpetua"/>
          <w:sz w:val="24"/>
          <w:szCs w:val="24"/>
        </w:rPr>
        <w:t xml:space="preserve"> Students missing more than 8 classes will automatically fail the course.</w:t>
      </w:r>
    </w:p>
    <w:p w:rsidR="00501A19" w:rsidRPr="00501A19" w:rsidRDefault="00501A19" w:rsidP="00465B11">
      <w:pPr>
        <w:spacing w:after="0" w:line="240" w:lineRule="auto"/>
        <w:rPr>
          <w:rFonts w:ascii="Perpetua" w:hAnsi="Perpetua"/>
          <w:sz w:val="10"/>
          <w:szCs w:val="10"/>
        </w:rPr>
      </w:pPr>
    </w:p>
    <w:p w:rsidR="00E8160A" w:rsidRDefault="00501A19" w:rsidP="00465B11">
      <w:pPr>
        <w:spacing w:after="0" w:line="240" w:lineRule="auto"/>
        <w:rPr>
          <w:rFonts w:ascii="Perpetua" w:hAnsi="Perpetua"/>
          <w:sz w:val="24"/>
          <w:szCs w:val="24"/>
        </w:rPr>
      </w:pPr>
      <w:r>
        <w:rPr>
          <w:rFonts w:ascii="Perpetua" w:hAnsi="Perpetua"/>
          <w:sz w:val="24"/>
          <w:szCs w:val="24"/>
        </w:rPr>
        <w:t xml:space="preserve">Attendance points </w:t>
      </w:r>
      <w:r w:rsidR="00E9616B">
        <w:rPr>
          <w:rFonts w:ascii="Perpetua" w:hAnsi="Perpetua"/>
          <w:sz w:val="24"/>
          <w:szCs w:val="24"/>
        </w:rPr>
        <w:t>cannot be made up, unless a student has an excused absence</w:t>
      </w:r>
      <w:r w:rsidR="00001670">
        <w:rPr>
          <w:rFonts w:ascii="Perpetua" w:hAnsi="Perpetua"/>
          <w:sz w:val="24"/>
          <w:szCs w:val="24"/>
        </w:rPr>
        <w:t xml:space="preserve">. </w:t>
      </w:r>
      <w:r>
        <w:rPr>
          <w:rFonts w:ascii="Perpetua" w:hAnsi="Perpetua"/>
          <w:sz w:val="24"/>
          <w:szCs w:val="24"/>
        </w:rPr>
        <w:t xml:space="preserve">To receive an excused absence for university-approved activities or for health or family emergencies, you must—as soon as possible—submit the appropriate documentation. Four absences are allowed to cover acute illness, unexpected minor emergencies, conflicting priorities, etc. </w:t>
      </w:r>
      <w:r w:rsidR="0039720B">
        <w:rPr>
          <w:rFonts w:ascii="Perpetua" w:hAnsi="Perpetua"/>
          <w:sz w:val="24"/>
          <w:szCs w:val="24"/>
        </w:rPr>
        <w:t>An emergency that becomes chronic, and that forces you to miss class repeatedly, may require you to drop the course and take it in a subsequent semester</w:t>
      </w:r>
      <w:r w:rsidR="00154571">
        <w:rPr>
          <w:rFonts w:ascii="Perpetua" w:hAnsi="Perpetua"/>
          <w:sz w:val="24"/>
          <w:szCs w:val="24"/>
        </w:rPr>
        <w:t xml:space="preserve">. </w:t>
      </w:r>
    </w:p>
    <w:p w:rsidR="00E8160A" w:rsidRPr="00157588" w:rsidRDefault="00E8160A" w:rsidP="00465B11">
      <w:pPr>
        <w:spacing w:after="0" w:line="240" w:lineRule="auto"/>
        <w:rPr>
          <w:rFonts w:ascii="Perpetua" w:hAnsi="Perpetua"/>
          <w:sz w:val="10"/>
          <w:szCs w:val="10"/>
        </w:rPr>
      </w:pPr>
    </w:p>
    <w:p w:rsidR="00E8160A" w:rsidRDefault="0039720B" w:rsidP="00465B11">
      <w:pPr>
        <w:spacing w:after="0" w:line="240" w:lineRule="auto"/>
        <w:rPr>
          <w:rFonts w:ascii="Perpetua" w:hAnsi="Perpetua"/>
          <w:b/>
          <w:sz w:val="24"/>
          <w:szCs w:val="24"/>
        </w:rPr>
      </w:pPr>
      <w:r>
        <w:rPr>
          <w:rFonts w:ascii="Perpetua" w:hAnsi="Perpetua"/>
          <w:b/>
          <w:sz w:val="24"/>
          <w:szCs w:val="24"/>
        </w:rPr>
        <w:t xml:space="preserve">INSTRUCTIONAL METHODS </w:t>
      </w:r>
    </w:p>
    <w:p w:rsidR="00E8160A" w:rsidRPr="001C2B20" w:rsidRDefault="0039720B" w:rsidP="00465B11">
      <w:pPr>
        <w:spacing w:after="0" w:line="240" w:lineRule="auto"/>
        <w:rPr>
          <w:rFonts w:ascii="Perpetua" w:hAnsi="Perpetua"/>
          <w:sz w:val="24"/>
          <w:szCs w:val="24"/>
        </w:rPr>
      </w:pPr>
      <w:r>
        <w:rPr>
          <w:rFonts w:ascii="Perpetua" w:hAnsi="Perpetua"/>
          <w:sz w:val="24"/>
          <w:szCs w:val="24"/>
        </w:rPr>
        <w:t xml:space="preserve">In order to accomplish the goals of the course, we will devote class time to: discussing </w:t>
      </w:r>
      <w:r w:rsidR="00AC253A">
        <w:rPr>
          <w:rFonts w:ascii="Perpetua" w:hAnsi="Perpetua"/>
          <w:sz w:val="24"/>
          <w:szCs w:val="24"/>
        </w:rPr>
        <w:t xml:space="preserve">writing context, genre, audience, and appropriate rhetoric; analyzing examples of writing and discussing course materials; </w:t>
      </w:r>
      <w:r w:rsidR="00AC253A" w:rsidRPr="001C2B20">
        <w:rPr>
          <w:rFonts w:ascii="Perpetua" w:hAnsi="Perpetua"/>
          <w:sz w:val="24"/>
          <w:szCs w:val="24"/>
        </w:rPr>
        <w:t>individual research/writing; small group peer review; group work on proposals and presentations</w:t>
      </w:r>
      <w:r w:rsidRPr="001C2B20">
        <w:rPr>
          <w:rFonts w:ascii="Perpetua" w:hAnsi="Perpetua"/>
          <w:sz w:val="24"/>
          <w:szCs w:val="24"/>
        </w:rPr>
        <w:t>.</w:t>
      </w:r>
    </w:p>
    <w:p w:rsidR="00E8160A" w:rsidRPr="001C2B20" w:rsidRDefault="00E8160A" w:rsidP="00465B11">
      <w:pPr>
        <w:spacing w:after="0" w:line="240" w:lineRule="auto"/>
        <w:rPr>
          <w:rFonts w:ascii="Perpetua" w:hAnsi="Perpetua"/>
          <w:b/>
          <w:sz w:val="10"/>
          <w:szCs w:val="10"/>
        </w:rPr>
      </w:pPr>
    </w:p>
    <w:p w:rsidR="001C2B20" w:rsidRDefault="001C2B20" w:rsidP="001C2B20">
      <w:pPr>
        <w:spacing w:after="0" w:line="240" w:lineRule="auto"/>
        <w:ind w:left="2160" w:hanging="2160"/>
        <w:rPr>
          <w:rFonts w:ascii="Perpetua" w:hAnsi="Perpetua" w:cs="TimesNewRomanPSMT"/>
          <w:sz w:val="23"/>
          <w:szCs w:val="23"/>
        </w:rPr>
      </w:pPr>
      <w:r w:rsidRPr="00C43E2B">
        <w:rPr>
          <w:rFonts w:ascii="Perpetua" w:hAnsi="Perpetua" w:cs="TimesNewRomanPSMT"/>
          <w:b/>
          <w:sz w:val="23"/>
          <w:szCs w:val="23"/>
        </w:rPr>
        <w:t>COMMUNICATION &amp; RESPONSE TIME</w:t>
      </w:r>
      <w:r w:rsidRPr="00C43E2B">
        <w:rPr>
          <w:rFonts w:ascii="Perpetua" w:hAnsi="Perpetua" w:cs="TimesNewRomanPSMT"/>
          <w:sz w:val="23"/>
          <w:szCs w:val="23"/>
        </w:rPr>
        <w:t xml:space="preserve"> </w:t>
      </w:r>
      <w:r w:rsidRPr="00C43E2B">
        <w:rPr>
          <w:rFonts w:ascii="Perpetua" w:hAnsi="Perpetua" w:cs="TimesNewRomanPSMT"/>
          <w:sz w:val="23"/>
          <w:szCs w:val="23"/>
        </w:rPr>
        <w:tab/>
      </w:r>
    </w:p>
    <w:p w:rsidR="001C2B20" w:rsidRPr="001C2B20" w:rsidRDefault="001C2B20" w:rsidP="00EB7ADF">
      <w:pPr>
        <w:widowControl w:val="0"/>
        <w:autoSpaceDE w:val="0"/>
        <w:autoSpaceDN w:val="0"/>
        <w:adjustRightInd w:val="0"/>
        <w:spacing w:after="0" w:line="240" w:lineRule="auto"/>
        <w:rPr>
          <w:rFonts w:ascii="Perpetua" w:hAnsi="Perpetua" w:cs="TimesNewRomanPSMT"/>
          <w:sz w:val="23"/>
          <w:szCs w:val="23"/>
        </w:rPr>
      </w:pPr>
      <w:r w:rsidRPr="001C2B20">
        <w:rPr>
          <w:rFonts w:ascii="Perpetua" w:hAnsi="Perpetua" w:cs="TimesNewRomanPSMT"/>
          <w:sz w:val="23"/>
          <w:szCs w:val="23"/>
        </w:rPr>
        <w:t xml:space="preserve">Students can reach me at </w:t>
      </w:r>
      <w:hyperlink r:id="rId11" w:history="1">
        <w:r w:rsidRPr="001C2B20">
          <w:rPr>
            <w:rStyle w:val="Hyperlink"/>
            <w:rFonts w:ascii="Perpetua" w:hAnsi="Perpetua" w:cs="TimesNewRomanPSMT"/>
            <w:sz w:val="23"/>
            <w:szCs w:val="23"/>
          </w:rPr>
          <w:t>amber.l.jensen@sdstate.edu</w:t>
        </w:r>
      </w:hyperlink>
      <w:r w:rsidRPr="001C2B20">
        <w:rPr>
          <w:rFonts w:ascii="Perpetua" w:hAnsi="Perpetua" w:cs="TimesNewRomanPSMT"/>
          <w:sz w:val="23"/>
          <w:szCs w:val="23"/>
        </w:rPr>
        <w:t xml:space="preserve"> (please note that this </w:t>
      </w:r>
      <w:r w:rsidR="00EB7ADF">
        <w:rPr>
          <w:rFonts w:ascii="Perpetua" w:hAnsi="Perpetua" w:cs="TimesNewRomanPSMT"/>
          <w:sz w:val="23"/>
          <w:szCs w:val="23"/>
        </w:rPr>
        <w:t xml:space="preserve">is not D2L email, and that this </w:t>
      </w:r>
      <w:r w:rsidRPr="001C2B20">
        <w:rPr>
          <w:rFonts w:ascii="Perpetua" w:hAnsi="Perpetua" w:cs="TimesNewRomanPSMT"/>
          <w:sz w:val="23"/>
          <w:szCs w:val="23"/>
        </w:rPr>
        <w:t>sdstate.edu email is the one I check and respond to regularly). During the</w:t>
      </w:r>
      <w:r w:rsidR="00EB7ADF">
        <w:rPr>
          <w:rFonts w:ascii="Perpetua" w:hAnsi="Perpetua" w:cs="TimesNewRomanPSMT"/>
          <w:sz w:val="23"/>
          <w:szCs w:val="23"/>
        </w:rPr>
        <w:t xml:space="preserve"> work week, students can expect </w:t>
      </w:r>
      <w:r w:rsidRPr="001C2B20">
        <w:rPr>
          <w:rFonts w:ascii="Perpetua" w:hAnsi="Perpetua" w:cs="TimesNewRomanPSMT"/>
          <w:sz w:val="23"/>
          <w:szCs w:val="23"/>
        </w:rPr>
        <w:t xml:space="preserve">response in 24 hours; on weekends, response may take longer. </w:t>
      </w:r>
      <w:r>
        <w:rPr>
          <w:rFonts w:ascii="Perpetua" w:hAnsi="Perpetua" w:cs="TimesNewRomanPSMT"/>
          <w:sz w:val="23"/>
          <w:szCs w:val="23"/>
        </w:rPr>
        <w:t xml:space="preserve">In the case of an </w:t>
      </w:r>
      <w:r w:rsidR="00EB7ADF">
        <w:rPr>
          <w:rFonts w:ascii="Perpetua" w:hAnsi="Perpetua" w:cs="TimesNewRomanPSMT"/>
          <w:sz w:val="23"/>
          <w:szCs w:val="23"/>
        </w:rPr>
        <w:t xml:space="preserve">emergency, students can contact </w:t>
      </w:r>
      <w:r>
        <w:rPr>
          <w:rFonts w:ascii="Perpetua" w:hAnsi="Perpetua" w:cs="TimesNewRomanPSMT"/>
          <w:sz w:val="23"/>
          <w:szCs w:val="23"/>
        </w:rPr>
        <w:t>the English office at the number listed above and leave a message for me.</w:t>
      </w:r>
    </w:p>
    <w:p w:rsidR="001C2B20" w:rsidRPr="001C2B20" w:rsidRDefault="001C2B20" w:rsidP="00EB7ADF">
      <w:pPr>
        <w:widowControl w:val="0"/>
        <w:autoSpaceDE w:val="0"/>
        <w:autoSpaceDN w:val="0"/>
        <w:adjustRightInd w:val="0"/>
        <w:spacing w:after="0" w:line="240" w:lineRule="auto"/>
        <w:rPr>
          <w:rFonts w:ascii="Perpetua" w:hAnsi="Perpetua" w:cs="TimesNewRomanPSMT"/>
          <w:sz w:val="10"/>
          <w:szCs w:val="10"/>
        </w:rPr>
      </w:pPr>
    </w:p>
    <w:p w:rsidR="001C2B20" w:rsidRPr="001C2B20" w:rsidRDefault="001C2B20" w:rsidP="00EB7ADF">
      <w:pPr>
        <w:widowControl w:val="0"/>
        <w:autoSpaceDE w:val="0"/>
        <w:autoSpaceDN w:val="0"/>
        <w:adjustRightInd w:val="0"/>
        <w:spacing w:after="0" w:line="240" w:lineRule="auto"/>
        <w:rPr>
          <w:rFonts w:ascii="Perpetua" w:hAnsi="Perpetua" w:cs="TimesNewRomanPSMT"/>
          <w:sz w:val="23"/>
          <w:szCs w:val="23"/>
        </w:rPr>
      </w:pPr>
      <w:r w:rsidRPr="001C2B20">
        <w:rPr>
          <w:rFonts w:ascii="Perpetua" w:hAnsi="Perpetua" w:cs="TimesNewRomanPSMT"/>
          <w:sz w:val="23"/>
          <w:szCs w:val="23"/>
        </w:rPr>
        <w:t>For daily assignments, I usually post grades within one week from the due dat</w:t>
      </w:r>
      <w:r w:rsidR="00EB7ADF">
        <w:rPr>
          <w:rFonts w:ascii="Perpetua" w:hAnsi="Perpetua" w:cs="TimesNewRomanPSMT"/>
          <w:sz w:val="23"/>
          <w:szCs w:val="23"/>
        </w:rPr>
        <w:t xml:space="preserve">e; for larger assessments (like </w:t>
      </w:r>
      <w:bookmarkStart w:id="0" w:name="_GoBack"/>
      <w:bookmarkEnd w:id="0"/>
      <w:r w:rsidRPr="001C2B20">
        <w:rPr>
          <w:rFonts w:ascii="Perpetua" w:hAnsi="Perpetua" w:cs="TimesNewRomanPSMT"/>
          <w:sz w:val="23"/>
          <w:szCs w:val="23"/>
        </w:rPr>
        <w:t xml:space="preserve">essays, portfolios, or projects) I usually post grades within two weeks. </w:t>
      </w:r>
    </w:p>
    <w:p w:rsidR="001C2B20" w:rsidRPr="001C2B20" w:rsidRDefault="001C2B20" w:rsidP="00465B11">
      <w:pPr>
        <w:spacing w:after="0" w:line="240" w:lineRule="auto"/>
        <w:rPr>
          <w:rFonts w:ascii="Perpetua" w:hAnsi="Perpetua"/>
          <w:b/>
          <w:sz w:val="10"/>
          <w:szCs w:val="10"/>
        </w:rPr>
      </w:pPr>
    </w:p>
    <w:p w:rsidR="00E8160A" w:rsidRDefault="0039720B" w:rsidP="00465B11">
      <w:pPr>
        <w:spacing w:after="0" w:line="240" w:lineRule="auto"/>
        <w:rPr>
          <w:rFonts w:ascii="Perpetua" w:hAnsi="Perpetua"/>
          <w:b/>
          <w:sz w:val="24"/>
          <w:szCs w:val="24"/>
        </w:rPr>
      </w:pPr>
      <w:r>
        <w:rPr>
          <w:rFonts w:ascii="Perpetua" w:hAnsi="Perpetua"/>
          <w:b/>
          <w:sz w:val="24"/>
          <w:szCs w:val="24"/>
        </w:rPr>
        <w:t>COURSE REQUIREMENTS</w:t>
      </w:r>
    </w:p>
    <w:p w:rsidR="00E8160A" w:rsidRDefault="004707B1" w:rsidP="00465B11">
      <w:pPr>
        <w:spacing w:after="0" w:line="240" w:lineRule="auto"/>
        <w:rPr>
          <w:rFonts w:ascii="Perpetua" w:hAnsi="Perpetua"/>
          <w:sz w:val="24"/>
          <w:szCs w:val="24"/>
        </w:rPr>
      </w:pPr>
      <w:r>
        <w:rPr>
          <w:rFonts w:ascii="Perpetua" w:hAnsi="Perpetua"/>
          <w:sz w:val="24"/>
          <w:szCs w:val="24"/>
        </w:rPr>
        <w:t xml:space="preserve">You will read </w:t>
      </w:r>
      <w:r w:rsidR="00AC253A">
        <w:rPr>
          <w:rFonts w:ascii="Perpetua" w:hAnsi="Perpetua"/>
          <w:sz w:val="24"/>
          <w:szCs w:val="24"/>
        </w:rPr>
        <w:t xml:space="preserve">most chapters from </w:t>
      </w:r>
      <w:r w:rsidR="00AC253A">
        <w:rPr>
          <w:rFonts w:ascii="Perpetua" w:hAnsi="Perpetua"/>
          <w:i/>
          <w:sz w:val="24"/>
          <w:szCs w:val="24"/>
        </w:rPr>
        <w:t xml:space="preserve">The Engineering Communication Manual </w:t>
      </w:r>
      <w:r w:rsidR="00886360">
        <w:rPr>
          <w:rFonts w:ascii="Perpetua" w:hAnsi="Perpetua"/>
          <w:sz w:val="24"/>
          <w:szCs w:val="24"/>
        </w:rPr>
        <w:t>and will consult</w:t>
      </w:r>
      <w:r w:rsidR="0039720B">
        <w:rPr>
          <w:rFonts w:ascii="Perpetua" w:hAnsi="Perpetua"/>
          <w:sz w:val="24"/>
          <w:szCs w:val="24"/>
        </w:rPr>
        <w:t xml:space="preserve"> </w:t>
      </w:r>
      <w:r w:rsidR="0039720B">
        <w:rPr>
          <w:rFonts w:ascii="Perpetua" w:hAnsi="Perpetua"/>
          <w:i/>
          <w:sz w:val="24"/>
          <w:szCs w:val="24"/>
        </w:rPr>
        <w:t>The St. Martin’s Handbook</w:t>
      </w:r>
      <w:r w:rsidR="00886360">
        <w:rPr>
          <w:rFonts w:ascii="Perpetua" w:hAnsi="Perpetua"/>
          <w:i/>
          <w:sz w:val="24"/>
          <w:szCs w:val="24"/>
        </w:rPr>
        <w:t xml:space="preserve"> </w:t>
      </w:r>
      <w:r w:rsidR="00AC253A" w:rsidRPr="00AC253A">
        <w:rPr>
          <w:rFonts w:ascii="Perpetua" w:hAnsi="Perpetua"/>
          <w:sz w:val="24"/>
          <w:szCs w:val="24"/>
        </w:rPr>
        <w:t>and/</w:t>
      </w:r>
      <w:r w:rsidR="00AC253A">
        <w:rPr>
          <w:rFonts w:ascii="Perpetua" w:hAnsi="Perpetua"/>
          <w:sz w:val="24"/>
          <w:szCs w:val="24"/>
        </w:rPr>
        <w:t xml:space="preserve">or other resources </w:t>
      </w:r>
      <w:r w:rsidR="00886360">
        <w:rPr>
          <w:rFonts w:ascii="Perpetua" w:hAnsi="Perpetua"/>
          <w:iCs/>
          <w:sz w:val="24"/>
          <w:szCs w:val="24"/>
        </w:rPr>
        <w:t>for guidelines on writing rules and practice</w:t>
      </w:r>
      <w:r w:rsidR="00AC253A">
        <w:rPr>
          <w:rFonts w:ascii="Perpetua" w:hAnsi="Perpetua"/>
          <w:iCs/>
          <w:sz w:val="24"/>
          <w:szCs w:val="24"/>
        </w:rPr>
        <w:t xml:space="preserve"> and proper documentation</w:t>
      </w:r>
      <w:r w:rsidR="00154571">
        <w:rPr>
          <w:rFonts w:ascii="Perpetua" w:hAnsi="Perpetua"/>
          <w:sz w:val="24"/>
          <w:szCs w:val="24"/>
        </w:rPr>
        <w:t xml:space="preserve">. </w:t>
      </w:r>
      <w:r w:rsidR="00AC253A">
        <w:rPr>
          <w:rFonts w:ascii="Perpetua" w:hAnsi="Perpetua"/>
          <w:sz w:val="24"/>
          <w:szCs w:val="24"/>
        </w:rPr>
        <w:t>You will write formal business correspondence, including job application materials (cover letter and resume) as well as a formal report and proposal, incorporating and appropriately documenting research</w:t>
      </w:r>
      <w:r w:rsidR="0039720B">
        <w:rPr>
          <w:rFonts w:ascii="Perpetua" w:hAnsi="Perpetua"/>
          <w:sz w:val="24"/>
          <w:szCs w:val="24"/>
        </w:rPr>
        <w:t xml:space="preserve"> access</w:t>
      </w:r>
      <w:r w:rsidR="00AC253A">
        <w:rPr>
          <w:rFonts w:ascii="Perpetua" w:hAnsi="Perpetua"/>
          <w:sz w:val="24"/>
          <w:szCs w:val="24"/>
        </w:rPr>
        <w:t>ed</w:t>
      </w:r>
      <w:r w:rsidR="0039720B">
        <w:rPr>
          <w:rFonts w:ascii="Perpetua" w:hAnsi="Perpetua"/>
          <w:sz w:val="24"/>
          <w:szCs w:val="24"/>
        </w:rPr>
        <w:t xml:space="preserve"> online and in Briggs Library</w:t>
      </w:r>
      <w:r w:rsidR="006100FA">
        <w:rPr>
          <w:rFonts w:ascii="Perpetua" w:hAnsi="Perpetua"/>
          <w:sz w:val="24"/>
          <w:szCs w:val="24"/>
        </w:rPr>
        <w:t xml:space="preserve">. As a part of each assignment, student will write a rhetorical analysis, demonstrating their understanding of the content, context, and audience of the writing and the appropriate rhetorical strategies employed to account for those factors. </w:t>
      </w:r>
      <w:r w:rsidR="0039720B">
        <w:rPr>
          <w:rFonts w:ascii="Perpetua" w:hAnsi="Perpetua"/>
          <w:sz w:val="24"/>
          <w:szCs w:val="24"/>
        </w:rPr>
        <w:t>The weight of each of these assignments in your final grade is outlined below</w:t>
      </w:r>
      <w:r w:rsidR="00154571">
        <w:rPr>
          <w:rFonts w:ascii="Perpetua" w:hAnsi="Perpetua"/>
          <w:sz w:val="24"/>
          <w:szCs w:val="24"/>
        </w:rPr>
        <w:t xml:space="preserve">. </w:t>
      </w:r>
      <w:r w:rsidR="0039720B">
        <w:rPr>
          <w:rFonts w:ascii="Perpetua" w:hAnsi="Perpetua"/>
          <w:sz w:val="24"/>
          <w:szCs w:val="24"/>
        </w:rPr>
        <w:t>I will provide further details about these assignments in class discussions</w:t>
      </w:r>
      <w:r>
        <w:rPr>
          <w:rFonts w:ascii="Perpetua" w:hAnsi="Perpetua"/>
          <w:sz w:val="24"/>
          <w:szCs w:val="24"/>
        </w:rPr>
        <w:t xml:space="preserve"> (with details also posted under the content tab on D2L)</w:t>
      </w:r>
      <w:r w:rsidR="0039720B">
        <w:rPr>
          <w:rFonts w:ascii="Perpetua" w:hAnsi="Perpetua"/>
          <w:sz w:val="24"/>
          <w:szCs w:val="24"/>
        </w:rPr>
        <w:t>.</w:t>
      </w:r>
    </w:p>
    <w:p w:rsidR="00E8160A" w:rsidRPr="00157588" w:rsidRDefault="00E8160A" w:rsidP="00465B11">
      <w:pPr>
        <w:spacing w:after="0" w:line="240" w:lineRule="auto"/>
        <w:rPr>
          <w:rFonts w:ascii="Perpetua" w:hAnsi="Perpetua"/>
          <w:b/>
          <w:sz w:val="10"/>
          <w:szCs w:val="10"/>
        </w:rPr>
      </w:pPr>
    </w:p>
    <w:p w:rsidR="00E8160A" w:rsidRDefault="00194B02" w:rsidP="00CC02FD">
      <w:pPr>
        <w:spacing w:after="0" w:line="240" w:lineRule="auto"/>
        <w:rPr>
          <w:rFonts w:ascii="Perpetua" w:hAnsi="Perpetua"/>
          <w:sz w:val="24"/>
          <w:szCs w:val="24"/>
        </w:rPr>
      </w:pPr>
      <w:r>
        <w:rPr>
          <w:rFonts w:ascii="Perpetua" w:hAnsi="Perpetua"/>
          <w:sz w:val="24"/>
          <w:szCs w:val="24"/>
        </w:rPr>
        <w:t>Late work will not be accepted unless arrangements have been made with the instructor prior to an excused absence or as soon as possible following an emergency. Final grades are based on a traditional scale: A (90-100%), B (80-89%), C(70-79%), D(60-69%</w:t>
      </w:r>
      <w:r w:rsidRPr="00A61D51">
        <w:rPr>
          <w:rFonts w:ascii="Perpetua" w:hAnsi="Perpetua"/>
          <w:sz w:val="24"/>
          <w:szCs w:val="24"/>
        </w:rPr>
        <w:t xml:space="preserve">), and F (59% and below). Assignments factored into this final </w:t>
      </w:r>
      <w:r w:rsidRPr="00A61D51">
        <w:rPr>
          <w:rFonts w:ascii="Perpetua" w:hAnsi="Perpetua"/>
          <w:sz w:val="24"/>
          <w:szCs w:val="24"/>
        </w:rPr>
        <w:lastRenderedPageBreak/>
        <w:t>grade include:</w:t>
      </w:r>
      <w:r>
        <w:rPr>
          <w:rFonts w:ascii="Perpetua" w:hAnsi="Perpetua"/>
          <w:sz w:val="24"/>
          <w:szCs w:val="24"/>
        </w:rPr>
        <w:t xml:space="preserve"> </w:t>
      </w:r>
      <w:r w:rsidR="00501A19">
        <w:rPr>
          <w:rFonts w:ascii="Perpetua" w:hAnsi="Perpetua"/>
          <w:sz w:val="24"/>
          <w:szCs w:val="24"/>
          <w:u w:val="single"/>
        </w:rPr>
        <w:t>Attendance</w:t>
      </w:r>
      <w:r w:rsidR="002B503A">
        <w:rPr>
          <w:rFonts w:ascii="Perpetua" w:hAnsi="Perpetua"/>
          <w:sz w:val="24"/>
          <w:szCs w:val="24"/>
          <w:u w:val="single"/>
        </w:rPr>
        <w:t xml:space="preserve"> (5</w:t>
      </w:r>
      <w:r w:rsidR="0039720B">
        <w:rPr>
          <w:rFonts w:ascii="Perpetua" w:hAnsi="Perpetua"/>
          <w:sz w:val="24"/>
          <w:szCs w:val="24"/>
          <w:u w:val="single"/>
        </w:rPr>
        <w:t>%)</w:t>
      </w:r>
      <w:r>
        <w:rPr>
          <w:rFonts w:ascii="Perpetua" w:hAnsi="Perpetua"/>
          <w:sz w:val="24"/>
          <w:szCs w:val="24"/>
        </w:rPr>
        <w:t xml:space="preserve">; </w:t>
      </w:r>
      <w:r w:rsidR="006100FA">
        <w:rPr>
          <w:rFonts w:ascii="Perpetua" w:hAnsi="Perpetua"/>
          <w:sz w:val="24"/>
          <w:szCs w:val="24"/>
          <w:u w:val="single"/>
        </w:rPr>
        <w:t>In-class activities</w:t>
      </w:r>
      <w:r w:rsidR="00EF44D4">
        <w:rPr>
          <w:rFonts w:ascii="Perpetua" w:hAnsi="Perpetua"/>
          <w:sz w:val="24"/>
          <w:szCs w:val="24"/>
          <w:u w:val="single"/>
        </w:rPr>
        <w:t xml:space="preserve"> (5</w:t>
      </w:r>
      <w:r w:rsidR="0039720B">
        <w:rPr>
          <w:rFonts w:ascii="Perpetua" w:hAnsi="Perpetua"/>
          <w:sz w:val="24"/>
          <w:szCs w:val="24"/>
          <w:u w:val="single"/>
        </w:rPr>
        <w:t>%)</w:t>
      </w:r>
      <w:r>
        <w:rPr>
          <w:rFonts w:ascii="Perpetua" w:hAnsi="Perpetua"/>
          <w:sz w:val="24"/>
          <w:szCs w:val="24"/>
        </w:rPr>
        <w:t xml:space="preserve">; </w:t>
      </w:r>
      <w:r w:rsidR="006100FA">
        <w:rPr>
          <w:rFonts w:ascii="Perpetua" w:hAnsi="Perpetua"/>
          <w:sz w:val="24"/>
          <w:szCs w:val="24"/>
          <w:u w:val="single"/>
        </w:rPr>
        <w:t>Correspondence</w:t>
      </w:r>
      <w:r w:rsidR="00C43E2B">
        <w:rPr>
          <w:rFonts w:ascii="Perpetua" w:hAnsi="Perpetua"/>
          <w:sz w:val="24"/>
          <w:szCs w:val="24"/>
          <w:u w:val="single"/>
        </w:rPr>
        <w:t xml:space="preserve"> (10</w:t>
      </w:r>
      <w:r w:rsidR="00DC1B1B" w:rsidRPr="00DC1B1B">
        <w:rPr>
          <w:rFonts w:ascii="Perpetua" w:hAnsi="Perpetua"/>
          <w:sz w:val="24"/>
          <w:szCs w:val="24"/>
          <w:u w:val="single"/>
        </w:rPr>
        <w:t>%)</w:t>
      </w:r>
      <w:r>
        <w:rPr>
          <w:rFonts w:ascii="Perpetua" w:hAnsi="Perpetua"/>
          <w:sz w:val="24"/>
          <w:szCs w:val="24"/>
        </w:rPr>
        <w:t xml:space="preserve">; </w:t>
      </w:r>
      <w:r w:rsidR="00B76FA5">
        <w:rPr>
          <w:rFonts w:ascii="Perpetua" w:hAnsi="Perpetua"/>
          <w:sz w:val="24"/>
          <w:szCs w:val="24"/>
          <w:u w:val="single"/>
        </w:rPr>
        <w:t>Job Application Materials</w:t>
      </w:r>
      <w:r w:rsidR="00C43E2B">
        <w:rPr>
          <w:rFonts w:ascii="Perpetua" w:hAnsi="Perpetua"/>
          <w:sz w:val="24"/>
          <w:szCs w:val="24"/>
          <w:u w:val="single"/>
        </w:rPr>
        <w:t xml:space="preserve"> (15</w:t>
      </w:r>
      <w:r w:rsidR="006100FA" w:rsidRPr="00DC1B1B">
        <w:rPr>
          <w:rFonts w:ascii="Perpetua" w:hAnsi="Perpetua"/>
          <w:sz w:val="24"/>
          <w:szCs w:val="24"/>
          <w:u w:val="single"/>
        </w:rPr>
        <w:t>%)</w:t>
      </w:r>
      <w:r>
        <w:rPr>
          <w:rFonts w:ascii="Perpetua" w:hAnsi="Perpetua"/>
          <w:sz w:val="24"/>
          <w:szCs w:val="24"/>
        </w:rPr>
        <w:t xml:space="preserve">; </w:t>
      </w:r>
      <w:r w:rsidR="00C43E2B" w:rsidRPr="00C43E2B">
        <w:rPr>
          <w:rFonts w:ascii="Perpetua" w:hAnsi="Perpetua"/>
          <w:sz w:val="24"/>
          <w:szCs w:val="24"/>
          <w:u w:val="single"/>
        </w:rPr>
        <w:t>Written Instructions (15%)</w:t>
      </w:r>
      <w:r w:rsidR="00C43E2B">
        <w:rPr>
          <w:rFonts w:ascii="Perpetua" w:hAnsi="Perpetua"/>
          <w:sz w:val="24"/>
          <w:szCs w:val="24"/>
        </w:rPr>
        <w:t xml:space="preserve">; </w:t>
      </w:r>
      <w:r w:rsidR="00C43E2B">
        <w:rPr>
          <w:rFonts w:ascii="Perpetua" w:hAnsi="Perpetua"/>
          <w:sz w:val="24"/>
          <w:szCs w:val="24"/>
          <w:u w:val="single"/>
        </w:rPr>
        <w:t>Report (20</w:t>
      </w:r>
      <w:r w:rsidR="00B76FA5" w:rsidRPr="00DC1B1B">
        <w:rPr>
          <w:rFonts w:ascii="Perpetua" w:hAnsi="Perpetua"/>
          <w:sz w:val="24"/>
          <w:szCs w:val="24"/>
          <w:u w:val="single"/>
        </w:rPr>
        <w:t>%)</w:t>
      </w:r>
      <w:r>
        <w:rPr>
          <w:rFonts w:ascii="Perpetua" w:hAnsi="Perpetua"/>
          <w:sz w:val="24"/>
          <w:szCs w:val="24"/>
        </w:rPr>
        <w:t xml:space="preserve">; </w:t>
      </w:r>
      <w:r w:rsidR="0036160F">
        <w:rPr>
          <w:rFonts w:ascii="Perpetua" w:hAnsi="Perpetua"/>
          <w:sz w:val="24"/>
          <w:szCs w:val="24"/>
          <w:u w:val="single"/>
        </w:rPr>
        <w:t>P</w:t>
      </w:r>
      <w:r w:rsidR="00B76FA5">
        <w:rPr>
          <w:rFonts w:ascii="Perpetua" w:hAnsi="Perpetua"/>
          <w:sz w:val="24"/>
          <w:szCs w:val="24"/>
          <w:u w:val="single"/>
        </w:rPr>
        <w:t>roposal</w:t>
      </w:r>
      <w:r w:rsidR="0036160F">
        <w:rPr>
          <w:rFonts w:ascii="Perpetua" w:hAnsi="Perpetua"/>
          <w:sz w:val="24"/>
          <w:szCs w:val="24"/>
          <w:u w:val="single"/>
        </w:rPr>
        <w:t xml:space="preserve"> (</w:t>
      </w:r>
      <w:r w:rsidR="002B503A">
        <w:rPr>
          <w:rFonts w:ascii="Perpetua" w:hAnsi="Perpetua"/>
          <w:sz w:val="24"/>
          <w:szCs w:val="24"/>
          <w:u w:val="single"/>
        </w:rPr>
        <w:t>25</w:t>
      </w:r>
      <w:r w:rsidR="0039720B">
        <w:rPr>
          <w:rFonts w:ascii="Perpetua" w:hAnsi="Perpetua"/>
          <w:sz w:val="24"/>
          <w:szCs w:val="24"/>
          <w:u w:val="single"/>
        </w:rPr>
        <w:t>%)</w:t>
      </w:r>
      <w:r>
        <w:rPr>
          <w:rFonts w:ascii="Perpetua" w:hAnsi="Perpetua"/>
          <w:sz w:val="24"/>
          <w:szCs w:val="24"/>
        </w:rPr>
        <w:t xml:space="preserve">; </w:t>
      </w:r>
      <w:r w:rsidR="00CC02FD">
        <w:rPr>
          <w:rFonts w:ascii="Perpetua" w:hAnsi="Perpetua"/>
          <w:sz w:val="24"/>
          <w:szCs w:val="24"/>
          <w:u w:val="single"/>
        </w:rPr>
        <w:t>Final (5</w:t>
      </w:r>
      <w:r w:rsidR="00CC02FD" w:rsidRPr="00DC1B1B">
        <w:rPr>
          <w:rFonts w:ascii="Perpetua" w:hAnsi="Perpetua"/>
          <w:sz w:val="24"/>
          <w:szCs w:val="24"/>
          <w:u w:val="single"/>
        </w:rPr>
        <w:t>%)</w:t>
      </w:r>
      <w:r w:rsidR="00CC02FD">
        <w:rPr>
          <w:rFonts w:ascii="Perpetua" w:hAnsi="Perpetua"/>
          <w:sz w:val="24"/>
          <w:szCs w:val="24"/>
        </w:rPr>
        <w:t>.</w:t>
      </w:r>
    </w:p>
    <w:p w:rsidR="00CC02FD" w:rsidRPr="00157588" w:rsidRDefault="00CC02FD" w:rsidP="00CC02FD">
      <w:pPr>
        <w:spacing w:after="0" w:line="240" w:lineRule="auto"/>
        <w:rPr>
          <w:rFonts w:ascii="Perpetua" w:hAnsi="Perpetua"/>
          <w:b/>
          <w:sz w:val="10"/>
          <w:szCs w:val="10"/>
        </w:rPr>
      </w:pPr>
    </w:p>
    <w:p w:rsidR="00E8160A" w:rsidRDefault="0039720B" w:rsidP="00465B11">
      <w:pPr>
        <w:spacing w:after="0" w:line="240" w:lineRule="auto"/>
        <w:rPr>
          <w:rFonts w:ascii="Perpetua" w:hAnsi="Perpetua"/>
          <w:b/>
          <w:sz w:val="24"/>
          <w:szCs w:val="24"/>
        </w:rPr>
      </w:pPr>
      <w:r>
        <w:rPr>
          <w:rFonts w:ascii="Perpetua" w:hAnsi="Perpetua"/>
          <w:b/>
          <w:sz w:val="24"/>
          <w:szCs w:val="24"/>
        </w:rPr>
        <w:t>ADDITIONAL FEEDBACK</w:t>
      </w:r>
    </w:p>
    <w:p w:rsidR="00465B11" w:rsidRDefault="00FE5B21" w:rsidP="00465B11">
      <w:pPr>
        <w:spacing w:after="0" w:line="240" w:lineRule="auto"/>
        <w:rPr>
          <w:rFonts w:ascii="Perpetua" w:hAnsi="Perpetua"/>
          <w:color w:val="000000"/>
          <w:sz w:val="24"/>
          <w:szCs w:val="24"/>
        </w:rPr>
      </w:pPr>
      <w:r w:rsidRPr="00FE5B21">
        <w:rPr>
          <w:rFonts w:ascii="Perpetua" w:hAnsi="Perpetua"/>
          <w:sz w:val="24"/>
          <w:szCs w:val="24"/>
        </w:rPr>
        <w:t>For those who would like extra feedback on their drafts or assistance with generating ideas, developing and organizing those ideas, or expressing their meaning clearly and concisely, the English Department provides free tutoring in its Writing Center, located in 103 Briggs Library</w:t>
      </w:r>
      <w:r w:rsidR="00154571">
        <w:rPr>
          <w:rFonts w:ascii="Perpetua" w:hAnsi="Perpetua"/>
          <w:sz w:val="24"/>
          <w:szCs w:val="24"/>
        </w:rPr>
        <w:t xml:space="preserve">. </w:t>
      </w:r>
      <w:r w:rsidRPr="00FE5B21">
        <w:rPr>
          <w:rFonts w:ascii="Perpetua" w:hAnsi="Perpetua"/>
          <w:color w:val="000000"/>
          <w:sz w:val="24"/>
          <w:szCs w:val="24"/>
        </w:rPr>
        <w:t>T</w:t>
      </w:r>
      <w:r w:rsidR="004707B1">
        <w:rPr>
          <w:rFonts w:ascii="Perpetua" w:hAnsi="Perpetua"/>
          <w:color w:val="000000"/>
          <w:sz w:val="24"/>
          <w:szCs w:val="24"/>
        </w:rPr>
        <w:t xml:space="preserve">his service is available to all </w:t>
      </w:r>
      <w:r w:rsidRPr="00FE5B21">
        <w:rPr>
          <w:rFonts w:ascii="Perpetua" w:hAnsi="Perpetua"/>
          <w:color w:val="000000"/>
          <w:sz w:val="24"/>
          <w:szCs w:val="24"/>
        </w:rPr>
        <w:t>students.</w:t>
      </w:r>
      <w:r w:rsidRPr="00FE5B21">
        <w:rPr>
          <w:rStyle w:val="apple-converted-space"/>
          <w:rFonts w:ascii="Perpetua" w:hAnsi="Perpetua"/>
          <w:color w:val="000000"/>
          <w:sz w:val="24"/>
          <w:szCs w:val="24"/>
        </w:rPr>
        <w:t> </w:t>
      </w:r>
      <w:r w:rsidRPr="00FE5B21">
        <w:rPr>
          <w:rFonts w:ascii="Perpetua" w:hAnsi="Perpetua"/>
          <w:color w:val="000000"/>
          <w:sz w:val="24"/>
          <w:szCs w:val="24"/>
        </w:rPr>
        <w:t>To schedule an appointment, go to the Writing Center’s website (</w:t>
      </w:r>
      <w:hyperlink r:id="rId12" w:history="1">
        <w:r w:rsidRPr="00FE5B21">
          <w:rPr>
            <w:rStyle w:val="Hyperlink"/>
            <w:rFonts w:ascii="Perpetua" w:hAnsi="Perpetua"/>
            <w:sz w:val="24"/>
            <w:szCs w:val="24"/>
          </w:rPr>
          <w:t>www.sdstate.edu/writingcenter</w:t>
        </w:r>
      </w:hyperlink>
      <w:r w:rsidRPr="00FE5B21">
        <w:rPr>
          <w:rFonts w:ascii="Perpetua" w:hAnsi="Perpetua"/>
          <w:color w:val="000000"/>
          <w:sz w:val="24"/>
          <w:szCs w:val="24"/>
        </w:rPr>
        <w:t>) or call 688-6559</w:t>
      </w:r>
      <w:r w:rsidR="00154571">
        <w:rPr>
          <w:rFonts w:ascii="Perpetua" w:hAnsi="Perpetua"/>
          <w:color w:val="000000"/>
          <w:sz w:val="24"/>
          <w:szCs w:val="24"/>
        </w:rPr>
        <w:t xml:space="preserve">. </w:t>
      </w:r>
      <w:r w:rsidRPr="00FE5B21">
        <w:rPr>
          <w:rFonts w:ascii="Perpetua" w:hAnsi="Perpetua"/>
          <w:color w:val="000000"/>
          <w:sz w:val="24"/>
          <w:szCs w:val="24"/>
        </w:rPr>
        <w:t>Depending upon availability of tutors, walk-ins are also welcome.</w:t>
      </w:r>
    </w:p>
    <w:p w:rsidR="00157588" w:rsidRPr="00157588" w:rsidRDefault="00157588" w:rsidP="00465B11">
      <w:pPr>
        <w:spacing w:after="0" w:line="240" w:lineRule="auto"/>
        <w:rPr>
          <w:rFonts w:ascii="Perpetua" w:hAnsi="Perpetua"/>
          <w:sz w:val="10"/>
          <w:szCs w:val="10"/>
        </w:rPr>
      </w:pPr>
    </w:p>
    <w:p w:rsidR="00E8160A" w:rsidRDefault="0039720B" w:rsidP="00465B11">
      <w:pPr>
        <w:spacing w:after="0" w:line="240" w:lineRule="auto"/>
        <w:rPr>
          <w:rFonts w:ascii="Perpetua" w:hAnsi="Perpetua"/>
          <w:sz w:val="24"/>
          <w:szCs w:val="24"/>
        </w:rPr>
      </w:pPr>
      <w:r>
        <w:rPr>
          <w:rFonts w:ascii="Perpetua" w:hAnsi="Perpetua"/>
          <w:sz w:val="24"/>
          <w:szCs w:val="24"/>
        </w:rPr>
        <w:t>I also encourage you to meet outside of class with your small groups or other students from our class if you feel class time does not allow sufficient response time and to set up times to meet with me outside of class if you would like additional feedback</w:t>
      </w:r>
      <w:r w:rsidR="00154571">
        <w:rPr>
          <w:rFonts w:ascii="Perpetua" w:hAnsi="Perpetua"/>
          <w:sz w:val="24"/>
          <w:szCs w:val="24"/>
        </w:rPr>
        <w:t xml:space="preserve">. </w:t>
      </w:r>
    </w:p>
    <w:p w:rsidR="00DC1B1B" w:rsidRPr="00157588" w:rsidRDefault="00DC1B1B" w:rsidP="00465B11">
      <w:pPr>
        <w:spacing w:after="0" w:line="240" w:lineRule="auto"/>
        <w:rPr>
          <w:rFonts w:ascii="Perpetua" w:hAnsi="Perpetua"/>
          <w:sz w:val="10"/>
          <w:szCs w:val="10"/>
        </w:rPr>
      </w:pPr>
    </w:p>
    <w:p w:rsidR="0033522C" w:rsidRDefault="00654DB2" w:rsidP="00465B11">
      <w:pPr>
        <w:spacing w:after="0" w:line="240" w:lineRule="auto"/>
        <w:rPr>
          <w:rFonts w:ascii="Perpetua" w:hAnsi="Perpetua"/>
          <w:b/>
          <w:bCs/>
          <w:caps/>
          <w:sz w:val="24"/>
          <w:szCs w:val="24"/>
        </w:rPr>
      </w:pPr>
      <w:r>
        <w:rPr>
          <w:rFonts w:ascii="Perpetua" w:hAnsi="Perpetua"/>
          <w:b/>
          <w:bCs/>
          <w:caps/>
          <w:sz w:val="24"/>
          <w:szCs w:val="24"/>
        </w:rPr>
        <w:t>Academic Success/Connectstate</w:t>
      </w:r>
    </w:p>
    <w:p w:rsidR="008238FB" w:rsidRPr="008238FB" w:rsidRDefault="00413E23" w:rsidP="008238FB">
      <w:pPr>
        <w:pStyle w:val="paragraph"/>
        <w:spacing w:before="0" w:beforeAutospacing="0" w:after="0" w:afterAutospacing="0"/>
        <w:textAlignment w:val="baseline"/>
        <w:rPr>
          <w:rFonts w:ascii="Perpetua" w:hAnsi="Perpetua" w:cs="Segoe UI"/>
          <w:sz w:val="18"/>
          <w:szCs w:val="18"/>
        </w:rPr>
      </w:pPr>
      <w:r w:rsidRPr="0036160F">
        <w:rPr>
          <w:rFonts w:ascii="Perpetua" w:hAnsi="Perpetua"/>
        </w:rPr>
        <w:t>As your instructor, my goals are to help you be successful in this course and to make your learning experience as meaningful as possible</w:t>
      </w:r>
      <w:r w:rsidRPr="008238FB">
        <w:rPr>
          <w:rFonts w:ascii="Perpetua" w:hAnsi="Perpetua"/>
          <w:sz w:val="32"/>
        </w:rPr>
        <w:t xml:space="preserve">. </w:t>
      </w:r>
      <w:r w:rsidRPr="008238FB">
        <w:rPr>
          <w:rFonts w:ascii="Perpetua" w:hAnsi="Perpetua"/>
        </w:rPr>
        <w:t xml:space="preserve">For that reason, </w:t>
      </w:r>
      <w:r w:rsidR="008238FB" w:rsidRPr="008238FB">
        <w:rPr>
          <w:rStyle w:val="normaltextrun"/>
          <w:rFonts w:ascii="Perpetua" w:hAnsi="Perpetua"/>
        </w:rPr>
        <w:t>should your progress in the course falter due to lack of attendance or failure to submit work or to submit it on time or to submit work of passable quality, I will notify you and your advisor through the </w:t>
      </w:r>
      <w:r w:rsidR="008238FB" w:rsidRPr="008238FB">
        <w:rPr>
          <w:rStyle w:val="spellingerror"/>
          <w:rFonts w:ascii="Perpetua" w:hAnsi="Perpetua"/>
        </w:rPr>
        <w:t>ConnectState</w:t>
      </w:r>
      <w:r w:rsidR="008238FB" w:rsidRPr="008238FB">
        <w:rPr>
          <w:rStyle w:val="normaltextrun"/>
          <w:rFonts w:ascii="Perpetua" w:hAnsi="Perpetua"/>
        </w:rPr>
        <w:t> early-alert program</w:t>
      </w:r>
      <w:r w:rsidR="00154571">
        <w:rPr>
          <w:rStyle w:val="normaltextrun"/>
          <w:rFonts w:ascii="Perpetua" w:hAnsi="Perpetua"/>
        </w:rPr>
        <w:t xml:space="preserve">. </w:t>
      </w:r>
      <w:r w:rsidR="008238FB" w:rsidRPr="008238FB">
        <w:rPr>
          <w:rStyle w:val="normaltextrun"/>
          <w:rFonts w:ascii="Perpetua" w:hAnsi="Perpetua"/>
        </w:rPr>
        <w:t>This program serves to apprise students that early deficiencies in their performance, should they continue, will jeopardize their successful completion of the course</w:t>
      </w:r>
      <w:r w:rsidR="00154571">
        <w:rPr>
          <w:rStyle w:val="normaltextrun"/>
          <w:rFonts w:ascii="Perpetua" w:hAnsi="Perpetua"/>
        </w:rPr>
        <w:t xml:space="preserve">. </w:t>
      </w:r>
      <w:r w:rsidR="008238FB" w:rsidRPr="008238FB">
        <w:rPr>
          <w:rStyle w:val="normaltextrun"/>
          <w:rFonts w:ascii="Perpetua" w:hAnsi="Perpetua"/>
        </w:rPr>
        <w:t>The program also sets in motion steps to help students get additional help</w:t>
      </w:r>
      <w:r w:rsidR="00154571">
        <w:rPr>
          <w:rStyle w:val="normaltextrun"/>
          <w:rFonts w:ascii="Perpetua" w:hAnsi="Perpetua"/>
        </w:rPr>
        <w:t xml:space="preserve">. </w:t>
      </w:r>
      <w:r w:rsidR="008238FB" w:rsidRPr="008238FB">
        <w:rPr>
          <w:rStyle w:val="normaltextrun"/>
          <w:rFonts w:ascii="Perpetua" w:hAnsi="Perpetua"/>
        </w:rPr>
        <w:t>If you receive a notification in </w:t>
      </w:r>
      <w:r w:rsidR="008238FB" w:rsidRPr="008238FB">
        <w:rPr>
          <w:rStyle w:val="spellingerror"/>
          <w:rFonts w:ascii="Perpetua" w:hAnsi="Perpetua"/>
        </w:rPr>
        <w:t>ConnectState</w:t>
      </w:r>
      <w:r w:rsidR="008238FB" w:rsidRPr="008238FB">
        <w:rPr>
          <w:rStyle w:val="normaltextrun"/>
          <w:rFonts w:ascii="Perpetua" w:hAnsi="Perpetua"/>
        </w:rPr>
        <w:t>, please seek assistance from me, your advisor, the Student Success Center, the Writing Center, or other campus resources.</w:t>
      </w:r>
      <w:r w:rsidR="008238FB" w:rsidRPr="008238FB">
        <w:rPr>
          <w:rStyle w:val="normaltextrun"/>
        </w:rPr>
        <w:t> </w:t>
      </w:r>
      <w:r w:rsidR="008238FB" w:rsidRPr="008238FB">
        <w:rPr>
          <w:rStyle w:val="normaltextrun"/>
          <w:rFonts w:ascii="Perpetua" w:hAnsi="Perpetua"/>
        </w:rPr>
        <w:t> </w:t>
      </w:r>
      <w:r w:rsidR="008238FB" w:rsidRPr="008238FB">
        <w:rPr>
          <w:rStyle w:val="eop"/>
          <w:rFonts w:ascii="Perpetua" w:hAnsi="Perpetua"/>
        </w:rPr>
        <w:t> </w:t>
      </w:r>
    </w:p>
    <w:p w:rsidR="008238FB" w:rsidRPr="008238FB" w:rsidRDefault="008238FB" w:rsidP="008238FB">
      <w:pPr>
        <w:pStyle w:val="paragraph"/>
        <w:spacing w:before="0" w:beforeAutospacing="0" w:after="0" w:afterAutospacing="0"/>
        <w:textAlignment w:val="baseline"/>
        <w:rPr>
          <w:rFonts w:ascii="Perpetua" w:hAnsi="Perpetua" w:cs="Segoe UI"/>
          <w:sz w:val="18"/>
          <w:szCs w:val="18"/>
        </w:rPr>
      </w:pPr>
      <w:r w:rsidRPr="008238FB">
        <w:rPr>
          <w:rStyle w:val="normaltextrun"/>
          <w:rFonts w:ascii="Perpetua" w:hAnsi="Perpetua"/>
        </w:rPr>
        <w:t> </w:t>
      </w:r>
      <w:r w:rsidRPr="008238FB">
        <w:rPr>
          <w:rStyle w:val="eop"/>
          <w:rFonts w:ascii="Perpetua" w:hAnsi="Perpetua"/>
        </w:rPr>
        <w:t> </w:t>
      </w:r>
    </w:p>
    <w:p w:rsidR="008238FB" w:rsidRPr="008238FB" w:rsidRDefault="008238FB" w:rsidP="008238FB">
      <w:pPr>
        <w:pStyle w:val="paragraph"/>
        <w:spacing w:before="0" w:beforeAutospacing="0" w:after="0" w:afterAutospacing="0"/>
        <w:textAlignment w:val="baseline"/>
        <w:rPr>
          <w:rFonts w:ascii="Perpetua" w:hAnsi="Perpetua" w:cs="Segoe UI"/>
          <w:sz w:val="18"/>
          <w:szCs w:val="18"/>
        </w:rPr>
      </w:pPr>
      <w:r w:rsidRPr="008238FB">
        <w:rPr>
          <w:rStyle w:val="normaltextrun"/>
          <w:rFonts w:ascii="Perpetua" w:hAnsi="Perpetua"/>
        </w:rPr>
        <w:t>If you have questions, please contact me or Jody Owen, the early-alert coordinator, at </w:t>
      </w:r>
      <w:hyperlink r:id="rId13" w:tgtFrame="_blank" w:history="1">
        <w:r w:rsidRPr="008238FB">
          <w:rPr>
            <w:rStyle w:val="normaltextrun"/>
            <w:rFonts w:ascii="Perpetua" w:hAnsi="Perpetua"/>
            <w:color w:val="0000FF"/>
            <w:u w:val="single"/>
          </w:rPr>
          <w:t>Jody.Owen@sdstate.edu</w:t>
        </w:r>
      </w:hyperlink>
      <w:r w:rsidRPr="008238FB">
        <w:rPr>
          <w:rStyle w:val="normaltextrun"/>
          <w:rFonts w:ascii="Perpetua" w:hAnsi="Perpetua"/>
        </w:rPr>
        <w:t> or 688-4155</w:t>
      </w:r>
      <w:r w:rsidR="00154571">
        <w:rPr>
          <w:rStyle w:val="normaltextrun"/>
          <w:rFonts w:ascii="Perpetua" w:hAnsi="Perpetua"/>
        </w:rPr>
        <w:t xml:space="preserve">. </w:t>
      </w:r>
    </w:p>
    <w:p w:rsidR="00465B11" w:rsidRPr="008238FB" w:rsidRDefault="00465B11" w:rsidP="00465B11">
      <w:pPr>
        <w:spacing w:after="0" w:line="240" w:lineRule="auto"/>
        <w:rPr>
          <w:rFonts w:ascii="Perpetua" w:hAnsi="Perpetua"/>
          <w:b/>
          <w:sz w:val="14"/>
          <w:szCs w:val="10"/>
        </w:rPr>
      </w:pPr>
    </w:p>
    <w:p w:rsidR="00E8160A" w:rsidRPr="0033522C" w:rsidRDefault="0039720B" w:rsidP="00465B11">
      <w:pPr>
        <w:spacing w:after="0" w:line="240" w:lineRule="auto"/>
        <w:rPr>
          <w:rFonts w:ascii="Perpetua" w:hAnsi="Perpetua"/>
          <w:sz w:val="24"/>
          <w:szCs w:val="24"/>
        </w:rPr>
      </w:pPr>
      <w:r>
        <w:rPr>
          <w:rFonts w:ascii="Perpetua" w:hAnsi="Perpetua"/>
          <w:b/>
          <w:sz w:val="24"/>
          <w:szCs w:val="24"/>
        </w:rPr>
        <w:t>CONCERNING HONESTY IN ACADEMIC WRITING</w:t>
      </w:r>
    </w:p>
    <w:p w:rsidR="00465B11" w:rsidRPr="00465B11" w:rsidRDefault="00465B11" w:rsidP="00465B11">
      <w:pPr>
        <w:spacing w:after="0" w:line="240" w:lineRule="auto"/>
        <w:rPr>
          <w:rFonts w:ascii="Perpetua" w:hAnsi="Perpetua"/>
          <w:sz w:val="24"/>
          <w:szCs w:val="24"/>
        </w:rPr>
      </w:pPr>
      <w:r w:rsidRPr="00465B11">
        <w:rPr>
          <w:rFonts w:ascii="Perpetua" w:hAnsi="Perpetua"/>
          <w:sz w:val="24"/>
          <w:szCs w:val="24"/>
        </w:rPr>
        <w:t>The English Department announces herewith that it will not tolerate plagiarism—representing another’s work as one’s own—in any form</w:t>
      </w:r>
      <w:r w:rsidR="00154571">
        <w:rPr>
          <w:rFonts w:ascii="Perpetua" w:hAnsi="Perpetua"/>
          <w:sz w:val="24"/>
          <w:szCs w:val="24"/>
        </w:rPr>
        <w:t xml:space="preserve">. </w:t>
      </w:r>
      <w:r w:rsidRPr="00465B11">
        <w:rPr>
          <w:rFonts w:ascii="Perpetua" w:hAnsi="Perpetua"/>
          <w:sz w:val="24"/>
          <w:szCs w:val="24"/>
        </w:rPr>
        <w:t>Students must abide by the principles governing academic research and writing, the first and foremost of which is honesty</w:t>
      </w:r>
      <w:r w:rsidR="00154571">
        <w:rPr>
          <w:rFonts w:ascii="Perpetua" w:hAnsi="Perpetua"/>
          <w:sz w:val="24"/>
          <w:szCs w:val="24"/>
        </w:rPr>
        <w:t xml:space="preserve">. </w:t>
      </w:r>
      <w:r w:rsidRPr="00465B11">
        <w:rPr>
          <w:rFonts w:ascii="Perpetua" w:hAnsi="Perpetua"/>
          <w:sz w:val="24"/>
          <w:szCs w:val="24"/>
        </w:rPr>
        <w:t>And students must abide by the university’s policies regarding academic integrity, set forth in policy 2.4 of the South Dakota State University Policy and Procedure Manual</w:t>
      </w:r>
      <w:r w:rsidR="00154571">
        <w:rPr>
          <w:rFonts w:ascii="Perpetua" w:hAnsi="Perpetua"/>
          <w:sz w:val="24"/>
          <w:szCs w:val="24"/>
        </w:rPr>
        <w:t xml:space="preserve">. </w:t>
      </w:r>
      <w:r w:rsidRPr="00465B11">
        <w:rPr>
          <w:rFonts w:ascii="Perpetua" w:hAnsi="Perpetua"/>
          <w:sz w:val="24"/>
          <w:szCs w:val="24"/>
        </w:rPr>
        <w:t>A summary of the policy, provided by the Office of the Provost, appears below.</w:t>
      </w:r>
    </w:p>
    <w:p w:rsidR="00465B11" w:rsidRPr="00157588" w:rsidRDefault="00465B11" w:rsidP="00465B11">
      <w:pPr>
        <w:spacing w:after="0" w:line="240" w:lineRule="auto"/>
        <w:rPr>
          <w:rFonts w:ascii="Perpetua" w:hAnsi="Perpetua"/>
          <w:sz w:val="10"/>
          <w:szCs w:val="10"/>
        </w:rPr>
      </w:pP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Student Academic Integrity and Appeals</w:t>
      </w:r>
      <w:r w:rsidR="006100FA">
        <w:rPr>
          <w:rFonts w:ascii="Perpetua" w:hAnsi="Perpetua"/>
          <w:sz w:val="24"/>
          <w:szCs w:val="24"/>
        </w:rPr>
        <w:t xml:space="preserve">: </w:t>
      </w:r>
      <w:r w:rsidRPr="00465B11">
        <w:rPr>
          <w:rFonts w:ascii="Perpetua" w:hAnsi="Perpetua"/>
          <w:sz w:val="24"/>
          <w:szCs w:val="24"/>
        </w:rPr>
        <w:t xml:space="preserve">The University has a clear expectation for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academic integrity and does not tolerate academic dishonesty</w:t>
      </w:r>
      <w:r w:rsidR="00154571">
        <w:rPr>
          <w:rFonts w:ascii="Perpetua" w:hAnsi="Perpetua"/>
          <w:sz w:val="24"/>
          <w:szCs w:val="24"/>
        </w:rPr>
        <w:t xml:space="preserve">. </w:t>
      </w:r>
      <w:r w:rsidRPr="00465B11">
        <w:rPr>
          <w:rFonts w:ascii="Perpetua" w:hAnsi="Perpetua"/>
          <w:sz w:val="24"/>
          <w:szCs w:val="24"/>
        </w:rPr>
        <w:t xml:space="preserve">University Policy 2.4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 xml:space="preserve">sets forth the definitions of academic dishonesty, which includes but is not limited to,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 xml:space="preserve">cheating, plagiarism, fabrication, facilitating academic dishonesty, misrepresentation,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and other forms of dishonesty relating to academics</w:t>
      </w:r>
      <w:r w:rsidR="00154571">
        <w:rPr>
          <w:rFonts w:ascii="Perpetua" w:hAnsi="Perpetua"/>
          <w:sz w:val="24"/>
          <w:szCs w:val="24"/>
        </w:rPr>
        <w:t xml:space="preserve">. </w:t>
      </w:r>
      <w:r w:rsidRPr="00465B11">
        <w:rPr>
          <w:rFonts w:ascii="Perpetua" w:hAnsi="Perpetua"/>
          <w:sz w:val="24"/>
          <w:szCs w:val="24"/>
        </w:rPr>
        <w:t xml:space="preserve">The Policy and its Procedures also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set forth how charges of academic dishonesty are handled at the University</w:t>
      </w:r>
      <w:r w:rsidR="00154571">
        <w:rPr>
          <w:rFonts w:ascii="Perpetua" w:hAnsi="Perpetua"/>
          <w:sz w:val="24"/>
          <w:szCs w:val="24"/>
        </w:rPr>
        <w:t xml:space="preserve">. </w:t>
      </w:r>
      <w:r w:rsidRPr="00465B11">
        <w:rPr>
          <w:rFonts w:ascii="Perpetua" w:hAnsi="Perpetua"/>
          <w:sz w:val="24"/>
          <w:szCs w:val="24"/>
        </w:rPr>
        <w:t xml:space="preserve">Academic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 xml:space="preserve">dishonesty is strictly proscribed and if found may result in student discipline up to and </w:t>
      </w:r>
    </w:p>
    <w:p w:rsidR="00465B11" w:rsidRPr="00465B11" w:rsidRDefault="00465B11" w:rsidP="00465B11">
      <w:pPr>
        <w:spacing w:after="0" w:line="240" w:lineRule="auto"/>
        <w:ind w:left="720" w:firstLine="180"/>
        <w:rPr>
          <w:rFonts w:ascii="Perpetua" w:hAnsi="Perpetua"/>
          <w:sz w:val="24"/>
          <w:szCs w:val="24"/>
        </w:rPr>
      </w:pPr>
      <w:r w:rsidRPr="00465B11">
        <w:rPr>
          <w:rFonts w:ascii="Perpetua" w:hAnsi="Perpetua"/>
          <w:sz w:val="24"/>
          <w:szCs w:val="24"/>
        </w:rPr>
        <w:t>including dismissal from the University.</w:t>
      </w:r>
    </w:p>
    <w:p w:rsidR="00465B11" w:rsidRPr="00157588" w:rsidRDefault="00465B11" w:rsidP="00465B11">
      <w:pPr>
        <w:spacing w:after="0" w:line="240" w:lineRule="auto"/>
        <w:rPr>
          <w:rFonts w:ascii="Perpetua" w:hAnsi="Perpetua"/>
          <w:sz w:val="10"/>
          <w:szCs w:val="10"/>
        </w:rPr>
      </w:pPr>
    </w:p>
    <w:p w:rsidR="00465B11" w:rsidRPr="00465B11" w:rsidRDefault="00465B11" w:rsidP="00465B11">
      <w:pPr>
        <w:spacing w:after="0" w:line="240" w:lineRule="auto"/>
        <w:rPr>
          <w:rFonts w:ascii="Perpetua" w:hAnsi="Perpetua"/>
          <w:sz w:val="24"/>
          <w:szCs w:val="24"/>
        </w:rPr>
      </w:pPr>
      <w:r w:rsidRPr="00465B11">
        <w:rPr>
          <w:rFonts w:ascii="Perpetua" w:hAnsi="Perpetua"/>
          <w:sz w:val="24"/>
          <w:szCs w:val="24"/>
        </w:rPr>
        <w:t>If you have any questions about these matters, be sure to discuss them with me</w:t>
      </w:r>
      <w:r w:rsidR="00154571">
        <w:rPr>
          <w:rFonts w:ascii="Perpetua" w:hAnsi="Perpetua"/>
          <w:sz w:val="24"/>
          <w:szCs w:val="24"/>
        </w:rPr>
        <w:t xml:space="preserve">. </w:t>
      </w:r>
      <w:r w:rsidRPr="00465B11">
        <w:rPr>
          <w:rFonts w:ascii="Perpetua" w:hAnsi="Perpetua"/>
          <w:sz w:val="24"/>
          <w:szCs w:val="24"/>
        </w:rPr>
        <w:t>You also may consult the full policy via the SDSU website.</w:t>
      </w:r>
    </w:p>
    <w:p w:rsidR="00D31516" w:rsidRPr="00157588" w:rsidRDefault="00D31516" w:rsidP="00465B11">
      <w:pPr>
        <w:spacing w:after="0" w:line="240" w:lineRule="auto"/>
        <w:rPr>
          <w:rFonts w:ascii="Perpetua" w:hAnsi="Perpetua"/>
          <w:sz w:val="10"/>
          <w:szCs w:val="10"/>
        </w:rPr>
      </w:pPr>
    </w:p>
    <w:p w:rsidR="00E8160A" w:rsidRPr="0033522C" w:rsidRDefault="0039720B" w:rsidP="00465B11">
      <w:pPr>
        <w:spacing w:after="0" w:line="240" w:lineRule="auto"/>
        <w:rPr>
          <w:rFonts w:ascii="Perpetua" w:hAnsi="Perpetua"/>
          <w:b/>
          <w:sz w:val="24"/>
          <w:szCs w:val="24"/>
        </w:rPr>
      </w:pPr>
      <w:r>
        <w:rPr>
          <w:rFonts w:ascii="Perpetua" w:hAnsi="Perpetua"/>
          <w:b/>
          <w:sz w:val="24"/>
          <w:szCs w:val="24"/>
        </w:rPr>
        <w:t>FREEDOM IN LEARNING</w:t>
      </w:r>
    </w:p>
    <w:p w:rsidR="00E8160A" w:rsidRDefault="00465B11" w:rsidP="00465B11">
      <w:pPr>
        <w:spacing w:after="0" w:line="240" w:lineRule="auto"/>
        <w:rPr>
          <w:rFonts w:ascii="Perpetua" w:hAnsi="Perpetua"/>
          <w:sz w:val="24"/>
          <w:szCs w:val="24"/>
        </w:rPr>
      </w:pPr>
      <w:r w:rsidRPr="00465B11">
        <w:rPr>
          <w:rFonts w:ascii="Perpetua" w:hAnsi="Perpetua"/>
          <w:sz w:val="24"/>
          <w:szCs w:val="24"/>
        </w:rPr>
        <w:t xml:space="preserve">Students are responsible for learning the content of any course of study in which they are enrolled. Under Board of Regents and University policy, student academic performance shall be evaluated solely on an academic basis and students should be free to take reasoned exception to the data or views offered in any </w:t>
      </w:r>
      <w:r w:rsidRPr="00465B11">
        <w:rPr>
          <w:rFonts w:ascii="Perpetua" w:hAnsi="Perpetua"/>
          <w:sz w:val="24"/>
          <w:szCs w:val="24"/>
        </w:rPr>
        <w:lastRenderedPageBreak/>
        <w:t>courses of study. Students who believe that an academic evaluation is unrelated to academic standards but is related instead to judgment of their personal opinion or conduct should first contact the instructor of the course. If the student remains unsatisfied, the student may contact the Department Head, Dean, or both, of the college which offers the class to initiate a review of the evaluation.</w:t>
      </w:r>
    </w:p>
    <w:p w:rsidR="00465B11" w:rsidRPr="00157588" w:rsidRDefault="00465B11" w:rsidP="00465B11">
      <w:pPr>
        <w:spacing w:after="0" w:line="240" w:lineRule="auto"/>
        <w:rPr>
          <w:rFonts w:ascii="Perpetua" w:hAnsi="Perpetua"/>
          <w:sz w:val="10"/>
          <w:szCs w:val="10"/>
        </w:rPr>
      </w:pPr>
    </w:p>
    <w:p w:rsidR="00465B11" w:rsidRDefault="00465B11" w:rsidP="00465B11">
      <w:pPr>
        <w:spacing w:after="0" w:line="240" w:lineRule="auto"/>
        <w:rPr>
          <w:rFonts w:ascii="Perpetua" w:hAnsi="Perpetua"/>
          <w:b/>
          <w:sz w:val="24"/>
          <w:szCs w:val="24"/>
        </w:rPr>
      </w:pPr>
      <w:r>
        <w:rPr>
          <w:rFonts w:ascii="Perpetua" w:hAnsi="Perpetua"/>
          <w:b/>
          <w:sz w:val="24"/>
          <w:szCs w:val="24"/>
        </w:rPr>
        <w:t>DISABILITY SERVICES</w:t>
      </w:r>
    </w:p>
    <w:p w:rsidR="00465B11" w:rsidRPr="00465B11" w:rsidRDefault="00465B11" w:rsidP="00465B11">
      <w:pPr>
        <w:spacing w:after="0" w:line="240" w:lineRule="auto"/>
        <w:rPr>
          <w:rFonts w:ascii="Perpetua" w:hAnsi="Perpetua"/>
          <w:b/>
          <w:sz w:val="24"/>
          <w:szCs w:val="24"/>
        </w:rPr>
      </w:pPr>
      <w:r w:rsidRPr="00465B11">
        <w:rPr>
          <w:rFonts w:ascii="Perpetua" w:hAnsi="Perpetua"/>
          <w:sz w:val="24"/>
          <w:szCs w:val="24"/>
        </w:rPr>
        <w:t>Any student who feels s/he may need an accommodation based on the impact of a disability should contact Nancy Hartenhoff-Crooks (or successor) Coordinator of Disability Services (605-688-4504 or Fax, 605-688- 4987) to privately discuss your specific needs. The Office of Disability Services is located in room 065, the University Student Union.</w:t>
      </w:r>
    </w:p>
    <w:p w:rsidR="00E8160A" w:rsidRDefault="00E8160A" w:rsidP="00465B11">
      <w:pPr>
        <w:spacing w:after="0" w:line="240" w:lineRule="auto"/>
        <w:rPr>
          <w:rFonts w:ascii="Perpetua" w:hAnsi="Perpetua"/>
          <w:b/>
          <w:sz w:val="24"/>
          <w:szCs w:val="24"/>
        </w:rPr>
      </w:pPr>
    </w:p>
    <w:p w:rsidR="00413E23" w:rsidRDefault="00413E23" w:rsidP="00465B11">
      <w:pPr>
        <w:spacing w:after="0" w:line="240" w:lineRule="auto"/>
        <w:jc w:val="center"/>
        <w:rPr>
          <w:rFonts w:ascii="Perpetua" w:hAnsi="Perpetua"/>
          <w:b/>
          <w:sz w:val="24"/>
          <w:szCs w:val="24"/>
        </w:rPr>
      </w:pPr>
    </w:p>
    <w:p w:rsidR="00460888" w:rsidRPr="00854130" w:rsidRDefault="005516D7" w:rsidP="00194B02">
      <w:pPr>
        <w:spacing w:after="0" w:line="240" w:lineRule="auto"/>
        <w:rPr>
          <w:rFonts w:ascii="Perpetua" w:hAnsi="Perpetua" w:cs="Times-Roman"/>
          <w:b/>
          <w:sz w:val="24"/>
          <w:szCs w:val="24"/>
        </w:rPr>
      </w:pPr>
      <w:r>
        <w:rPr>
          <w:rFonts w:ascii="Perpetua" w:hAnsi="Perpetua"/>
          <w:b/>
          <w:sz w:val="24"/>
          <w:szCs w:val="24"/>
        </w:rPr>
        <w:br w:type="page"/>
      </w:r>
    </w:p>
    <w:p w:rsidR="00E8160A" w:rsidRDefault="00E8160A">
      <w:pPr>
        <w:autoSpaceDE w:val="0"/>
        <w:autoSpaceDN w:val="0"/>
        <w:adjustRightInd w:val="0"/>
        <w:spacing w:after="0" w:line="240" w:lineRule="auto"/>
        <w:rPr>
          <w:rFonts w:ascii="Perpetua" w:hAnsi="Perpetua" w:cs="Times-Roman"/>
          <w:sz w:val="24"/>
          <w:szCs w:val="24"/>
        </w:rPr>
      </w:pPr>
    </w:p>
    <w:sectPr w:rsidR="00E8160A" w:rsidSect="00E8160A">
      <w:headerReference w:type="even" r:id="rId14"/>
      <w:headerReference w:type="default" r:id="rId15"/>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60A" w:rsidRDefault="0039720B">
      <w:r>
        <w:separator/>
      </w:r>
    </w:p>
  </w:endnote>
  <w:endnote w:type="continuationSeparator" w:id="0">
    <w:p w:rsidR="00E8160A" w:rsidRDefault="0039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60A" w:rsidRDefault="0039720B">
      <w:r>
        <w:separator/>
      </w:r>
    </w:p>
  </w:footnote>
  <w:footnote w:type="continuationSeparator" w:id="0">
    <w:p w:rsidR="00E8160A" w:rsidRDefault="00397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0A" w:rsidRDefault="00A4554F">
    <w:pPr>
      <w:pStyle w:val="Header"/>
      <w:framePr w:wrap="around" w:vAnchor="text" w:hAnchor="margin" w:xAlign="right" w:y="1"/>
      <w:rPr>
        <w:rStyle w:val="PageNumber"/>
      </w:rPr>
    </w:pPr>
    <w:r>
      <w:rPr>
        <w:rStyle w:val="PageNumber"/>
      </w:rPr>
      <w:fldChar w:fldCharType="begin"/>
    </w:r>
    <w:r w:rsidR="0039720B">
      <w:rPr>
        <w:rStyle w:val="PageNumber"/>
      </w:rPr>
      <w:instrText xml:space="preserve">PAGE  </w:instrText>
    </w:r>
    <w:r>
      <w:rPr>
        <w:rStyle w:val="PageNumber"/>
      </w:rPr>
      <w:fldChar w:fldCharType="end"/>
    </w:r>
  </w:p>
  <w:p w:rsidR="00E8160A" w:rsidRDefault="00E8160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0A" w:rsidRDefault="00A4554F">
    <w:pPr>
      <w:pStyle w:val="Header"/>
      <w:framePr w:wrap="around" w:vAnchor="text" w:hAnchor="margin" w:xAlign="right" w:y="1"/>
      <w:rPr>
        <w:rStyle w:val="PageNumber"/>
      </w:rPr>
    </w:pPr>
    <w:r>
      <w:rPr>
        <w:rStyle w:val="PageNumber"/>
      </w:rPr>
      <w:fldChar w:fldCharType="begin"/>
    </w:r>
    <w:r w:rsidR="0039720B">
      <w:rPr>
        <w:rStyle w:val="PageNumber"/>
      </w:rPr>
      <w:instrText xml:space="preserve">PAGE  </w:instrText>
    </w:r>
    <w:r>
      <w:rPr>
        <w:rStyle w:val="PageNumber"/>
      </w:rPr>
      <w:fldChar w:fldCharType="separate"/>
    </w:r>
    <w:r w:rsidR="00EB7ADF">
      <w:rPr>
        <w:rStyle w:val="PageNumber"/>
        <w:noProof/>
      </w:rPr>
      <w:t>3</w:t>
    </w:r>
    <w:r>
      <w:rPr>
        <w:rStyle w:val="PageNumber"/>
      </w:rPr>
      <w:fldChar w:fldCharType="end"/>
    </w:r>
  </w:p>
  <w:p w:rsidR="00E8160A" w:rsidRDefault="00E8160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FF"/>
    <w:multiLevelType w:val="hybridMultilevel"/>
    <w:tmpl w:val="B3926B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DF06083"/>
    <w:multiLevelType w:val="hybridMultilevel"/>
    <w:tmpl w:val="3A2E46CC"/>
    <w:lvl w:ilvl="0" w:tplc="97B2FE5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124C42"/>
    <w:multiLevelType w:val="multilevel"/>
    <w:tmpl w:val="8F8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309EF"/>
    <w:multiLevelType w:val="hybridMultilevel"/>
    <w:tmpl w:val="6DC6DE2E"/>
    <w:lvl w:ilvl="0" w:tplc="4E8CC5B4">
      <w:start w:val="1"/>
      <w:numFmt w:val="decimal"/>
      <w:lvlText w:val="%1)"/>
      <w:lvlJc w:val="left"/>
      <w:pPr>
        <w:tabs>
          <w:tab w:val="num" w:pos="2160"/>
        </w:tabs>
        <w:ind w:left="2160" w:hanging="720"/>
      </w:pPr>
      <w:rPr>
        <w:rFonts w:ascii="Perpetua" w:eastAsia="Calibri" w:hAnsi="Perpetua" w:cs="Times New Roman"/>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2300D1D"/>
    <w:multiLevelType w:val="multilevel"/>
    <w:tmpl w:val="916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77664"/>
    <w:multiLevelType w:val="multilevel"/>
    <w:tmpl w:val="B25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B5E27"/>
    <w:multiLevelType w:val="multilevel"/>
    <w:tmpl w:val="7EB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943F7"/>
    <w:multiLevelType w:val="multilevel"/>
    <w:tmpl w:val="551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B4EB9"/>
    <w:multiLevelType w:val="hybridMultilevel"/>
    <w:tmpl w:val="6D862C3A"/>
    <w:lvl w:ilvl="0" w:tplc="E4867BF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5"/>
  </w:num>
  <w:num w:numId="2">
    <w:abstractNumId w:val="6"/>
  </w:num>
  <w:num w:numId="3">
    <w:abstractNumId w:val="4"/>
  </w:num>
  <w:num w:numId="4">
    <w:abstractNumId w:val="2"/>
  </w:num>
  <w:num w:numId="5">
    <w:abstractNumId w:val="7"/>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0E"/>
    <w:rsid w:val="00000682"/>
    <w:rsid w:val="00001670"/>
    <w:rsid w:val="00003AAA"/>
    <w:rsid w:val="00044EE6"/>
    <w:rsid w:val="00067286"/>
    <w:rsid w:val="000973CB"/>
    <w:rsid w:val="000A6242"/>
    <w:rsid w:val="000C7FE3"/>
    <w:rsid w:val="00120FE0"/>
    <w:rsid w:val="001375CD"/>
    <w:rsid w:val="001420D8"/>
    <w:rsid w:val="00154571"/>
    <w:rsid w:val="00157588"/>
    <w:rsid w:val="001645CB"/>
    <w:rsid w:val="00172562"/>
    <w:rsid w:val="001734F7"/>
    <w:rsid w:val="001872AB"/>
    <w:rsid w:val="00194B02"/>
    <w:rsid w:val="001C2B20"/>
    <w:rsid w:val="001E2E4D"/>
    <w:rsid w:val="001F2E85"/>
    <w:rsid w:val="002405B9"/>
    <w:rsid w:val="00241F2C"/>
    <w:rsid w:val="00273962"/>
    <w:rsid w:val="00277977"/>
    <w:rsid w:val="00285943"/>
    <w:rsid w:val="002A773B"/>
    <w:rsid w:val="002B503A"/>
    <w:rsid w:val="00307867"/>
    <w:rsid w:val="0033522C"/>
    <w:rsid w:val="0036160F"/>
    <w:rsid w:val="003660CA"/>
    <w:rsid w:val="00383339"/>
    <w:rsid w:val="0039720B"/>
    <w:rsid w:val="003C43E5"/>
    <w:rsid w:val="003F432B"/>
    <w:rsid w:val="003F5392"/>
    <w:rsid w:val="004005FA"/>
    <w:rsid w:val="0040512A"/>
    <w:rsid w:val="00413E23"/>
    <w:rsid w:val="00421DE8"/>
    <w:rsid w:val="00446B45"/>
    <w:rsid w:val="00460888"/>
    <w:rsid w:val="00465B11"/>
    <w:rsid w:val="004707B1"/>
    <w:rsid w:val="00484528"/>
    <w:rsid w:val="00491A5F"/>
    <w:rsid w:val="004D7E3B"/>
    <w:rsid w:val="00501A19"/>
    <w:rsid w:val="00502A93"/>
    <w:rsid w:val="0050581C"/>
    <w:rsid w:val="00531F43"/>
    <w:rsid w:val="005516D7"/>
    <w:rsid w:val="00553FC5"/>
    <w:rsid w:val="00595244"/>
    <w:rsid w:val="005F3350"/>
    <w:rsid w:val="00600E57"/>
    <w:rsid w:val="006100FA"/>
    <w:rsid w:val="006528AC"/>
    <w:rsid w:val="00654DB2"/>
    <w:rsid w:val="006717BE"/>
    <w:rsid w:val="00683D1B"/>
    <w:rsid w:val="0069435B"/>
    <w:rsid w:val="006A0DB5"/>
    <w:rsid w:val="006A2FBE"/>
    <w:rsid w:val="006B153A"/>
    <w:rsid w:val="006C3BC0"/>
    <w:rsid w:val="006D1E07"/>
    <w:rsid w:val="0074405F"/>
    <w:rsid w:val="007620C4"/>
    <w:rsid w:val="00764742"/>
    <w:rsid w:val="007A6F51"/>
    <w:rsid w:val="007D066D"/>
    <w:rsid w:val="007E3E0B"/>
    <w:rsid w:val="007E71D9"/>
    <w:rsid w:val="007F33D8"/>
    <w:rsid w:val="007F47FF"/>
    <w:rsid w:val="008123C3"/>
    <w:rsid w:val="008238FB"/>
    <w:rsid w:val="00854130"/>
    <w:rsid w:val="00886360"/>
    <w:rsid w:val="008B237F"/>
    <w:rsid w:val="008F10C1"/>
    <w:rsid w:val="008F4319"/>
    <w:rsid w:val="00902559"/>
    <w:rsid w:val="0090474E"/>
    <w:rsid w:val="00955F15"/>
    <w:rsid w:val="00977723"/>
    <w:rsid w:val="00984299"/>
    <w:rsid w:val="009911D3"/>
    <w:rsid w:val="009A7DBE"/>
    <w:rsid w:val="009C714E"/>
    <w:rsid w:val="00A4554F"/>
    <w:rsid w:val="00A72D0E"/>
    <w:rsid w:val="00AC253A"/>
    <w:rsid w:val="00B21DCA"/>
    <w:rsid w:val="00B61D01"/>
    <w:rsid w:val="00B7484D"/>
    <w:rsid w:val="00B76FA5"/>
    <w:rsid w:val="00BB00E8"/>
    <w:rsid w:val="00BE4262"/>
    <w:rsid w:val="00C0326A"/>
    <w:rsid w:val="00C43E2B"/>
    <w:rsid w:val="00C53F98"/>
    <w:rsid w:val="00C64C8B"/>
    <w:rsid w:val="00C71599"/>
    <w:rsid w:val="00C81E9F"/>
    <w:rsid w:val="00C937C6"/>
    <w:rsid w:val="00CA56C5"/>
    <w:rsid w:val="00CC02FD"/>
    <w:rsid w:val="00D30064"/>
    <w:rsid w:val="00D31516"/>
    <w:rsid w:val="00D31CFD"/>
    <w:rsid w:val="00D84608"/>
    <w:rsid w:val="00D979CF"/>
    <w:rsid w:val="00DA39F1"/>
    <w:rsid w:val="00DB29A9"/>
    <w:rsid w:val="00DC1B1B"/>
    <w:rsid w:val="00DD4E7D"/>
    <w:rsid w:val="00DD7538"/>
    <w:rsid w:val="00DE2C1A"/>
    <w:rsid w:val="00E419AD"/>
    <w:rsid w:val="00E42D32"/>
    <w:rsid w:val="00E53198"/>
    <w:rsid w:val="00E8160A"/>
    <w:rsid w:val="00E94B41"/>
    <w:rsid w:val="00E9616B"/>
    <w:rsid w:val="00EA5430"/>
    <w:rsid w:val="00EB469F"/>
    <w:rsid w:val="00EB7ADF"/>
    <w:rsid w:val="00EF44D4"/>
    <w:rsid w:val="00F51214"/>
    <w:rsid w:val="00F67D5E"/>
    <w:rsid w:val="00F97E81"/>
    <w:rsid w:val="00FC735B"/>
    <w:rsid w:val="00FE5B21"/>
    <w:rsid w:val="00FE7AE0"/>
    <w:rsid w:val="00FF6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DF51D-27DC-4554-972B-B112E59A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6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g61">
    <w:name w:val="fg61"/>
    <w:basedOn w:val="DefaultParagraphFont"/>
    <w:rsid w:val="00E8160A"/>
    <w:rPr>
      <w:color w:val="000000"/>
    </w:rPr>
  </w:style>
  <w:style w:type="character" w:styleId="Strong">
    <w:name w:val="Strong"/>
    <w:basedOn w:val="DefaultParagraphFont"/>
    <w:qFormat/>
    <w:rsid w:val="00E8160A"/>
    <w:rPr>
      <w:b/>
      <w:bCs/>
    </w:rPr>
  </w:style>
  <w:style w:type="paragraph" w:styleId="Header">
    <w:name w:val="header"/>
    <w:basedOn w:val="Normal"/>
    <w:semiHidden/>
    <w:rsid w:val="00E8160A"/>
    <w:pPr>
      <w:tabs>
        <w:tab w:val="center" w:pos="4320"/>
        <w:tab w:val="right" w:pos="8640"/>
      </w:tabs>
    </w:pPr>
  </w:style>
  <w:style w:type="character" w:styleId="PageNumber">
    <w:name w:val="page number"/>
    <w:basedOn w:val="DefaultParagraphFont"/>
    <w:semiHidden/>
    <w:rsid w:val="00E8160A"/>
  </w:style>
  <w:style w:type="character" w:styleId="Hyperlink">
    <w:name w:val="Hyperlink"/>
    <w:uiPriority w:val="99"/>
    <w:unhideWhenUsed/>
    <w:rsid w:val="00383339"/>
    <w:rPr>
      <w:strike w:val="0"/>
      <w:dstrike w:val="0"/>
      <w:color w:val="004A75"/>
      <w:u w:val="none"/>
      <w:effect w:val="none"/>
    </w:rPr>
  </w:style>
  <w:style w:type="character" w:customStyle="1" w:styleId="apple-converted-space">
    <w:name w:val="apple-converted-space"/>
    <w:basedOn w:val="DefaultParagraphFont"/>
    <w:rsid w:val="00FE5B21"/>
  </w:style>
  <w:style w:type="paragraph" w:customStyle="1" w:styleId="paragraph">
    <w:name w:val="paragraph"/>
    <w:basedOn w:val="Normal"/>
    <w:rsid w:val="008238FB"/>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8238FB"/>
  </w:style>
  <w:style w:type="character" w:customStyle="1" w:styleId="spellingerror">
    <w:name w:val="spellingerror"/>
    <w:basedOn w:val="DefaultParagraphFont"/>
    <w:rsid w:val="008238FB"/>
  </w:style>
  <w:style w:type="character" w:customStyle="1" w:styleId="eop">
    <w:name w:val="eop"/>
    <w:basedOn w:val="DefaultParagraphFont"/>
    <w:rsid w:val="008238FB"/>
  </w:style>
  <w:style w:type="paragraph" w:styleId="BalloonText">
    <w:name w:val="Balloon Text"/>
    <w:basedOn w:val="Normal"/>
    <w:link w:val="BalloonTextChar"/>
    <w:uiPriority w:val="99"/>
    <w:semiHidden/>
    <w:unhideWhenUsed/>
    <w:rsid w:val="00DE2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C1A"/>
    <w:rPr>
      <w:rFonts w:ascii="Segoe UI" w:hAnsi="Segoe UI" w:cs="Segoe UI"/>
      <w:sz w:val="18"/>
      <w:szCs w:val="18"/>
    </w:rPr>
  </w:style>
  <w:style w:type="character" w:customStyle="1" w:styleId="acalog-highlight-search-1">
    <w:name w:val="acalog-highlight-search-1"/>
    <w:basedOn w:val="DefaultParagraphFont"/>
    <w:rsid w:val="00154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3668">
      <w:bodyDiv w:val="1"/>
      <w:marLeft w:val="0"/>
      <w:marRight w:val="0"/>
      <w:marTop w:val="0"/>
      <w:marBottom w:val="0"/>
      <w:divBdr>
        <w:top w:val="none" w:sz="0" w:space="0" w:color="auto"/>
        <w:left w:val="none" w:sz="0" w:space="0" w:color="auto"/>
        <w:bottom w:val="none" w:sz="0" w:space="0" w:color="auto"/>
        <w:right w:val="none" w:sz="0" w:space="0" w:color="auto"/>
      </w:divBdr>
      <w:divsChild>
        <w:div w:id="298606773">
          <w:marLeft w:val="750"/>
          <w:marRight w:val="750"/>
          <w:marTop w:val="0"/>
          <w:marBottom w:val="0"/>
          <w:divBdr>
            <w:top w:val="none" w:sz="0" w:space="0" w:color="auto"/>
            <w:left w:val="none" w:sz="0" w:space="0" w:color="auto"/>
            <w:bottom w:val="none" w:sz="0" w:space="0" w:color="auto"/>
            <w:right w:val="none" w:sz="0" w:space="0" w:color="auto"/>
          </w:divBdr>
          <w:divsChild>
            <w:div w:id="115680292">
              <w:marLeft w:val="0"/>
              <w:marRight w:val="0"/>
              <w:marTop w:val="0"/>
              <w:marBottom w:val="0"/>
              <w:divBdr>
                <w:top w:val="none" w:sz="0" w:space="0" w:color="auto"/>
                <w:left w:val="single" w:sz="12" w:space="0" w:color="D5CDB8"/>
                <w:bottom w:val="none" w:sz="0" w:space="0" w:color="auto"/>
                <w:right w:val="single" w:sz="6" w:space="0" w:color="D5CDB8"/>
              </w:divBdr>
              <w:divsChild>
                <w:div w:id="2133091065">
                  <w:marLeft w:val="0"/>
                  <w:marRight w:val="0"/>
                  <w:marTop w:val="0"/>
                  <w:marBottom w:val="0"/>
                  <w:divBdr>
                    <w:top w:val="none" w:sz="0" w:space="0" w:color="auto"/>
                    <w:left w:val="none" w:sz="0" w:space="0" w:color="auto"/>
                    <w:bottom w:val="none" w:sz="0" w:space="0" w:color="auto"/>
                    <w:right w:val="none" w:sz="0" w:space="0" w:color="auto"/>
                  </w:divBdr>
                  <w:divsChild>
                    <w:div w:id="138696026">
                      <w:marLeft w:val="0"/>
                      <w:marRight w:val="0"/>
                      <w:marTop w:val="0"/>
                      <w:marBottom w:val="0"/>
                      <w:divBdr>
                        <w:top w:val="none" w:sz="0" w:space="0" w:color="auto"/>
                        <w:left w:val="none" w:sz="0" w:space="0" w:color="auto"/>
                        <w:bottom w:val="none" w:sz="0" w:space="0" w:color="auto"/>
                        <w:right w:val="none" w:sz="0" w:space="0" w:color="auto"/>
                      </w:divBdr>
                      <w:divsChild>
                        <w:div w:id="937443269">
                          <w:marLeft w:val="0"/>
                          <w:marRight w:val="0"/>
                          <w:marTop w:val="0"/>
                          <w:marBottom w:val="0"/>
                          <w:divBdr>
                            <w:top w:val="none" w:sz="0" w:space="0" w:color="auto"/>
                            <w:left w:val="none" w:sz="0" w:space="0" w:color="auto"/>
                            <w:bottom w:val="none" w:sz="0" w:space="0" w:color="auto"/>
                            <w:right w:val="none" w:sz="0" w:space="0" w:color="auto"/>
                          </w:divBdr>
                          <w:divsChild>
                            <w:div w:id="66534282">
                              <w:marLeft w:val="0"/>
                              <w:marRight w:val="0"/>
                              <w:marTop w:val="0"/>
                              <w:marBottom w:val="0"/>
                              <w:divBdr>
                                <w:top w:val="none" w:sz="0" w:space="0" w:color="auto"/>
                                <w:left w:val="none" w:sz="0" w:space="0" w:color="auto"/>
                                <w:bottom w:val="none" w:sz="0" w:space="0" w:color="auto"/>
                                <w:right w:val="none" w:sz="0" w:space="0" w:color="auto"/>
                              </w:divBdr>
                              <w:divsChild>
                                <w:div w:id="972759665">
                                  <w:marLeft w:val="0"/>
                                  <w:marRight w:val="0"/>
                                  <w:marTop w:val="0"/>
                                  <w:marBottom w:val="0"/>
                                  <w:divBdr>
                                    <w:top w:val="none" w:sz="0" w:space="0" w:color="auto"/>
                                    <w:left w:val="none" w:sz="0" w:space="0" w:color="auto"/>
                                    <w:bottom w:val="none" w:sz="0" w:space="0" w:color="auto"/>
                                    <w:right w:val="none" w:sz="0" w:space="0" w:color="auto"/>
                                  </w:divBdr>
                                </w:div>
                                <w:div w:id="1446579504">
                                  <w:marLeft w:val="600"/>
                                  <w:marRight w:val="0"/>
                                  <w:marTop w:val="75"/>
                                  <w:marBottom w:val="150"/>
                                  <w:divBdr>
                                    <w:top w:val="none" w:sz="0" w:space="0" w:color="auto"/>
                                    <w:left w:val="none" w:sz="0" w:space="0" w:color="auto"/>
                                    <w:bottom w:val="single" w:sz="6" w:space="5" w:color="E8E7E4"/>
                                    <w:right w:val="none" w:sz="0" w:space="0" w:color="auto"/>
                                  </w:divBdr>
                                </w:div>
                              </w:divsChild>
                            </w:div>
                          </w:divsChild>
                        </w:div>
                      </w:divsChild>
                    </w:div>
                  </w:divsChild>
                </w:div>
              </w:divsChild>
            </w:div>
          </w:divsChild>
        </w:div>
      </w:divsChild>
    </w:div>
    <w:div w:id="579951868">
      <w:bodyDiv w:val="1"/>
      <w:marLeft w:val="0"/>
      <w:marRight w:val="0"/>
      <w:marTop w:val="0"/>
      <w:marBottom w:val="0"/>
      <w:divBdr>
        <w:top w:val="none" w:sz="0" w:space="0" w:color="auto"/>
        <w:left w:val="none" w:sz="0" w:space="0" w:color="auto"/>
        <w:bottom w:val="none" w:sz="0" w:space="0" w:color="auto"/>
        <w:right w:val="none" w:sz="0" w:space="0" w:color="auto"/>
      </w:divBdr>
      <w:divsChild>
        <w:div w:id="1245794977">
          <w:marLeft w:val="0"/>
          <w:marRight w:val="0"/>
          <w:marTop w:val="0"/>
          <w:marBottom w:val="0"/>
          <w:divBdr>
            <w:top w:val="none" w:sz="0" w:space="0" w:color="auto"/>
            <w:left w:val="none" w:sz="0" w:space="0" w:color="auto"/>
            <w:bottom w:val="none" w:sz="0" w:space="0" w:color="auto"/>
            <w:right w:val="none" w:sz="0" w:space="0" w:color="auto"/>
          </w:divBdr>
        </w:div>
        <w:div w:id="2069761735">
          <w:marLeft w:val="0"/>
          <w:marRight w:val="0"/>
          <w:marTop w:val="0"/>
          <w:marBottom w:val="0"/>
          <w:divBdr>
            <w:top w:val="none" w:sz="0" w:space="0" w:color="auto"/>
            <w:left w:val="none" w:sz="0" w:space="0" w:color="auto"/>
            <w:bottom w:val="none" w:sz="0" w:space="0" w:color="auto"/>
            <w:right w:val="none" w:sz="0" w:space="0" w:color="auto"/>
          </w:divBdr>
        </w:div>
        <w:div w:id="1726754069">
          <w:marLeft w:val="0"/>
          <w:marRight w:val="0"/>
          <w:marTop w:val="0"/>
          <w:marBottom w:val="0"/>
          <w:divBdr>
            <w:top w:val="none" w:sz="0" w:space="0" w:color="auto"/>
            <w:left w:val="none" w:sz="0" w:space="0" w:color="auto"/>
            <w:bottom w:val="none" w:sz="0" w:space="0" w:color="auto"/>
            <w:right w:val="none" w:sz="0" w:space="0" w:color="auto"/>
          </w:divBdr>
        </w:div>
      </w:divsChild>
    </w:div>
    <w:div w:id="1278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lref@sdstate.edu" TargetMode="External"/><Relationship Id="rId13" Type="http://schemas.openxmlformats.org/officeDocument/2006/relationships/hyperlink" Target="mailto:Jody.Owen@sdstat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dstate.edu/writingcen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ber.l.jensen@sdstate.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2l.sdbor.edu/" TargetMode="External"/><Relationship Id="rId4" Type="http://schemas.openxmlformats.org/officeDocument/2006/relationships/settings" Target="settings.xml"/><Relationship Id="rId9" Type="http://schemas.openxmlformats.org/officeDocument/2006/relationships/hyperlink" Target="http://libguides.sdstate.edu/english1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620B-1AAB-4AEF-9D40-7B25A4E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Jensen</dc:creator>
  <cp:keywords/>
  <cp:lastModifiedBy>Amber Jensen</cp:lastModifiedBy>
  <cp:revision>10</cp:revision>
  <cp:lastPrinted>2018-01-01T15:11:00Z</cp:lastPrinted>
  <dcterms:created xsi:type="dcterms:W3CDTF">2018-01-01T16:43:00Z</dcterms:created>
  <dcterms:modified xsi:type="dcterms:W3CDTF">2018-01-08T15:10:00Z</dcterms:modified>
</cp:coreProperties>
</file>