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  <w:bookmarkStart w:id="0" w:name="_GoBack"/>
      <w:bookmarkEnd w:id="0"/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0D422FCA" w14:textId="78563EF4" w:rsidR="008C40FC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3462" w:history="1">
            <w:r w:rsidR="008C40FC" w:rsidRPr="0070178A">
              <w:rPr>
                <w:rStyle w:val="Hipercze"/>
                <w:noProof/>
              </w:rPr>
              <w:t>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Organizacja pracy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_Toc36043462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F30099C" w14:textId="3FAB3EFD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3" w:history="1">
            <w:r w:rsidR="008C40FC" w:rsidRPr="0070178A">
              <w:rPr>
                <w:rStyle w:val="Hipercze"/>
                <w:noProof/>
              </w:rPr>
              <w:t>1.1.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Dokumentacja oraz zatwierdzania prac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_Toc36043463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0ED8C7A" w14:textId="334A2AF7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4" w:history="1">
            <w:r w:rsidR="008C40FC" w:rsidRPr="0070178A">
              <w:rPr>
                <w:rStyle w:val="Hipercze"/>
                <w:noProof/>
              </w:rPr>
              <w:t>1.2.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Czujniki oraz oprogramowanie urządzeń IoT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_Toc36043464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2432DFE4" w14:textId="3C56F7B9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5" w:history="1">
            <w:r w:rsidR="008C40FC" w:rsidRPr="0070178A">
              <w:rPr>
                <w:rStyle w:val="Hipercze"/>
                <w:noProof/>
              </w:rPr>
              <w:t>1.3.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Komunikacja bezprzewodowa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_Toc36043465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4EC3F0D0" w14:textId="5DA2841F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6" w:history="1">
            <w:r w:rsidR="008C40FC" w:rsidRPr="0070178A">
              <w:rPr>
                <w:rStyle w:val="Hipercze"/>
                <w:noProof/>
              </w:rPr>
              <w:t>1.4.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Aplikacja desktopowa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_Toc36043466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4DFA443D" w14:textId="09CB8AA6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7" w:history="1">
            <w:r w:rsidR="008C40FC" w:rsidRPr="0070178A">
              <w:rPr>
                <w:rStyle w:val="Hipercze"/>
                <w:noProof/>
              </w:rPr>
              <w:t>2.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Opis zadania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_Toc36043467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1518A87C" w14:textId="78AD7BCE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8" w:history="1">
            <w:r w:rsidR="008C40FC" w:rsidRPr="0070178A">
              <w:rPr>
                <w:rStyle w:val="Hipercze"/>
                <w:noProof/>
                <w:lang w:eastAsia="pl-PL"/>
              </w:rPr>
              <w:t>3.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  <w:lang w:eastAsia="pl-PL"/>
              </w:rPr>
              <w:t>Wymagania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_Toc36043468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3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6E046C18" w14:textId="16ACA0EB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69" w:history="1">
            <w:r w:rsidR="008C40FC" w:rsidRPr="0070178A">
              <w:rPr>
                <w:rStyle w:val="Hipercze"/>
                <w:noProof/>
              </w:rPr>
              <w:t>4.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  <w:lang w:eastAsia="pl-PL"/>
              </w:rPr>
              <w:t>Założenia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_Toc36043469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4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AB3C6C3" w14:textId="36D2E5D3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0" w:history="1">
            <w:r w:rsidR="008C40FC" w:rsidRPr="0070178A">
              <w:rPr>
                <w:rStyle w:val="Hipercze"/>
                <w:noProof/>
              </w:rPr>
              <w:t>5.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Środowisko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_Toc36043470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4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1DDCEC00" w14:textId="2E0E94D3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1" w:history="1">
            <w:r w:rsidR="008C40FC" w:rsidRPr="0070178A">
              <w:rPr>
                <w:rStyle w:val="Hipercze"/>
                <w:noProof/>
              </w:rPr>
              <w:t>5.1.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Instalacyjne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_Toc36043471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4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F568894" w14:textId="6CB0C0BC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2" w:history="1">
            <w:r w:rsidR="008C40FC" w:rsidRPr="0070178A">
              <w:rPr>
                <w:rStyle w:val="Hipercze"/>
                <w:noProof/>
              </w:rPr>
              <w:t>5.2.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Programistyczne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_Toc36043472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4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75C261AA" w14:textId="2A7FC3A6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3" w:history="1">
            <w:r w:rsidR="008C40FC" w:rsidRPr="0070178A">
              <w:rPr>
                <w:rStyle w:val="Hipercze"/>
                <w:noProof/>
              </w:rPr>
              <w:t>6.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Sprzęt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_Toc36043473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5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D29B709" w14:textId="3DF7FDA4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4" w:history="1">
            <w:r w:rsidR="008C40FC" w:rsidRPr="0070178A">
              <w:rPr>
                <w:rStyle w:val="Hipercze"/>
                <w:noProof/>
              </w:rPr>
              <w:t>6.1.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Jednostki centralne (Mikrokontrolery)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_Toc36043474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5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045FACEA" w14:textId="0795C1B6" w:rsidR="008C40FC" w:rsidRDefault="00C248E1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5" w:history="1">
            <w:r w:rsidR="008C40FC" w:rsidRPr="0070178A">
              <w:rPr>
                <w:rStyle w:val="Hipercze"/>
                <w:rFonts w:ascii="Symbol" w:hAnsi="Symbol"/>
                <w:noProof/>
              </w:rPr>
              <w:t>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ESP8266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_Toc36043475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5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65793BE9" w14:textId="6C2C05D1" w:rsidR="008C40FC" w:rsidRDefault="00C248E1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6" w:history="1">
            <w:r w:rsidR="008C40FC" w:rsidRPr="0070178A">
              <w:rPr>
                <w:rStyle w:val="Hipercze"/>
                <w:rFonts w:ascii="Symbol" w:hAnsi="Symbol"/>
                <w:noProof/>
              </w:rPr>
              <w:t>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ESP32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_Toc36043476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5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76FC4E9B" w14:textId="367EC769" w:rsidR="008C40FC" w:rsidRDefault="00C248E1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7" w:history="1">
            <w:r w:rsidR="008C40FC" w:rsidRPr="0070178A">
              <w:rPr>
                <w:rStyle w:val="Hipercze"/>
                <w:rFonts w:ascii="Symbol" w:hAnsi="Symbol"/>
                <w:noProof/>
              </w:rPr>
              <w:t>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Arduino Uno/Nano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_Toc36043477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6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48607EE7" w14:textId="0C6D4923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8" w:history="1">
            <w:r w:rsidR="008C40FC" w:rsidRPr="0070178A">
              <w:rPr>
                <w:rStyle w:val="Hipercze"/>
                <w:noProof/>
              </w:rPr>
              <w:t>6.2.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Czujniki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_Toc36043478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6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8F141A7" w14:textId="0546414D" w:rsidR="008C40FC" w:rsidRDefault="00C248E1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79" w:history="1">
            <w:r w:rsidR="008C40FC" w:rsidRPr="0070178A">
              <w:rPr>
                <w:rStyle w:val="Hipercze"/>
                <w:rFonts w:ascii="Symbol" w:hAnsi="Symbol"/>
                <w:noProof/>
              </w:rPr>
              <w:t>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Czujnik DHT11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_Toc36043479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6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1A70866D" w14:textId="0BCD0EB7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0" w:history="1">
            <w:r w:rsidR="008C40FC" w:rsidRPr="0070178A">
              <w:rPr>
                <w:rStyle w:val="Hipercze"/>
                <w:noProof/>
              </w:rPr>
              <w:t>7.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Kosztorys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_Toc36043480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6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69E1C682" w14:textId="04C65FEC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1" w:history="1">
            <w:r w:rsidR="008C40FC" w:rsidRPr="0070178A">
              <w:rPr>
                <w:rStyle w:val="Hipercze"/>
                <w:noProof/>
              </w:rPr>
              <w:t>8.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Plan realizacji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_Toc36043481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15894AF0" w14:textId="35A0CE83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2" w:history="1">
            <w:r w:rsidR="008C40FC" w:rsidRPr="0070178A">
              <w:rPr>
                <w:rStyle w:val="Hipercze"/>
                <w:noProof/>
              </w:rPr>
              <w:t>8.1.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Pierwszy punkt kontrolny [19.03]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_Toc36043482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4F0C8745" w14:textId="4A30E0EA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3" w:history="1">
            <w:r w:rsidR="008C40FC" w:rsidRPr="0070178A">
              <w:rPr>
                <w:rStyle w:val="Hipercze"/>
                <w:noProof/>
              </w:rPr>
              <w:t>8.2.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Drugi punkt kontrolny [02.04]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_Toc36043483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2EAE30BE" w14:textId="0CDAC679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4" w:history="1">
            <w:r w:rsidR="008C40FC" w:rsidRPr="0070178A">
              <w:rPr>
                <w:rStyle w:val="Hipercze"/>
                <w:noProof/>
              </w:rPr>
              <w:t>8.3.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Trzeci punkt kontrolny [23.04]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_Toc36043484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6B90B838" w14:textId="624663F0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5" w:history="1">
            <w:r w:rsidR="008C40FC" w:rsidRPr="0070178A">
              <w:rPr>
                <w:rStyle w:val="Hipercze"/>
                <w:noProof/>
              </w:rPr>
              <w:t>8.4.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Instalacja [07.05]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_Toc36043485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29F83C53" w14:textId="3B4F6201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6" w:history="1">
            <w:r w:rsidR="008C40FC" w:rsidRPr="0070178A">
              <w:rPr>
                <w:rStyle w:val="Hipercze"/>
                <w:noProof/>
              </w:rPr>
              <w:t>8.5.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Testy użytkownika [21.05]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_Toc36043486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332EF8EC" w14:textId="26F75483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7" w:history="1">
            <w:r w:rsidR="008C40FC" w:rsidRPr="0070178A">
              <w:rPr>
                <w:rStyle w:val="Hipercze"/>
                <w:noProof/>
              </w:rPr>
              <w:t>8.6.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Oddanie projektu do użytku [04.06]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_Toc36043487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2C103520" w14:textId="24F9754A" w:rsidR="008C40FC" w:rsidRDefault="00C248E1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8" w:history="1">
            <w:r w:rsidR="008C40FC" w:rsidRPr="0070178A">
              <w:rPr>
                <w:rStyle w:val="Hipercze"/>
                <w:noProof/>
              </w:rPr>
              <w:t>8.7.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Prezentacja naszych osiągnięć [10.06]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_Toc36043488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7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04D2D9BB" w14:textId="7DE9A130" w:rsidR="008C40FC" w:rsidRDefault="00C248E1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89" w:history="1">
            <w:r w:rsidR="008C40FC" w:rsidRPr="0070178A">
              <w:rPr>
                <w:rStyle w:val="Hipercze"/>
                <w:noProof/>
              </w:rPr>
              <w:t>9.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Propozycja rozwoju systemu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_Toc36043489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8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27F78AE4" w14:textId="66756DB0" w:rsidR="008C40FC" w:rsidRDefault="00C248E1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043490" w:history="1">
            <w:r w:rsidR="008C40FC" w:rsidRPr="0070178A">
              <w:rPr>
                <w:rStyle w:val="Hipercze"/>
                <w:noProof/>
              </w:rPr>
              <w:t>10.</w:t>
            </w:r>
            <w:r w:rsidR="008C40FC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8C40FC" w:rsidRPr="0070178A">
              <w:rPr>
                <w:rStyle w:val="Hipercze"/>
                <w:noProof/>
              </w:rPr>
              <w:t>Źródła</w:t>
            </w:r>
            <w:r w:rsidR="008C40FC">
              <w:rPr>
                <w:noProof/>
                <w:webHidden/>
              </w:rPr>
              <w:tab/>
            </w:r>
            <w:r w:rsidR="008C40FC">
              <w:rPr>
                <w:noProof/>
                <w:webHidden/>
              </w:rPr>
              <w:fldChar w:fldCharType="begin"/>
            </w:r>
            <w:r w:rsidR="008C40FC">
              <w:rPr>
                <w:noProof/>
                <w:webHidden/>
              </w:rPr>
              <w:instrText xml:space="preserve"> PAGEREF _Toc36043490 \h </w:instrText>
            </w:r>
            <w:r w:rsidR="008C40FC">
              <w:rPr>
                <w:noProof/>
                <w:webHidden/>
              </w:rPr>
            </w:r>
            <w:r w:rsidR="008C40FC">
              <w:rPr>
                <w:noProof/>
                <w:webHidden/>
              </w:rPr>
              <w:fldChar w:fldCharType="separate"/>
            </w:r>
            <w:r w:rsidR="00B27C99">
              <w:rPr>
                <w:noProof/>
                <w:webHidden/>
              </w:rPr>
              <w:t>9</w:t>
            </w:r>
            <w:r w:rsidR="008C40FC">
              <w:rPr>
                <w:noProof/>
                <w:webHidden/>
              </w:rPr>
              <w:fldChar w:fldCharType="end"/>
            </w:r>
          </w:hyperlink>
        </w:p>
        <w:p w14:paraId="766DE987" w14:textId="5E9809E5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BA5009">
      <w:pPr>
        <w:pStyle w:val="Nagwek1"/>
      </w:pPr>
      <w:bookmarkStart w:id="1" w:name="_Toc36043462"/>
      <w:r>
        <w:lastRenderedPageBreak/>
        <w:t>Organizacja pracy</w:t>
      </w:r>
      <w:bookmarkEnd w:id="1"/>
    </w:p>
    <w:p w14:paraId="2F757483" w14:textId="2E45670A" w:rsidR="00E013E3" w:rsidRPr="00E013E3" w:rsidRDefault="005819C2" w:rsidP="00B52B94">
      <w:pPr>
        <w:pStyle w:val="Nagwek2"/>
        <w:numPr>
          <w:ilvl w:val="1"/>
          <w:numId w:val="3"/>
        </w:numPr>
        <w:ind w:left="709"/>
      </w:pPr>
      <w:bookmarkStart w:id="2" w:name="_Toc36043463"/>
      <w:r>
        <w:t>Dokumentacja oraz zatwierdzania prac</w:t>
      </w:r>
      <w:bookmarkEnd w:id="2"/>
    </w:p>
    <w:p w14:paraId="1B3D6B66" w14:textId="452DF912" w:rsidR="005819C2" w:rsidRDefault="005819C2" w:rsidP="005819C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0FB8F611" w14:textId="41D4976D" w:rsidR="00594FAB" w:rsidRDefault="00594FAB" w:rsidP="005819C2">
      <w:pPr>
        <w:ind w:left="284"/>
        <w:jc w:val="left"/>
      </w:pPr>
      <w:r>
        <w:t>- Korekta rozdziałów (4, 2, 3, 5 – opis propozycji)</w:t>
      </w:r>
    </w:p>
    <w:p w14:paraId="13C21B00" w14:textId="5772D2C9" w:rsidR="00594FAB" w:rsidRDefault="00594FAB" w:rsidP="005819C2">
      <w:pPr>
        <w:ind w:left="284"/>
        <w:jc w:val="left"/>
      </w:pPr>
      <w:r>
        <w:t>- Zatwierdzanie prac (Tylko Adam Krizar)</w:t>
      </w:r>
    </w:p>
    <w:p w14:paraId="55F53A80" w14:textId="7E220276" w:rsidR="00012359" w:rsidRDefault="00594FAB" w:rsidP="00B52B94">
      <w:pPr>
        <w:pStyle w:val="Nagwek2"/>
        <w:numPr>
          <w:ilvl w:val="1"/>
          <w:numId w:val="3"/>
        </w:numPr>
        <w:ind w:left="709"/>
      </w:pPr>
      <w:bookmarkStart w:id="3" w:name="_Toc36043464"/>
      <w:r>
        <w:t xml:space="preserve">Czujniki oraz oprogramowanie urządzeń </w:t>
      </w:r>
      <w:proofErr w:type="spellStart"/>
      <w:r>
        <w:t>IoT</w:t>
      </w:r>
      <w:bookmarkEnd w:id="3"/>
      <w:proofErr w:type="spellEnd"/>
    </w:p>
    <w:p w14:paraId="0B570A8D" w14:textId="2611CB91" w:rsidR="00E013E3" w:rsidRDefault="00594FAB" w:rsidP="00594FAB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B254A2F" w14:textId="42003EE6" w:rsidR="00442049" w:rsidRDefault="00594FAB" w:rsidP="006D37E4">
      <w:pPr>
        <w:ind w:left="284"/>
      </w:pPr>
      <w:r>
        <w:t>- Zapoznanie się z obsługą, budową oraz możliwościami wybranego czujnika</w:t>
      </w:r>
    </w:p>
    <w:p w14:paraId="42A44244" w14:textId="530634A8" w:rsidR="003A035A" w:rsidRDefault="00594FAB" w:rsidP="003473A6">
      <w:pPr>
        <w:ind w:left="284"/>
      </w:pPr>
      <w:r>
        <w:t xml:space="preserve">- Stworzenie oprogramowania obsługującego wybrany czujnik na urządzeniu </w:t>
      </w:r>
      <w:proofErr w:type="spellStart"/>
      <w:r>
        <w:t>IoT</w:t>
      </w:r>
      <w:proofErr w:type="spellEnd"/>
    </w:p>
    <w:p w14:paraId="4735A232" w14:textId="13D43E31" w:rsidR="00442049" w:rsidRDefault="00594FAB" w:rsidP="00B52B94">
      <w:pPr>
        <w:pStyle w:val="Nagwek2"/>
        <w:numPr>
          <w:ilvl w:val="1"/>
          <w:numId w:val="3"/>
        </w:numPr>
        <w:ind w:left="709"/>
      </w:pPr>
      <w:bookmarkStart w:id="4" w:name="_Toc36043465"/>
      <w:r>
        <w:t>Komunikacja bezprzewodowa</w:t>
      </w:r>
      <w:bookmarkEnd w:id="4"/>
    </w:p>
    <w:p w14:paraId="2C08FD2A" w14:textId="4E184F20" w:rsidR="00594FAB" w:rsidRDefault="00594FAB" w:rsidP="00594FAB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 xml:space="preserve">Sprawdzenie: </w:t>
      </w:r>
      <w:r w:rsidR="00B949F3">
        <w:t>Katarzyna Czajkowska</w:t>
      </w:r>
    </w:p>
    <w:p w14:paraId="100E5B72" w14:textId="7A454B14" w:rsidR="00CD4F3D" w:rsidRDefault="00B949F3" w:rsidP="004114E4">
      <w:pPr>
        <w:ind w:left="284"/>
      </w:pPr>
      <w:r>
        <w:t>- Zrozumienie TCP/IP, HTTP, MQTT oraz TCP</w:t>
      </w:r>
      <w:r w:rsidR="00E57934">
        <w:t>/IP</w:t>
      </w:r>
    </w:p>
    <w:p w14:paraId="53F72E5D" w14:textId="0787F5EF" w:rsidR="00B949F3" w:rsidRDefault="00B949F3" w:rsidP="004114E4">
      <w:pPr>
        <w:ind w:left="284"/>
      </w:pPr>
      <w:r>
        <w:t>- Przygotowanie aplikacji w wersji na system android</w:t>
      </w:r>
    </w:p>
    <w:p w14:paraId="04A36A5A" w14:textId="57A072A0" w:rsidR="00C07A08" w:rsidRPr="00C07A08" w:rsidRDefault="00B949F3" w:rsidP="00B52B94">
      <w:pPr>
        <w:pStyle w:val="Nagwek2"/>
        <w:numPr>
          <w:ilvl w:val="1"/>
          <w:numId w:val="3"/>
        </w:numPr>
        <w:ind w:left="709"/>
      </w:pPr>
      <w:bookmarkStart w:id="5" w:name="_Toc36043466"/>
      <w:r>
        <w:t>Aplikacja desktopowa</w:t>
      </w:r>
      <w:bookmarkEnd w:id="5"/>
    </w:p>
    <w:p w14:paraId="08228820" w14:textId="166A1A49" w:rsidR="00B949F3" w:rsidRDefault="00B949F3" w:rsidP="00B949F3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7F7F219B" w14:textId="5724D097" w:rsidR="00B949F3" w:rsidRDefault="00B949F3" w:rsidP="00B949F3">
      <w:pPr>
        <w:ind w:left="284"/>
        <w:jc w:val="left"/>
      </w:pPr>
      <w:r>
        <w:t xml:space="preserve">- </w:t>
      </w:r>
      <w:r w:rsidR="00B22D8F">
        <w:t>Warstwa 3, 5,7 modelu OSI oraz projektowanie podsieci.</w:t>
      </w:r>
      <w:r>
        <w:br/>
        <w:t>- Program do obsługi komunikacji po stronie systemu Linux</w:t>
      </w:r>
    </w:p>
    <w:p w14:paraId="61495461" w14:textId="77777777" w:rsidR="00594FAB" w:rsidRDefault="00594FAB" w:rsidP="00BA5009">
      <w:pPr>
        <w:pStyle w:val="Nagwek1"/>
      </w:pPr>
      <w:bookmarkStart w:id="6" w:name="_Toc36043467"/>
      <w:r>
        <w:t>Opis zadania</w:t>
      </w:r>
      <w:bookmarkEnd w:id="6"/>
    </w:p>
    <w:p w14:paraId="7695FD84" w14:textId="7E54A4F4" w:rsidR="00726672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</w:t>
      </w:r>
      <w:proofErr w:type="spellStart"/>
      <w:r>
        <w:t>IoT</w:t>
      </w:r>
      <w:proofErr w:type="spellEnd"/>
      <w:r w:rsidR="003D2281">
        <w:t xml:space="preserve"> zezwalając na</w:t>
      </w:r>
      <w:r>
        <w:t xml:space="preserve"> zmianę protokołu komunikacji (elastyczność).</w:t>
      </w:r>
    </w:p>
    <w:p w14:paraId="430E9408" w14:textId="1C48F3C8" w:rsidR="006523BA" w:rsidRDefault="006523BA" w:rsidP="00594FAB">
      <w:r>
        <w:t>Stan początkowy określa jedynie platformy, które mamy wspierać oraz technologie do wykorzystania. Naszym zadanie</w:t>
      </w:r>
      <w:r w:rsidR="0048449E">
        <w:t>m</w:t>
      </w:r>
      <w:r>
        <w:t xml:space="preserve">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>
        <w:br/>
        <w:t xml:space="preserve">- </w:t>
      </w:r>
      <w:r w:rsidR="003724B5">
        <w:t xml:space="preserve">Stworzenie przykładowego układu (Aplikacja, </w:t>
      </w:r>
      <w:proofErr w:type="spellStart"/>
      <w:r w:rsidR="003724B5">
        <w:t>IoT</w:t>
      </w:r>
      <w:proofErr w:type="spellEnd"/>
      <w:r w:rsidR="003724B5">
        <w:t>) w celu zaprezentowania możliwości aplikacji</w:t>
      </w:r>
      <w:r w:rsidR="007033A8">
        <w:t>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7" w:name="_Toc36043468"/>
      <w:r>
        <w:rPr>
          <w:lang w:eastAsia="pl-PL"/>
        </w:rPr>
        <w:t>Wymagania</w:t>
      </w:r>
      <w:bookmarkEnd w:id="7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 w:rsidR="0048449E">
        <w:t>IoT</w:t>
      </w:r>
      <w:proofErr w:type="spellEnd"/>
      <w:r w:rsidR="0048449E">
        <w:t xml:space="preserve">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0C837AA6" w14:textId="4F6317FA" w:rsidR="00594FAB" w:rsidRDefault="0048449E" w:rsidP="00BA5009">
      <w:pPr>
        <w:pStyle w:val="Nagwek1"/>
      </w:pPr>
      <w:bookmarkStart w:id="8" w:name="_Toc36043469"/>
      <w:r>
        <w:rPr>
          <w:lang w:eastAsia="pl-PL"/>
        </w:rPr>
        <w:lastRenderedPageBreak/>
        <w:t>Założenia</w:t>
      </w:r>
      <w:bookmarkEnd w:id="8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 xml:space="preserve">- Wymaganie wykorzystania biblioteki </w:t>
      </w:r>
      <w:proofErr w:type="spellStart"/>
      <w:r>
        <w:t>Qt</w:t>
      </w:r>
      <w:proofErr w:type="spellEnd"/>
      <w:r>
        <w:t xml:space="preserve">: Wykorzystanie </w:t>
      </w:r>
      <w:proofErr w:type="spellStart"/>
      <w:r>
        <w:t>Qt</w:t>
      </w:r>
      <w:proofErr w:type="spellEnd"/>
      <w:r>
        <w:t xml:space="preserve"> w wersji 5.14 w wzwyż – Zapewnia wykorzystanie jak najdokładniejszych rozwiązań oraz gwarantuje dobre działanie na nowych systemach operacyjnych.</w:t>
      </w:r>
    </w:p>
    <w:p w14:paraId="1CD0B127" w14:textId="19C4E137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77777777" w:rsidR="0048449E" w:rsidRDefault="0048449E" w:rsidP="0048449E">
      <w:r>
        <w:t xml:space="preserve">- Komunikacja z </w:t>
      </w:r>
      <w:proofErr w:type="spellStart"/>
      <w:r>
        <w:t>IoT</w:t>
      </w:r>
      <w:proofErr w:type="spellEnd"/>
      <w:r>
        <w:t xml:space="preserve">: Aplikacja będzie realizować komunikacje poprzez sieć lokalną, która może odbywać się po kablu lub bezprzewodowo (Zależy od wykorzystanych urządzeń </w:t>
      </w:r>
      <w:proofErr w:type="spellStart"/>
      <w:r>
        <w:t>IoT</w:t>
      </w:r>
      <w:proofErr w:type="spellEnd"/>
      <w:r>
        <w:t xml:space="preserve"> i możliwości komputera na którym zainstalowana jest aplikacja)</w:t>
      </w:r>
    </w:p>
    <w:p w14:paraId="7F9A7E64" w14:textId="2F04FEE9" w:rsidR="0048449E" w:rsidRDefault="0048449E" w:rsidP="0048449E">
      <w:r>
        <w:t xml:space="preserve">- Możliwość obsługi wielu </w:t>
      </w:r>
      <w:proofErr w:type="spellStart"/>
      <w:r>
        <w:t>IoT</w:t>
      </w:r>
      <w:proofErr w:type="spellEnd"/>
      <w:r>
        <w:t xml:space="preserve">: Projekt aplikacji przewiduje obsługę do 80 urządzeń. Ta liczba zależy od możliwości wybranego routera obsługującego połączenia.  </w:t>
      </w:r>
    </w:p>
    <w:p w14:paraId="0174501A" w14:textId="55A095BE" w:rsidR="00F070B5" w:rsidRPr="003E5419" w:rsidRDefault="0048449E" w:rsidP="00942023">
      <w:r>
        <w:t xml:space="preserve">- Przygotowanie dwóch urządzeń </w:t>
      </w:r>
      <w:proofErr w:type="spellStart"/>
      <w:r>
        <w:t>IoT</w:t>
      </w:r>
      <w:proofErr w:type="spellEnd"/>
      <w:r>
        <w:t xml:space="preserve"> (Wykorzystanie gotowych rozwiązań jak mikrokontrolery </w:t>
      </w:r>
      <w:proofErr w:type="spellStart"/>
      <w:r>
        <w:t>Arduino</w:t>
      </w:r>
      <w:proofErr w:type="spellEnd"/>
      <w:r>
        <w:t xml:space="preserve"> i im podobne) w celu prezentacji możliwości aplikacji.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8C40FC" w:rsidRPr="00080722" w:rsidRDefault="008C40FC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8C40FC" w:rsidRPr="00080722" w:rsidRDefault="008C40FC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9" w:name="_Toc36043470"/>
      <w:r>
        <w:t>Środowisko</w:t>
      </w:r>
      <w:bookmarkEnd w:id="9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6043471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8C40FC">
      <w:pPr>
        <w:pStyle w:val="Nagwek2"/>
        <w:numPr>
          <w:ilvl w:val="1"/>
          <w:numId w:val="1"/>
        </w:numPr>
        <w:ind w:left="709"/>
      </w:pPr>
      <w:bookmarkStart w:id="11" w:name="_Toc36043472"/>
      <w:r>
        <w:t>Programistyczne</w:t>
      </w:r>
      <w:bookmarkEnd w:id="11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lastRenderedPageBreak/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12" w:name="_Toc36043473"/>
      <w:r>
        <w:t>Sprzęt</w:t>
      </w:r>
      <w:bookmarkEnd w:id="12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6043474"/>
      <w:r>
        <w:t>Jednostki centralne (Mikrokontrolery)</w:t>
      </w:r>
      <w:bookmarkEnd w:id="13"/>
    </w:p>
    <w:p w14:paraId="1332F74F" w14:textId="0A11B15D" w:rsidR="002E3372" w:rsidRPr="002E3372" w:rsidRDefault="002E3372" w:rsidP="002E3372">
      <w:pPr>
        <w:pStyle w:val="Nagwek3"/>
      </w:pPr>
      <w:bookmarkStart w:id="14" w:name="_Toc36043475"/>
      <w:r>
        <w:t>ESP82</w:t>
      </w:r>
      <w:r w:rsidR="00383E08">
        <w:t>66</w:t>
      </w:r>
      <w:bookmarkEnd w:id="14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7EF3A17E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</w:t>
      </w:r>
      <w:r w:rsidR="00E57934">
        <w:t>10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5" w:name="_Toc36043476"/>
      <w:r>
        <w:t>ESP32</w:t>
      </w:r>
      <w:bookmarkEnd w:id="15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lastRenderedPageBreak/>
        <w:t>- Koszt 38,79 zł</w:t>
      </w:r>
    </w:p>
    <w:p w14:paraId="38CBC9A2" w14:textId="69EEEA32" w:rsidR="007A6367" w:rsidRDefault="006A6FA5" w:rsidP="00F13C17">
      <w:pPr>
        <w:pStyle w:val="Nagwek3"/>
      </w:pPr>
      <w:bookmarkStart w:id="16" w:name="_Toc36043477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6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7" w:name="_Toc36043478"/>
      <w:r>
        <w:t>Czujniki</w:t>
      </w:r>
      <w:bookmarkEnd w:id="17"/>
    </w:p>
    <w:p w14:paraId="50F778AF" w14:textId="390D8EA5" w:rsidR="00F7234D" w:rsidRDefault="00F7234D" w:rsidP="00F13C17">
      <w:pPr>
        <w:pStyle w:val="Nagwek3"/>
      </w:pPr>
      <w:bookmarkStart w:id="18" w:name="_Toc36043479"/>
      <w:r>
        <w:t xml:space="preserve">Czujnik </w:t>
      </w:r>
      <w:r w:rsidR="00694F51">
        <w:t>DHT11</w:t>
      </w:r>
      <w:bookmarkEnd w:id="18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9" w:name="_Toc36043480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lastRenderedPageBreak/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6043481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6043482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6043483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6043484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6043485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6043486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604348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47DD4144" w14:textId="78B7C379" w:rsidR="00A6371D" w:rsidRDefault="00722935" w:rsidP="00A6371D">
      <w:pPr>
        <w:pStyle w:val="Nagwek2"/>
        <w:numPr>
          <w:ilvl w:val="1"/>
          <w:numId w:val="1"/>
        </w:numPr>
      </w:pPr>
      <w:bookmarkStart w:id="27" w:name="_Toc36043488"/>
      <w:r>
        <w:t>Prezentacja naszych osiągnięć</w:t>
      </w:r>
      <w:r w:rsidR="00066279">
        <w:t xml:space="preserve"> [10.06]</w:t>
      </w:r>
      <w:bookmarkEnd w:id="27"/>
    </w:p>
    <w:p w14:paraId="3E1BB5E0" w14:textId="6AD795BB" w:rsidR="00A6371D" w:rsidRDefault="00C66D6E" w:rsidP="00C66D6E">
      <w:pPr>
        <w:jc w:val="left"/>
      </w:pPr>
      <w:r>
        <w:br w:type="page"/>
      </w:r>
    </w:p>
    <w:p w14:paraId="6C7E2C14" w14:textId="07EF5F1E" w:rsidR="00A6371D" w:rsidRDefault="00A6371D" w:rsidP="00BA5009">
      <w:pPr>
        <w:pStyle w:val="Nagwek1"/>
      </w:pPr>
      <w:bookmarkStart w:id="28" w:name="_Toc36043489"/>
      <w:r>
        <w:lastRenderedPageBreak/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7451BB01" w:rsidR="00A6371D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 w:rsidR="00B27C99">
          <w:rPr>
            <w:noProof/>
          </w:rPr>
          <w:t>1</w:t>
        </w:r>
      </w:fldSimple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587E93B1" w:rsidR="00C66D6E" w:rsidRDefault="00064798" w:rsidP="00064798">
      <w:pPr>
        <w:pStyle w:val="Legenda"/>
        <w:jc w:val="center"/>
      </w:pPr>
      <w:r>
        <w:t xml:space="preserve">Rysunek </w:t>
      </w:r>
      <w:fldSimple w:instr=" SEQ Rysunek \* ARABIC ">
        <w:r w:rsidR="00B27C99">
          <w:rPr>
            <w:noProof/>
          </w:rPr>
          <w:t>2</w:t>
        </w:r>
      </w:fldSimple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6043490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C248E1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C248E1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C248E1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C248E1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C248E1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C248E1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C248E1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A0D2F" w14:textId="77777777" w:rsidR="00C248E1" w:rsidRDefault="00C248E1" w:rsidP="001A2A9B">
      <w:pPr>
        <w:spacing w:after="0" w:line="240" w:lineRule="auto"/>
      </w:pPr>
      <w:r>
        <w:separator/>
      </w:r>
    </w:p>
  </w:endnote>
  <w:endnote w:type="continuationSeparator" w:id="0">
    <w:p w14:paraId="2BFC6D3C" w14:textId="77777777" w:rsidR="00C248E1" w:rsidRDefault="00C248E1" w:rsidP="001A2A9B">
      <w:pPr>
        <w:spacing w:after="0" w:line="240" w:lineRule="auto"/>
      </w:pPr>
      <w:r>
        <w:continuationSeparator/>
      </w:r>
    </w:p>
  </w:endnote>
  <w:endnote w:type="continuationNotice" w:id="1">
    <w:p w14:paraId="64871E7A" w14:textId="77777777" w:rsidR="00C248E1" w:rsidRDefault="00C248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12097" w14:textId="77777777" w:rsidR="00C248E1" w:rsidRDefault="00C248E1" w:rsidP="001A2A9B">
      <w:pPr>
        <w:spacing w:after="0" w:line="240" w:lineRule="auto"/>
      </w:pPr>
      <w:r>
        <w:separator/>
      </w:r>
    </w:p>
  </w:footnote>
  <w:footnote w:type="continuationSeparator" w:id="0">
    <w:p w14:paraId="0CBA50AC" w14:textId="77777777" w:rsidR="00C248E1" w:rsidRDefault="00C248E1" w:rsidP="001A2A9B">
      <w:pPr>
        <w:spacing w:after="0" w:line="240" w:lineRule="auto"/>
      </w:pPr>
      <w:r>
        <w:continuationSeparator/>
      </w:r>
    </w:p>
  </w:footnote>
  <w:footnote w:type="continuationNotice" w:id="1">
    <w:p w14:paraId="68947E62" w14:textId="77777777" w:rsidR="00C248E1" w:rsidRDefault="00C248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0FC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549EF"/>
    <w:rsid w:val="00962416"/>
    <w:rsid w:val="009642D5"/>
    <w:rsid w:val="00966B04"/>
    <w:rsid w:val="00970E48"/>
    <w:rsid w:val="00970EDD"/>
    <w:rsid w:val="009748DD"/>
    <w:rsid w:val="00982F53"/>
    <w:rsid w:val="00983C8C"/>
    <w:rsid w:val="00986FF9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22D8F"/>
    <w:rsid w:val="00B27C99"/>
    <w:rsid w:val="00B313B2"/>
    <w:rsid w:val="00B34D4F"/>
    <w:rsid w:val="00B35C22"/>
    <w:rsid w:val="00B37905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222F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248E1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57934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1934</Words>
  <Characters>11608</Characters>
  <Application>Microsoft Office Word</Application>
  <DocSecurity>0</DocSecurity>
  <Lines>96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53</cp:revision>
  <cp:lastPrinted>2020-03-25T16:17:00Z</cp:lastPrinted>
  <dcterms:created xsi:type="dcterms:W3CDTF">2020-03-18T11:10:00Z</dcterms:created>
  <dcterms:modified xsi:type="dcterms:W3CDTF">2020-03-25T16:18:00Z</dcterms:modified>
</cp:coreProperties>
</file>