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ettings.xml" ContentType="application/vnd.openxmlformats-officedocument.wordprocessingml.settings+xml"/>
</Types>
</file>

<file path=_rels/.rels><?xml version="1.0" encoding="UTF-8" standalone="yes"?><Relationships xmlns="http://schemas.openxmlformats.org/package/2006/relationships"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1"/><Relationship Target="word/document.xml" Type="http://schemas.openxmlformats.org/officeDocument/2006/relationships/officeDocument" Id="rId3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Pr="00000000" w:rsidR="00000000" w:rsidDel="00000000" w:rsidRDefault="00000000">
      <w:pPr/>
      <w:r w:rsidRPr="00000000" w:rsidR="00000000" w:rsidDel="00000000">
        <w:rPr>
          <w:b w:val="1"/>
          <w:sz w:val="28"/>
          <w:rtl w:val="0"/>
        </w:rPr>
        <w:t xml:space="preserve">Use Case – Job Fair (Admin)</w:t>
        <w:tab/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sz w:val="28"/>
          <w:rtl w:val="0"/>
        </w:rPr>
        <w:t xml:space="preserve">Level</w:t>
      </w:r>
      <w:r w:rsidRPr="00000000" w:rsidR="00000000" w:rsidDel="00000000">
        <w:rPr>
          <w:sz w:val="28"/>
          <w:rtl w:val="0"/>
        </w:rPr>
        <w:t xml:space="preserve">:</w:t>
      </w:r>
      <w:r w:rsidRPr="00000000" w:rsidR="00000000" w:rsidDel="00000000">
        <w:rPr>
          <w:rtl w:val="0"/>
        </w:rPr>
        <w:t xml:space="preserve"> Admin goal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sz w:val="28"/>
          <w:rtl w:val="0"/>
        </w:rPr>
        <w:t xml:space="preserve">Primary Actor</w:t>
      </w:r>
      <w:r w:rsidRPr="00000000" w:rsidR="00000000" w:rsidDel="00000000">
        <w:rPr>
          <w:rtl w:val="0"/>
        </w:rPr>
        <w:t xml:space="preserve">: Administrator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sz w:val="28"/>
          <w:rtl w:val="0"/>
        </w:rPr>
        <w:t xml:space="preserve">Stakeholder and interests</w:t>
      </w:r>
      <w:r w:rsidRPr="00000000" w:rsidR="00000000" w:rsidDel="00000000">
        <w:rPr>
          <w:sz w:val="28"/>
          <w:rtl w:val="0"/>
        </w:rPr>
        <w:t xml:space="preserve">: </w:t>
      </w:r>
      <w:r w:rsidRPr="00000000" w:rsidR="00000000" w:rsidDel="00000000">
        <w:rPr>
          <w:rtl w:val="0"/>
        </w:rPr>
        <w:t xml:space="preserve"> Admin, Job fair host.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sz w:val="28"/>
          <w:rtl w:val="0"/>
        </w:rPr>
        <w:t xml:space="preserve">Preconditions</w:t>
      </w:r>
      <w:r w:rsidRPr="00000000" w:rsidR="00000000" w:rsidDel="00000000">
        <w:rPr>
          <w:sz w:val="28"/>
          <w:rtl w:val="0"/>
        </w:rPr>
        <w:t xml:space="preserve">:</w:t>
      </w:r>
      <w:r w:rsidRPr="00000000" w:rsidR="00000000" w:rsidDel="00000000">
        <w:rPr>
          <w:rtl w:val="0"/>
        </w:rPr>
        <w:t xml:space="preserve">  User successfully logged in as an admin. Job fair host has submitted a generic survey for all job fair participants to fill out.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sz w:val="28"/>
          <w:rtl w:val="0"/>
        </w:rPr>
        <w:t xml:space="preserve">Success Guarantee</w:t>
      </w:r>
      <w:r w:rsidRPr="00000000" w:rsidR="00000000" w:rsidDel="00000000">
        <w:rPr>
          <w:sz w:val="28"/>
          <w:rtl w:val="0"/>
        </w:rPr>
        <w:t xml:space="preserve">: </w:t>
      </w:r>
      <w:r w:rsidRPr="00000000" w:rsidR="00000000" w:rsidDel="00000000">
        <w:rPr>
          <w:rtl w:val="0"/>
        </w:rPr>
        <w:t xml:space="preserve"> The admin has been successfully registered for the ‘job fair’, and has filled out the required ‘generic’ survey as well as any additional surveys they desired.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sz w:val="28"/>
          <w:rtl w:val="0"/>
        </w:rPr>
        <w:t xml:space="preserve">Main success scenario</w:t>
      </w:r>
      <w:r w:rsidRPr="00000000" w:rsidR="00000000" w:rsidDel="00000000">
        <w:rPr>
          <w:sz w:val="28"/>
          <w:rtl w:val="0"/>
        </w:rPr>
        <w:t xml:space="preserve">:</w:t>
      </w:r>
    </w:p>
    <w:p w:rsidP="00000000" w:rsidRPr="00000000" w:rsidR="00000000" w:rsidDel="00000000" w:rsidRDefault="00000000">
      <w:pPr>
        <w:numPr>
          <w:ilvl w:val="0"/>
          <w:numId w:val="2"/>
        </w:numPr>
        <w:ind w:left="720" w:hanging="359"/>
      </w:pPr>
      <w:r w:rsidRPr="00000000" w:rsidR="00000000" w:rsidDel="00000000">
        <w:rPr>
          <w:rtl w:val="0"/>
        </w:rPr>
        <w:t xml:space="preserve">System presents the admin with the option to ‘Register’ for an upcoming  ‘Job Fair’.</w:t>
      </w:r>
    </w:p>
    <w:p w:rsidP="00000000" w:rsidRPr="00000000" w:rsidR="00000000" w:rsidDel="00000000" w:rsidRDefault="00000000">
      <w:pPr>
        <w:numPr>
          <w:ilvl w:val="0"/>
          <w:numId w:val="2"/>
        </w:numPr>
        <w:ind w:left="720" w:hanging="359"/>
      </w:pPr>
      <w:r w:rsidRPr="00000000" w:rsidR="00000000" w:rsidDel="00000000">
        <w:rPr>
          <w:rtl w:val="0"/>
        </w:rPr>
        <w:t xml:space="preserve">The Admin confirms that they wish to enter the ‘Job Fair’.</w:t>
      </w:r>
    </w:p>
    <w:p w:rsidP="00000000" w:rsidRPr="00000000" w:rsidR="00000000" w:rsidDel="00000000" w:rsidRDefault="00000000">
      <w:pPr>
        <w:numPr>
          <w:ilvl w:val="0"/>
          <w:numId w:val="2"/>
        </w:numPr>
        <w:ind w:left="720" w:hanging="359"/>
      </w:pPr>
      <w:r w:rsidRPr="00000000" w:rsidR="00000000" w:rsidDel="00000000">
        <w:rPr>
          <w:rtl w:val="0"/>
        </w:rPr>
        <w:t xml:space="preserve">The system presents the Admin with a required generic survey to be filled out.</w:t>
      </w:r>
    </w:p>
    <w:p w:rsidP="00000000" w:rsidRPr="00000000" w:rsidR="00000000" w:rsidDel="00000000" w:rsidRDefault="00000000">
      <w:pPr>
        <w:numPr>
          <w:ilvl w:val="0"/>
          <w:numId w:val="2"/>
        </w:numPr>
        <w:ind w:left="720" w:hanging="359"/>
      </w:pPr>
      <w:r w:rsidRPr="00000000" w:rsidR="00000000" w:rsidDel="00000000">
        <w:rPr>
          <w:rtl w:val="0"/>
        </w:rPr>
        <w:t xml:space="preserve">The Admin fills out the survey to specify the ideal qualities they desire in a job applicant.</w:t>
      </w:r>
    </w:p>
    <w:p w:rsidP="00000000" w:rsidRPr="00000000" w:rsidR="00000000" w:rsidDel="00000000" w:rsidRDefault="00000000">
      <w:pPr>
        <w:numPr>
          <w:ilvl w:val="0"/>
          <w:numId w:val="2"/>
        </w:numPr>
        <w:ind w:left="720" w:hanging="359"/>
      </w:pPr>
      <w:r w:rsidRPr="00000000" w:rsidR="00000000" w:rsidDel="00000000">
        <w:rPr>
          <w:rtl w:val="0"/>
        </w:rPr>
        <w:t xml:space="preserve">The system stores the Admins generic survey under their name.</w:t>
      </w:r>
    </w:p>
    <w:p w:rsidP="00000000" w:rsidRPr="00000000" w:rsidR="00000000" w:rsidDel="00000000" w:rsidRDefault="00000000">
      <w:pPr>
        <w:numPr>
          <w:ilvl w:val="0"/>
          <w:numId w:val="2"/>
        </w:numPr>
        <w:ind w:left="720" w:hanging="359"/>
      </w:pPr>
      <w:r w:rsidRPr="00000000" w:rsidR="00000000" w:rsidDel="00000000">
        <w:rPr>
          <w:rtl w:val="0"/>
        </w:rPr>
        <w:t xml:space="preserve">The system provides the user with the options to either enter additional surveys(through creation or selecting from a list) or submit all entered surveys and finish registering for the job fair.</w:t>
      </w:r>
    </w:p>
    <w:p w:rsidP="00000000" w:rsidRPr="00000000" w:rsidR="00000000" w:rsidDel="00000000" w:rsidRDefault="00000000">
      <w:pPr>
        <w:numPr>
          <w:ilvl w:val="0"/>
          <w:numId w:val="2"/>
        </w:numPr>
        <w:ind w:left="720" w:hanging="359"/>
      </w:pPr>
      <w:r w:rsidRPr="00000000" w:rsidR="00000000" w:rsidDel="00000000">
        <w:rPr>
          <w:rtl w:val="0"/>
        </w:rPr>
        <w:t xml:space="preserve">The Admin to selects the option to finish registration.[Alt Flow 1: Additional Survey] </w:t>
      </w:r>
    </w:p>
    <w:p w:rsidP="00000000" w:rsidRPr="00000000" w:rsidR="00000000" w:rsidDel="00000000" w:rsidRDefault="00000000">
      <w:pPr>
        <w:numPr>
          <w:ilvl w:val="0"/>
          <w:numId w:val="2"/>
        </w:numPr>
        <w:ind w:left="720" w:hanging="359"/>
      </w:pPr>
      <w:r w:rsidRPr="00000000" w:rsidR="00000000" w:rsidDel="00000000">
        <w:rPr>
          <w:rtl w:val="0"/>
        </w:rPr>
        <w:t xml:space="preserve">The Admin is redirected to the Admin Control Panel page. 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sz w:val="28"/>
          <w:rtl w:val="0"/>
        </w:rPr>
        <w:t xml:space="preserve">Alt Flow 1: Additional Survey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</w:pPr>
      <w:r w:rsidRPr="00000000" w:rsidR="00000000" w:rsidDel="00000000">
        <w:rPr>
          <w:rtl w:val="0"/>
        </w:rPr>
        <w:t xml:space="preserve">The admin is presented with the option to create a new survey or load a premade survey.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</w:pPr>
      <w:r w:rsidRPr="00000000" w:rsidR="00000000" w:rsidDel="00000000">
        <w:rPr>
          <w:rtl w:val="0"/>
        </w:rPr>
        <w:t xml:space="preserve">The Admin is redirected to the ‘Create Survey’ use case or ‘Loading Premade Survey’ use case depending on their choice.</w:t>
      </w:r>
    </w:p>
    <w:p w:rsidP="00000000" w:rsidRPr="00000000" w:rsidR="00000000" w:rsidDel="00000000" w:rsidRDefault="00000000">
      <w:pPr>
        <w:numPr>
          <w:ilvl w:val="0"/>
          <w:numId w:val="1"/>
        </w:numPr>
        <w:ind w:left="720" w:hanging="359"/>
      </w:pPr>
      <w:r w:rsidRPr="00000000" w:rsidR="00000000" w:rsidDel="00000000">
        <w:rPr>
          <w:rtl w:val="0"/>
        </w:rPr>
        <w:t xml:space="preserve">Flow resumes at step 6 of the main success scenario.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</w:r>
    </w:p>
    <w:p w:rsidP="00000000" w:rsidRPr="00000000" w:rsidR="00000000" w:rsidDel="00000000" w:rsidRDefault="00000000">
      <w:pPr/>
      <w:r w:rsidRPr="00000000" w:rsidR="00000000" w:rsidDel="00000000">
        <w:rPr>
          <w:b w:val="1"/>
          <w:sz w:val="28"/>
          <w:rtl w:val="0"/>
        </w:rPr>
        <w:t xml:space="preserve">Special requirements</w:t>
      </w:r>
      <w:r w:rsidRPr="00000000" w:rsidR="00000000" w:rsidDel="00000000">
        <w:rPr>
          <w:rtl w:val="0"/>
        </w:rPr>
        <w:t xml:space="preserve">: Javascript supported browsers.</w:t>
      </w:r>
    </w:p>
    <w:p w:rsidP="00000000" w:rsidRPr="00000000" w:rsidR="00000000" w:rsidDel="00000000" w:rsidRDefault="00000000">
      <w:pPr/>
      <w:r w:rsidRPr="00000000" w:rsidR="00000000" w:rsidDel="00000000">
        <w:rPr>
          <w:rtl w:val="0"/>
        </w:rPr>
        <w:t xml:space="preserve">         </w:t>
      </w:r>
    </w:p>
    <w:sectPr>
      <w:pgSz w:w="12240" w:h="15840"/>
      <w:pgMar w:left="1440" w:right="1440" w:top="1440" w:bottom="144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abstractNum w:abstractNumId="1">
    <w:lvl w:ilvl="0">
      <w:start w:val="1"/>
      <w:numFmt w:val="decimal"/>
      <w:lvlText w:val="%1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lowerLetter"/>
      <w:lvlText w:val="%2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lowerRoman"/>
      <w:lvlText w:val="%3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decimal"/>
      <w:lvlText w:val="%4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lowerLetter"/>
      <w:lvlText w:val="%5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lowerRoman"/>
      <w:lvlText w:val="%6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decimal"/>
      <w:lvlText w:val="%7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lowerLetter"/>
      <w:lvlText w:val="%8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lowerRoman"/>
      <w:lvlText w:val="%9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abstractNum w:abstractNumId="2">
    <w:lvl w:ilvl="0">
      <w:start w:val="1"/>
      <w:numFmt w:val="decimal"/>
      <w:lvlText w:val="%1"/>
      <w:pPr>
        <w:ind w:left="720" w:firstLine="3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1">
      <w:start w:val="1"/>
      <w:numFmt w:val="lowerLetter"/>
      <w:lvlText w:val="%2"/>
      <w:pPr>
        <w:ind w:left="1440" w:firstLine="10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2">
      <w:start w:val="1"/>
      <w:numFmt w:val="lowerRoman"/>
      <w:lvlText w:val="%3"/>
      <w:pPr>
        <w:ind w:left="2160" w:firstLine="18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3">
      <w:start w:val="1"/>
      <w:numFmt w:val="decimal"/>
      <w:lvlText w:val="%4"/>
      <w:pPr>
        <w:ind w:left="2880" w:firstLine="25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4">
      <w:start w:val="1"/>
      <w:numFmt w:val="lowerLetter"/>
      <w:lvlText w:val="%5"/>
      <w:pPr>
        <w:ind w:left="3600" w:firstLine="324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5">
      <w:start w:val="1"/>
      <w:numFmt w:val="lowerRoman"/>
      <w:lvlText w:val="%6"/>
      <w:pPr>
        <w:ind w:left="4320" w:firstLine="396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6">
      <w:start w:val="1"/>
      <w:numFmt w:val="decimal"/>
      <w:lvlText w:val="%7"/>
      <w:pPr>
        <w:ind w:left="5040" w:firstLine="468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7">
      <w:start w:val="1"/>
      <w:numFmt w:val="lowerLetter"/>
      <w:lvlText w:val="%8"/>
      <w:pPr>
        <w:ind w:left="5760" w:firstLine="540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  <w:lvl w:ilvl="8">
      <w:start w:val="1"/>
      <w:numFmt w:val="lowerRoman"/>
      <w:lvlText w:val="%9"/>
      <w:pPr>
        <w:ind w:left="6480" w:firstLine="6120"/>
      </w:pPr>
      <w:rPr>
        <w:rFonts w:cs="Arial" w:hAnsi="Arial" w:eastAsia="Arial" w:ascii="Arial"/>
        <w:b w:val="0"/>
        <w:i w:val="0"/>
        <w:smallCaps w:val="0"/>
        <w:strike w:val="0"/>
        <w:color w:val="000000"/>
        <w:sz w:val="22"/>
        <w:u w:val="none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style w:styleId="Normal" w:type="paragraph" w:default="1">
    <w:name w:val="normal"/>
    <w:pPr>
      <w:spacing w:lineRule="auto" w:after="0" w:line="276" w:before="0"/>
      <w:ind w:left="0" w:firstLine="0" w:right="0"/>
      <w:jc w:val="left"/>
    </w:pPr>
    <w:rPr>
      <w:rFonts w:cs="Arial" w:hAnsi="Arial" w:eastAsia="Arial" w:ascii="Arial"/>
      <w:b w:val="0"/>
      <w:i w:val="0"/>
      <w:smallCaps w:val="0"/>
      <w:strike w:val="0"/>
      <w:color w:val="000000"/>
      <w:sz w:val="22"/>
      <w:u w:val="none"/>
      <w:vertAlign w:val="baseline"/>
    </w:rPr>
  </w:style>
  <w:style w:styleId="Heading1" w:type="paragraph">
    <w:name w:val="heading 1"/>
    <w:basedOn w:val="Normal"/>
    <w:next w:val="Normal"/>
    <w:pPr>
      <w:spacing w:lineRule="auto" w:after="120" w:before="480"/>
    </w:pPr>
    <w:rPr>
      <w:b w:val="1"/>
      <w:sz w:val="36"/>
    </w:rPr>
  </w:style>
  <w:style w:styleId="Heading2" w:type="paragraph">
    <w:name w:val="heading 2"/>
    <w:basedOn w:val="Normal"/>
    <w:next w:val="Normal"/>
    <w:pPr>
      <w:spacing w:lineRule="auto" w:after="80" w:before="360"/>
    </w:pPr>
    <w:rPr>
      <w:b w:val="1"/>
      <w:sz w:val="28"/>
    </w:rPr>
  </w:style>
  <w:style w:styleId="Heading3" w:type="paragraph">
    <w:name w:val="heading 3"/>
    <w:basedOn w:val="Normal"/>
    <w:next w:val="Normal"/>
    <w:pPr>
      <w:spacing w:lineRule="auto" w:after="80" w:before="280"/>
    </w:pPr>
    <w:rPr>
      <w:b w:val="1"/>
      <w:color w:val="666666"/>
      <w:sz w:val="24"/>
    </w:rPr>
  </w:style>
  <w:style w:styleId="Heading4" w:type="paragraph">
    <w:name w:val="heading 4"/>
    <w:basedOn w:val="Normal"/>
    <w:next w:val="Normal"/>
    <w:pPr>
      <w:spacing w:lineRule="auto" w:after="40" w:before="240"/>
    </w:pPr>
    <w:rPr>
      <w:i w:val="1"/>
      <w:color w:val="666666"/>
      <w:sz w:val="22"/>
    </w:rPr>
  </w:style>
  <w:style w:styleId="Heading5" w:type="paragraph">
    <w:name w:val="heading 5"/>
    <w:basedOn w:val="Normal"/>
    <w:next w:val="Normal"/>
    <w:pPr>
      <w:spacing w:lineRule="auto" w:after="40" w:before="220"/>
    </w:pPr>
    <w:rPr>
      <w:b w:val="1"/>
      <w:color w:val="666666"/>
      <w:sz w:val="20"/>
    </w:rPr>
  </w:style>
  <w:style w:styleId="Heading6" w:type="paragraph">
    <w:name w:val="heading 6"/>
    <w:basedOn w:val="Normal"/>
    <w:next w:val="Normal"/>
    <w:pPr>
      <w:spacing w:lineRule="auto" w:after="40" w:before="200"/>
    </w:pPr>
    <w:rPr>
      <w:i w:val="1"/>
      <w:color w:val="666666"/>
      <w:sz w:val="20"/>
    </w:rPr>
  </w:style>
  <w:style w:styleId="Title" w:type="paragraph">
    <w:name w:val="Title"/>
    <w:basedOn w:val="Normal"/>
    <w:next w:val="Normal"/>
    <w:pPr>
      <w:spacing w:lineRule="auto" w:after="120" w:before="480"/>
    </w:pPr>
    <w:rPr>
      <w:b w:val="1"/>
      <w:sz w:val="72"/>
    </w:rPr>
  </w:style>
  <w:style w:styleId="Subtitle" w:type="paragraph">
    <w:name w:val="Subtitle"/>
    <w:basedOn w:val="Normal"/>
    <w:next w:val="Normal"/>
    <w:pPr>
      <w:spacing w:lineRule="auto" w:after="80" w:before="360"/>
    </w:pPr>
    <w:rPr>
      <w:rFonts w:cs="Georgia" w:hAnsi="Georgia" w:eastAsia="Georgia" w:ascii="Georgia"/>
      <w:i w:val="1"/>
      <w:color w:val="666666"/>
      <w:sz w:val="48"/>
    </w:rPr>
  </w:style>
</w:styles>
</file>

<file path=word/_rels/document.xml.rels><?xml version="1.0" encoding="UTF-8" standalone="yes"?><Relationships xmlns="http://schemas.openxmlformats.org/package/2006/relationships"><Relationship Target="fontTable.xml" Type="http://schemas.openxmlformats.org/officeDocument/2006/relationships/fontTable" Id="rId2"/><Relationship Target="settings.xml" Type="http://schemas.openxmlformats.org/officeDocument/2006/relationships/settings" Id="rId1"/><Relationship Target="styles.xml" Type="http://schemas.openxmlformats.org/officeDocument/2006/relationships/styles" Id="rId4"/><Relationship Target="numbering.xml" Type="http://schemas.openxmlformats.org/officeDocument/2006/relationships/numbering" Id="rId3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Google docs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Case -Job Fair(Admin).docx</dc:title>
</cp:coreProperties>
</file>