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0AE81" w14:textId="69C491C0" w:rsidR="0057061A" w:rsidRPr="00322BC4" w:rsidRDefault="00010EA3" w:rsidP="007277C0">
      <w:r>
        <w:t xml:space="preserve">Date: </w:t>
      </w:r>
      <w:r>
        <w:tab/>
        <w:t>10 May 2017</w:t>
      </w:r>
    </w:p>
    <w:p w14:paraId="7B338478" w14:textId="77777777" w:rsidR="007277C0" w:rsidRPr="00322BC4" w:rsidRDefault="007277C0" w:rsidP="007277C0">
      <w:pPr>
        <w:rPr>
          <w:lang w:eastAsia="zh-CN"/>
        </w:rPr>
      </w:pPr>
      <w:r w:rsidRPr="00322BC4">
        <w:rPr>
          <w:lang w:eastAsia="zh-CN"/>
        </w:rPr>
        <w:t xml:space="preserve">To: </w:t>
      </w:r>
      <w:r w:rsidRPr="00322BC4">
        <w:rPr>
          <w:lang w:eastAsia="zh-CN"/>
        </w:rPr>
        <w:tab/>
        <w:t>Christine Miller, Chair</w:t>
      </w:r>
    </w:p>
    <w:p w14:paraId="026DE84F" w14:textId="77777777" w:rsidR="007277C0" w:rsidRPr="00322BC4" w:rsidRDefault="007277C0" w:rsidP="007277C0">
      <w:pPr>
        <w:rPr>
          <w:lang w:eastAsia="zh-CN"/>
        </w:rPr>
      </w:pPr>
      <w:r w:rsidRPr="00322BC4">
        <w:rPr>
          <w:lang w:eastAsia="zh-CN"/>
        </w:rPr>
        <w:t xml:space="preserve">From: </w:t>
      </w:r>
      <w:r w:rsidRPr="00322BC4">
        <w:rPr>
          <w:lang w:eastAsia="zh-CN"/>
        </w:rPr>
        <w:tab/>
        <w:t>Adam Swenson, Parliamentarian</w:t>
      </w:r>
    </w:p>
    <w:p w14:paraId="4D75C3CA" w14:textId="77777777" w:rsidR="007277C0" w:rsidRPr="00322BC4" w:rsidRDefault="007277C0" w:rsidP="007277C0">
      <w:pPr>
        <w:rPr>
          <w:lang w:eastAsia="zh-CN"/>
        </w:rPr>
      </w:pPr>
      <w:r w:rsidRPr="00322BC4">
        <w:rPr>
          <w:lang w:eastAsia="zh-CN"/>
        </w:rPr>
        <w:t xml:space="preserve">Re: </w:t>
      </w:r>
      <w:r w:rsidRPr="00322BC4">
        <w:rPr>
          <w:lang w:eastAsia="zh-CN"/>
        </w:rPr>
        <w:tab/>
        <w:t>Options for taking back a commendation</w:t>
      </w:r>
    </w:p>
    <w:p w14:paraId="39E4F2DA" w14:textId="77777777" w:rsidR="007277C0" w:rsidRPr="00322BC4" w:rsidRDefault="007277C0" w:rsidP="007277C0">
      <w:pPr>
        <w:rPr>
          <w:rFonts w:ascii="Times New Roman" w:eastAsia="Times New Roman" w:hAnsi="Times New Roman"/>
          <w:lang w:eastAsia="zh-CN"/>
        </w:rPr>
      </w:pPr>
    </w:p>
    <w:p w14:paraId="46FACFD8" w14:textId="76081769" w:rsidR="007277C0" w:rsidRDefault="007277C0" w:rsidP="00010EA3">
      <w:pPr>
        <w:rPr>
          <w:lang w:eastAsia="zh-CN"/>
        </w:rPr>
      </w:pPr>
      <w:r w:rsidRPr="00322BC4">
        <w:rPr>
          <w:lang w:eastAsia="zh-CN"/>
        </w:rPr>
        <w:t xml:space="preserve">Here are three options for ‘taking back’ a commendation which the Senate has previously approved. </w:t>
      </w:r>
    </w:p>
    <w:p w14:paraId="2F7714F3" w14:textId="77777777" w:rsidR="00010EA3" w:rsidRPr="00322BC4" w:rsidRDefault="00010EA3" w:rsidP="00010EA3">
      <w:pPr>
        <w:rPr>
          <w:lang w:eastAsia="zh-CN"/>
        </w:rPr>
      </w:pPr>
    </w:p>
    <w:p w14:paraId="1F047606" w14:textId="77777777" w:rsidR="007277C0" w:rsidRPr="00322BC4" w:rsidRDefault="007277C0" w:rsidP="00322BC4">
      <w:pPr>
        <w:pStyle w:val="Heading2"/>
        <w:rPr>
          <w:szCs w:val="24"/>
          <w:lang w:eastAsia="zh-CN"/>
        </w:rPr>
      </w:pPr>
      <w:r w:rsidRPr="00322BC4">
        <w:rPr>
          <w:szCs w:val="24"/>
          <w:lang w:eastAsia="zh-CN"/>
        </w:rPr>
        <w:t>Option 1: Rescind the commendation</w:t>
      </w:r>
    </w:p>
    <w:p w14:paraId="093094E2" w14:textId="29496B35" w:rsidR="007277C0" w:rsidRPr="007277C0" w:rsidRDefault="00322BC4" w:rsidP="007277C0">
      <w:pPr>
        <w:rPr>
          <w:rFonts w:ascii="Times New Roman" w:eastAsia="Times New Roman" w:hAnsi="Times New Roman"/>
          <w:lang w:eastAsia="zh-CN"/>
        </w:rPr>
      </w:pPr>
      <w:r>
        <w:rPr>
          <w:rFonts w:eastAsia="Times New Roman"/>
          <w:lang w:eastAsia="zh-CN"/>
        </w:rPr>
        <w:t>Procedural features</w:t>
      </w:r>
      <w:r w:rsidR="007277C0" w:rsidRPr="007277C0">
        <w:rPr>
          <w:rFonts w:eastAsia="Times New Roman"/>
          <w:lang w:eastAsia="zh-CN"/>
        </w:rPr>
        <w:t>:</w:t>
      </w:r>
      <w:r w:rsidR="007277C0" w:rsidRPr="007277C0">
        <w:rPr>
          <w:rFonts w:ascii="Times New Roman" w:eastAsia="Times New Roman" w:hAnsi="Times New Roman"/>
          <w:lang w:eastAsia="zh-CN"/>
        </w:rPr>
        <w:t xml:space="preserve"> </w:t>
      </w:r>
    </w:p>
    <w:p w14:paraId="27CC4745" w14:textId="77777777" w:rsidR="007277C0" w:rsidRPr="007277C0" w:rsidRDefault="007277C0" w:rsidP="007277C0">
      <w:pPr>
        <w:numPr>
          <w:ilvl w:val="0"/>
          <w:numId w:val="2"/>
        </w:numPr>
        <w:ind w:left="540"/>
        <w:textAlignment w:val="center"/>
        <w:rPr>
          <w:rFonts w:ascii="Times New Roman" w:eastAsia="Times New Roman" w:hAnsi="Times New Roman"/>
          <w:lang w:eastAsia="zh-CN"/>
        </w:rPr>
      </w:pPr>
      <w:r w:rsidRPr="007277C0">
        <w:rPr>
          <w:rFonts w:eastAsia="Times New Roman"/>
          <w:lang w:eastAsia="zh-CN"/>
        </w:rPr>
        <w:t>Debatable</w:t>
      </w:r>
    </w:p>
    <w:p w14:paraId="62D6D923" w14:textId="77777777" w:rsidR="007277C0" w:rsidRPr="00322BC4" w:rsidRDefault="007277C0" w:rsidP="007277C0">
      <w:pPr>
        <w:numPr>
          <w:ilvl w:val="0"/>
          <w:numId w:val="2"/>
        </w:numPr>
        <w:ind w:left="540"/>
        <w:textAlignment w:val="center"/>
        <w:rPr>
          <w:rFonts w:ascii="Times New Roman" w:eastAsia="Times New Roman" w:hAnsi="Times New Roman"/>
          <w:lang w:eastAsia="zh-CN"/>
        </w:rPr>
      </w:pPr>
      <w:r w:rsidRPr="007277C0">
        <w:rPr>
          <w:rFonts w:eastAsia="Times New Roman"/>
          <w:lang w:eastAsia="zh-CN"/>
        </w:rPr>
        <w:t>Amendable</w:t>
      </w:r>
    </w:p>
    <w:p w14:paraId="00A2939E" w14:textId="77777777" w:rsidR="00322BC4" w:rsidRPr="007277C0" w:rsidRDefault="00322BC4" w:rsidP="00322BC4">
      <w:pPr>
        <w:ind w:left="540"/>
        <w:textAlignment w:val="center"/>
        <w:rPr>
          <w:rFonts w:ascii="Times New Roman" w:eastAsia="Times New Roman" w:hAnsi="Times New Roman"/>
          <w:lang w:eastAsia="zh-CN"/>
        </w:rPr>
      </w:pPr>
    </w:p>
    <w:p w14:paraId="675500F5" w14:textId="7805D32F" w:rsidR="007277C0" w:rsidRPr="007277C0" w:rsidRDefault="007277C0" w:rsidP="007277C0">
      <w:pPr>
        <w:rPr>
          <w:rFonts w:ascii="Times New Roman" w:eastAsia="Times New Roman" w:hAnsi="Times New Roman"/>
          <w:lang w:eastAsia="zh-CN"/>
        </w:rPr>
      </w:pPr>
      <w:r w:rsidRPr="007277C0">
        <w:rPr>
          <w:rFonts w:eastAsia="Times New Roman"/>
          <w:lang w:eastAsia="zh-CN"/>
        </w:rPr>
        <w:t>Required vote</w:t>
      </w:r>
      <w:r w:rsidR="00322BC4">
        <w:rPr>
          <w:rFonts w:eastAsia="Times New Roman"/>
          <w:lang w:eastAsia="zh-CN"/>
        </w:rPr>
        <w:t>(s)</w:t>
      </w:r>
      <w:r w:rsidRPr="007277C0">
        <w:rPr>
          <w:rFonts w:eastAsia="Times New Roman"/>
          <w:lang w:eastAsia="zh-CN"/>
        </w:rPr>
        <w:t>:</w:t>
      </w:r>
      <w:r w:rsidRPr="007277C0">
        <w:rPr>
          <w:rFonts w:ascii="Times New Roman" w:eastAsia="Times New Roman" w:hAnsi="Times New Roman"/>
          <w:lang w:eastAsia="zh-CN"/>
        </w:rPr>
        <w:t xml:space="preserve"> </w:t>
      </w:r>
    </w:p>
    <w:p w14:paraId="4312B0C3" w14:textId="066B8739" w:rsidR="007277C0" w:rsidRPr="007277C0" w:rsidRDefault="007277C0" w:rsidP="00010EA3">
      <w:pPr>
        <w:numPr>
          <w:ilvl w:val="0"/>
          <w:numId w:val="3"/>
        </w:numPr>
        <w:ind w:left="540"/>
        <w:textAlignment w:val="center"/>
        <w:rPr>
          <w:rFonts w:ascii="Times New Roman" w:eastAsia="Times New Roman" w:hAnsi="Times New Roman"/>
          <w:lang w:eastAsia="zh-CN"/>
        </w:rPr>
      </w:pPr>
      <w:r w:rsidRPr="007277C0">
        <w:rPr>
          <w:rFonts w:eastAsia="Times New Roman"/>
          <w:lang w:eastAsia="zh-CN"/>
        </w:rPr>
        <w:t xml:space="preserve">With </w:t>
      </w:r>
      <w:r w:rsidR="00322BC4">
        <w:rPr>
          <w:rFonts w:eastAsia="Times New Roman"/>
          <w:lang w:eastAsia="zh-CN"/>
        </w:rPr>
        <w:t xml:space="preserve">prior </w:t>
      </w:r>
      <w:r w:rsidRPr="007277C0">
        <w:rPr>
          <w:rFonts w:eastAsia="Times New Roman"/>
          <w:lang w:eastAsia="zh-CN"/>
        </w:rPr>
        <w:t xml:space="preserve">notice: </w:t>
      </w:r>
      <w:r w:rsidR="00010EA3">
        <w:rPr>
          <w:rFonts w:eastAsia="Times New Roman"/>
          <w:lang w:eastAsia="zh-CN"/>
        </w:rPr>
        <w:t>[see below for requirement]</w:t>
      </w:r>
    </w:p>
    <w:p w14:paraId="3F14090C" w14:textId="77777777" w:rsidR="007277C0" w:rsidRPr="007277C0" w:rsidRDefault="007277C0" w:rsidP="007277C0">
      <w:pPr>
        <w:numPr>
          <w:ilvl w:val="1"/>
          <w:numId w:val="3"/>
        </w:numPr>
        <w:ind w:left="1080"/>
        <w:textAlignment w:val="center"/>
        <w:rPr>
          <w:rFonts w:ascii="Times New Roman" w:eastAsia="Times New Roman" w:hAnsi="Times New Roman"/>
          <w:lang w:eastAsia="zh-CN"/>
        </w:rPr>
      </w:pPr>
      <w:r w:rsidRPr="007277C0">
        <w:rPr>
          <w:rFonts w:eastAsia="Times New Roman"/>
          <w:lang w:eastAsia="zh-CN"/>
        </w:rPr>
        <w:t>Majority (of votes)</w:t>
      </w:r>
    </w:p>
    <w:p w14:paraId="7EABF3E3" w14:textId="77777777" w:rsidR="007277C0" w:rsidRPr="007277C0" w:rsidRDefault="007277C0" w:rsidP="007277C0">
      <w:pPr>
        <w:numPr>
          <w:ilvl w:val="0"/>
          <w:numId w:val="3"/>
        </w:numPr>
        <w:ind w:left="540"/>
        <w:textAlignment w:val="center"/>
        <w:rPr>
          <w:rFonts w:ascii="Times New Roman" w:eastAsia="Times New Roman" w:hAnsi="Times New Roman"/>
          <w:lang w:eastAsia="zh-CN"/>
        </w:rPr>
      </w:pPr>
      <w:r w:rsidRPr="007277C0">
        <w:rPr>
          <w:rFonts w:eastAsia="Times New Roman"/>
          <w:lang w:eastAsia="zh-CN"/>
        </w:rPr>
        <w:t xml:space="preserve">Without notice: </w:t>
      </w:r>
    </w:p>
    <w:p w14:paraId="25B84633" w14:textId="77777777" w:rsidR="007277C0" w:rsidRPr="007277C0" w:rsidRDefault="007277C0" w:rsidP="007277C0">
      <w:pPr>
        <w:numPr>
          <w:ilvl w:val="1"/>
          <w:numId w:val="3"/>
        </w:numPr>
        <w:ind w:left="1080"/>
        <w:textAlignment w:val="center"/>
        <w:rPr>
          <w:rFonts w:ascii="Times New Roman" w:eastAsia="Times New Roman" w:hAnsi="Times New Roman"/>
          <w:lang w:eastAsia="zh-CN"/>
        </w:rPr>
      </w:pPr>
      <w:r w:rsidRPr="007277C0">
        <w:rPr>
          <w:rFonts w:eastAsia="Times New Roman"/>
          <w:lang w:eastAsia="zh-CN"/>
        </w:rPr>
        <w:t xml:space="preserve">2/3 (of votes); or, </w:t>
      </w:r>
    </w:p>
    <w:p w14:paraId="2969DA63" w14:textId="77777777" w:rsidR="007277C0" w:rsidRPr="007277C0" w:rsidRDefault="007277C0" w:rsidP="007277C0">
      <w:pPr>
        <w:numPr>
          <w:ilvl w:val="1"/>
          <w:numId w:val="3"/>
        </w:numPr>
        <w:ind w:left="1080"/>
        <w:textAlignment w:val="center"/>
        <w:rPr>
          <w:rFonts w:ascii="Times New Roman" w:eastAsia="Times New Roman" w:hAnsi="Times New Roman"/>
          <w:lang w:eastAsia="zh-CN"/>
        </w:rPr>
      </w:pPr>
      <w:r w:rsidRPr="007277C0">
        <w:rPr>
          <w:rFonts w:eastAsia="Times New Roman"/>
          <w:lang w:eastAsia="zh-CN"/>
        </w:rPr>
        <w:t>Majority (of entire membership)</w:t>
      </w:r>
    </w:p>
    <w:p w14:paraId="5CEBC2DB" w14:textId="77777777" w:rsidR="007277C0" w:rsidRPr="007277C0" w:rsidRDefault="007277C0" w:rsidP="007277C0">
      <w:pPr>
        <w:numPr>
          <w:ilvl w:val="0"/>
          <w:numId w:val="3"/>
        </w:numPr>
        <w:ind w:left="540"/>
        <w:textAlignment w:val="center"/>
        <w:rPr>
          <w:rFonts w:ascii="Times New Roman" w:eastAsia="Times New Roman" w:hAnsi="Times New Roman"/>
          <w:lang w:eastAsia="zh-CN"/>
        </w:rPr>
      </w:pPr>
      <w:r w:rsidRPr="007277C0">
        <w:rPr>
          <w:rFonts w:eastAsia="Times New Roman"/>
          <w:lang w:eastAsia="zh-CN"/>
        </w:rPr>
        <w:t>Caveat</w:t>
      </w:r>
    </w:p>
    <w:p w14:paraId="5B9F42EB" w14:textId="2B7E7E34" w:rsidR="007277C0" w:rsidRPr="007277C0" w:rsidRDefault="007277C0" w:rsidP="007277C0">
      <w:pPr>
        <w:numPr>
          <w:ilvl w:val="1"/>
          <w:numId w:val="3"/>
        </w:numPr>
        <w:ind w:left="1080"/>
        <w:textAlignment w:val="center"/>
        <w:rPr>
          <w:rFonts w:ascii="Times New Roman" w:eastAsia="Times New Roman" w:hAnsi="Times New Roman"/>
          <w:lang w:eastAsia="zh-CN"/>
        </w:rPr>
      </w:pPr>
      <w:r w:rsidRPr="007277C0">
        <w:rPr>
          <w:rFonts w:eastAsia="Times New Roman"/>
          <w:lang w:eastAsia="zh-CN"/>
        </w:rPr>
        <w:t xml:space="preserve">I'm not clear on what constitutes a 'substantive motion' in the bylaws; that's not a distinction </w:t>
      </w:r>
      <w:proofErr w:type="spellStart"/>
      <w:r w:rsidRPr="007277C0">
        <w:rPr>
          <w:rFonts w:eastAsia="Times New Roman"/>
          <w:lang w:eastAsia="zh-CN"/>
        </w:rPr>
        <w:t>RONR</w:t>
      </w:r>
      <w:proofErr w:type="spellEnd"/>
      <w:r w:rsidRPr="007277C0">
        <w:rPr>
          <w:rFonts w:eastAsia="Times New Roman"/>
          <w:lang w:eastAsia="zh-CN"/>
        </w:rPr>
        <w:t xml:space="preserve"> makes. Thus I am not clear on exactly which motions require two readings. I don't see any reason for thinking that a first and second reading on a motion to rescind would be incoherent. So the issue of whether this requires two readings or motion to waive the rules would have to be resolved in the way we normally decide which motions require two readings. I don't know what that is, but it seems appropriate for exec to de</w:t>
      </w:r>
      <w:r w:rsidR="00F82744">
        <w:rPr>
          <w:rFonts w:eastAsia="Times New Roman"/>
          <w:lang w:eastAsia="zh-CN"/>
        </w:rPr>
        <w:t xml:space="preserve">cide it </w:t>
      </w:r>
      <w:r w:rsidRPr="007277C0">
        <w:rPr>
          <w:rFonts w:eastAsia="Times New Roman"/>
          <w:lang w:eastAsia="zh-CN"/>
        </w:rPr>
        <w:t>with a vote.</w:t>
      </w:r>
    </w:p>
    <w:p w14:paraId="07D718C7" w14:textId="77777777" w:rsidR="007277C0" w:rsidRPr="007277C0" w:rsidRDefault="007277C0" w:rsidP="007277C0">
      <w:pPr>
        <w:rPr>
          <w:rFonts w:ascii="Times New Roman" w:eastAsia="Times New Roman" w:hAnsi="Times New Roman"/>
          <w:lang w:eastAsia="zh-CN"/>
        </w:rPr>
      </w:pPr>
      <w:r w:rsidRPr="007277C0">
        <w:rPr>
          <w:rFonts w:eastAsia="Times New Roman"/>
          <w:lang w:eastAsia="zh-CN"/>
        </w:rPr>
        <w:t xml:space="preserve">Effect: </w:t>
      </w:r>
    </w:p>
    <w:p w14:paraId="61DE30E1" w14:textId="77777777" w:rsidR="007277C0" w:rsidRPr="007277C0" w:rsidRDefault="007277C0" w:rsidP="007277C0">
      <w:pPr>
        <w:numPr>
          <w:ilvl w:val="0"/>
          <w:numId w:val="4"/>
        </w:numPr>
        <w:ind w:left="540"/>
        <w:textAlignment w:val="center"/>
        <w:rPr>
          <w:rFonts w:ascii="Times New Roman" w:eastAsia="Times New Roman" w:hAnsi="Times New Roman"/>
          <w:lang w:eastAsia="zh-CN"/>
        </w:rPr>
      </w:pPr>
      <w:r w:rsidRPr="007277C0">
        <w:rPr>
          <w:rFonts w:eastAsia="Times New Roman"/>
          <w:lang w:eastAsia="zh-CN"/>
        </w:rPr>
        <w:t xml:space="preserve">'Takes back' the previous commendation. That is, it returns the senate to the state it was in prior to passing the commendation. In some official sense, the senate will never have commended the person. </w:t>
      </w:r>
    </w:p>
    <w:p w14:paraId="2EBC4F88" w14:textId="77777777" w:rsidR="00F82744" w:rsidRDefault="00F82744" w:rsidP="007277C0">
      <w:pPr>
        <w:rPr>
          <w:rFonts w:eastAsia="Times New Roman"/>
          <w:lang w:eastAsia="zh-CN"/>
        </w:rPr>
      </w:pPr>
    </w:p>
    <w:p w14:paraId="2406167C" w14:textId="77777777" w:rsidR="007277C0" w:rsidRPr="007277C0" w:rsidRDefault="007277C0" w:rsidP="007277C0">
      <w:pPr>
        <w:rPr>
          <w:rFonts w:ascii="Times New Roman" w:eastAsia="Times New Roman" w:hAnsi="Times New Roman"/>
          <w:lang w:eastAsia="zh-CN"/>
        </w:rPr>
      </w:pPr>
      <w:r w:rsidRPr="007277C0">
        <w:rPr>
          <w:rFonts w:eastAsia="Times New Roman"/>
          <w:lang w:eastAsia="zh-CN"/>
        </w:rPr>
        <w:t>Expressive power</w:t>
      </w:r>
      <w:r w:rsidRPr="007277C0">
        <w:rPr>
          <w:rFonts w:ascii="Times New Roman" w:eastAsia="Times New Roman" w:hAnsi="Times New Roman"/>
          <w:lang w:eastAsia="zh-CN"/>
        </w:rPr>
        <w:t xml:space="preserve"> </w:t>
      </w:r>
    </w:p>
    <w:p w14:paraId="1899585C" w14:textId="77777777" w:rsidR="007277C0" w:rsidRPr="007277C0" w:rsidRDefault="007277C0" w:rsidP="007277C0">
      <w:pPr>
        <w:numPr>
          <w:ilvl w:val="0"/>
          <w:numId w:val="5"/>
        </w:numPr>
        <w:ind w:left="540"/>
        <w:textAlignment w:val="center"/>
        <w:rPr>
          <w:rFonts w:ascii="Times New Roman" w:eastAsia="Times New Roman" w:hAnsi="Times New Roman"/>
          <w:lang w:eastAsia="zh-CN"/>
        </w:rPr>
      </w:pPr>
      <w:r w:rsidRPr="007277C0">
        <w:rPr>
          <w:rFonts w:eastAsia="Times New Roman"/>
          <w:lang w:eastAsia="zh-CN"/>
        </w:rPr>
        <w:t xml:space="preserve">None, at least not intrinsically. Since an approved motion to rescind simply undoes the earlier action, it does not express condemnation the earlier commendation or the person previously commended. In principle, a body could rescind a commendation so that they can issue a new one which is even more </w:t>
      </w:r>
      <w:r w:rsidRPr="007277C0">
        <w:rPr>
          <w:rFonts w:eastAsia="Times New Roman"/>
          <w:lang w:eastAsia="zh-CN"/>
        </w:rPr>
        <w:lastRenderedPageBreak/>
        <w:t>laudatory. If a body did that and then forgot to issue the new one, there would be no way to tell the difference from looking at the type of motion.</w:t>
      </w:r>
    </w:p>
    <w:p w14:paraId="4DDF7592" w14:textId="77777777" w:rsidR="007277C0" w:rsidRPr="007277C0" w:rsidRDefault="007277C0" w:rsidP="007277C0">
      <w:pPr>
        <w:ind w:left="540"/>
        <w:rPr>
          <w:lang w:eastAsia="zh-CN"/>
        </w:rPr>
      </w:pPr>
      <w:r w:rsidRPr="007277C0">
        <w:rPr>
          <w:lang w:eastAsia="zh-CN"/>
        </w:rPr>
        <w:t xml:space="preserve"> </w:t>
      </w:r>
    </w:p>
    <w:p w14:paraId="10AE4C11" w14:textId="77777777" w:rsidR="007277C0" w:rsidRPr="007277C0" w:rsidRDefault="007277C0" w:rsidP="00F82744">
      <w:pPr>
        <w:pStyle w:val="Heading2"/>
        <w:rPr>
          <w:rFonts w:ascii="Times New Roman" w:hAnsi="Times New Roman"/>
          <w:lang w:eastAsia="zh-CN"/>
        </w:rPr>
      </w:pPr>
      <w:r w:rsidRPr="007277C0">
        <w:rPr>
          <w:lang w:eastAsia="zh-CN"/>
        </w:rPr>
        <w:t>Option 2: Original resolution of condemnation</w:t>
      </w:r>
    </w:p>
    <w:p w14:paraId="09A8DC7B" w14:textId="0D3D4264" w:rsidR="007277C0" w:rsidRPr="007277C0" w:rsidRDefault="007277C0" w:rsidP="00F82744">
      <w:pPr>
        <w:textAlignment w:val="center"/>
        <w:rPr>
          <w:rFonts w:ascii="Times New Roman" w:eastAsia="Times New Roman" w:hAnsi="Times New Roman"/>
          <w:lang w:eastAsia="zh-CN"/>
        </w:rPr>
      </w:pPr>
      <w:r w:rsidRPr="007277C0">
        <w:rPr>
          <w:rFonts w:eastAsia="Times New Roman"/>
          <w:lang w:eastAsia="zh-CN"/>
        </w:rPr>
        <w:t>Proce</w:t>
      </w:r>
      <w:r w:rsidR="00F82744">
        <w:rPr>
          <w:rFonts w:eastAsia="Times New Roman"/>
          <w:lang w:eastAsia="zh-CN"/>
        </w:rPr>
        <w:t xml:space="preserve">dural features </w:t>
      </w:r>
    </w:p>
    <w:p w14:paraId="2E1F05EB" w14:textId="77777777" w:rsidR="007277C0" w:rsidRPr="007277C0" w:rsidRDefault="007277C0" w:rsidP="00F82744">
      <w:pPr>
        <w:numPr>
          <w:ilvl w:val="0"/>
          <w:numId w:val="6"/>
        </w:numPr>
        <w:textAlignment w:val="center"/>
        <w:rPr>
          <w:rFonts w:ascii="Times New Roman" w:eastAsia="Times New Roman" w:hAnsi="Times New Roman"/>
          <w:lang w:eastAsia="zh-CN"/>
        </w:rPr>
      </w:pPr>
      <w:r w:rsidRPr="007277C0">
        <w:rPr>
          <w:rFonts w:eastAsia="Times New Roman"/>
          <w:lang w:eastAsia="zh-CN"/>
        </w:rPr>
        <w:t>The senate considers a resolution condemning the previously praised person.</w:t>
      </w:r>
    </w:p>
    <w:p w14:paraId="7732DACA" w14:textId="77777777" w:rsidR="007277C0" w:rsidRPr="007277C0" w:rsidRDefault="007277C0" w:rsidP="00F82744">
      <w:pPr>
        <w:numPr>
          <w:ilvl w:val="0"/>
          <w:numId w:val="6"/>
        </w:numPr>
        <w:textAlignment w:val="center"/>
        <w:rPr>
          <w:rFonts w:ascii="Times New Roman" w:eastAsia="Times New Roman" w:hAnsi="Times New Roman"/>
          <w:lang w:eastAsia="zh-CN"/>
        </w:rPr>
      </w:pPr>
      <w:r w:rsidRPr="007277C0">
        <w:rPr>
          <w:rFonts w:eastAsia="Times New Roman"/>
          <w:lang w:eastAsia="zh-CN"/>
        </w:rPr>
        <w:t>Debatable</w:t>
      </w:r>
    </w:p>
    <w:p w14:paraId="75007017" w14:textId="77777777" w:rsidR="007277C0" w:rsidRPr="007277C0" w:rsidRDefault="007277C0" w:rsidP="00F82744">
      <w:pPr>
        <w:numPr>
          <w:ilvl w:val="0"/>
          <w:numId w:val="6"/>
        </w:numPr>
        <w:textAlignment w:val="center"/>
        <w:rPr>
          <w:rFonts w:ascii="Times New Roman" w:eastAsia="Times New Roman" w:hAnsi="Times New Roman"/>
          <w:lang w:eastAsia="zh-CN"/>
        </w:rPr>
      </w:pPr>
      <w:r w:rsidRPr="007277C0">
        <w:rPr>
          <w:rFonts w:eastAsia="Times New Roman"/>
          <w:lang w:eastAsia="zh-CN"/>
        </w:rPr>
        <w:t>Amendable</w:t>
      </w:r>
    </w:p>
    <w:p w14:paraId="0228AFA7" w14:textId="77777777" w:rsidR="00F82744" w:rsidRPr="00F82744" w:rsidRDefault="00F82744" w:rsidP="00F82744">
      <w:pPr>
        <w:ind w:left="360"/>
        <w:textAlignment w:val="center"/>
        <w:rPr>
          <w:rFonts w:ascii="Times New Roman" w:eastAsia="Times New Roman" w:hAnsi="Times New Roman"/>
          <w:lang w:eastAsia="zh-CN"/>
        </w:rPr>
      </w:pPr>
    </w:p>
    <w:p w14:paraId="2CD9142C" w14:textId="77777777" w:rsidR="007277C0" w:rsidRPr="007277C0" w:rsidRDefault="007277C0" w:rsidP="00F82744">
      <w:pPr>
        <w:textAlignment w:val="center"/>
        <w:rPr>
          <w:rFonts w:ascii="Times New Roman" w:eastAsia="Times New Roman" w:hAnsi="Times New Roman"/>
          <w:lang w:eastAsia="zh-CN"/>
        </w:rPr>
      </w:pPr>
      <w:r w:rsidRPr="007277C0">
        <w:rPr>
          <w:rFonts w:eastAsia="Times New Roman"/>
          <w:lang w:eastAsia="zh-CN"/>
        </w:rPr>
        <w:t>Required votes:</w:t>
      </w:r>
    </w:p>
    <w:p w14:paraId="1EE7B287" w14:textId="77777777" w:rsidR="007277C0" w:rsidRPr="007277C0" w:rsidRDefault="007277C0" w:rsidP="00F82744">
      <w:pPr>
        <w:numPr>
          <w:ilvl w:val="0"/>
          <w:numId w:val="6"/>
        </w:numPr>
        <w:textAlignment w:val="center"/>
        <w:rPr>
          <w:rFonts w:ascii="Times New Roman" w:eastAsia="Times New Roman" w:hAnsi="Times New Roman"/>
          <w:lang w:eastAsia="zh-CN"/>
        </w:rPr>
      </w:pPr>
      <w:r w:rsidRPr="007277C0">
        <w:rPr>
          <w:rFonts w:eastAsia="Times New Roman"/>
          <w:lang w:eastAsia="zh-CN"/>
        </w:rPr>
        <w:t>Waive first reading</w:t>
      </w:r>
    </w:p>
    <w:p w14:paraId="39B8B704" w14:textId="77777777" w:rsidR="007277C0" w:rsidRPr="007277C0" w:rsidRDefault="007277C0" w:rsidP="00F82744">
      <w:pPr>
        <w:numPr>
          <w:ilvl w:val="1"/>
          <w:numId w:val="6"/>
        </w:numPr>
        <w:textAlignment w:val="center"/>
        <w:rPr>
          <w:rFonts w:ascii="Times New Roman" w:eastAsia="Times New Roman" w:hAnsi="Times New Roman"/>
          <w:lang w:eastAsia="zh-CN"/>
        </w:rPr>
      </w:pPr>
      <w:r w:rsidRPr="007277C0">
        <w:rPr>
          <w:rFonts w:eastAsia="Times New Roman"/>
          <w:lang w:eastAsia="zh-CN"/>
        </w:rPr>
        <w:t>3/4 (of those present)</w:t>
      </w:r>
    </w:p>
    <w:p w14:paraId="7E51E359" w14:textId="69F3B716" w:rsidR="007277C0" w:rsidRPr="007277C0" w:rsidRDefault="00F82744" w:rsidP="00F82744">
      <w:pPr>
        <w:numPr>
          <w:ilvl w:val="0"/>
          <w:numId w:val="6"/>
        </w:numPr>
        <w:textAlignment w:val="center"/>
        <w:rPr>
          <w:rFonts w:ascii="Times New Roman" w:eastAsia="Times New Roman" w:hAnsi="Times New Roman"/>
          <w:lang w:eastAsia="zh-CN"/>
        </w:rPr>
      </w:pPr>
      <w:r>
        <w:rPr>
          <w:rFonts w:eastAsia="Times New Roman"/>
          <w:lang w:eastAsia="zh-CN"/>
        </w:rPr>
        <w:t>Resolution</w:t>
      </w:r>
    </w:p>
    <w:p w14:paraId="268BD7CD" w14:textId="77777777" w:rsidR="007277C0" w:rsidRPr="007277C0" w:rsidRDefault="007277C0" w:rsidP="00F82744">
      <w:pPr>
        <w:numPr>
          <w:ilvl w:val="1"/>
          <w:numId w:val="6"/>
        </w:numPr>
        <w:textAlignment w:val="center"/>
        <w:rPr>
          <w:rFonts w:ascii="Times New Roman" w:eastAsia="Times New Roman" w:hAnsi="Times New Roman"/>
          <w:lang w:eastAsia="zh-CN"/>
        </w:rPr>
      </w:pPr>
      <w:r w:rsidRPr="007277C0">
        <w:rPr>
          <w:rFonts w:eastAsia="Times New Roman"/>
          <w:lang w:eastAsia="zh-CN"/>
        </w:rPr>
        <w:t>Majority (of votes)</w:t>
      </w:r>
    </w:p>
    <w:p w14:paraId="6DE74B6B" w14:textId="77777777" w:rsidR="00F82744" w:rsidRDefault="00F82744" w:rsidP="00F82744">
      <w:pPr>
        <w:textAlignment w:val="center"/>
        <w:rPr>
          <w:rFonts w:eastAsia="Times New Roman"/>
          <w:lang w:eastAsia="zh-CN"/>
        </w:rPr>
      </w:pPr>
    </w:p>
    <w:p w14:paraId="5DE2A0B9" w14:textId="77777777" w:rsidR="007277C0" w:rsidRPr="007277C0" w:rsidRDefault="007277C0" w:rsidP="00F82744">
      <w:pPr>
        <w:textAlignment w:val="center"/>
        <w:rPr>
          <w:rFonts w:ascii="Times New Roman" w:eastAsia="Times New Roman" w:hAnsi="Times New Roman"/>
          <w:lang w:eastAsia="zh-CN"/>
        </w:rPr>
      </w:pPr>
      <w:r w:rsidRPr="007277C0">
        <w:rPr>
          <w:rFonts w:eastAsia="Times New Roman"/>
          <w:lang w:eastAsia="zh-CN"/>
        </w:rPr>
        <w:t>Expressive power</w:t>
      </w:r>
    </w:p>
    <w:p w14:paraId="5A3CBD76" w14:textId="77777777" w:rsidR="007277C0" w:rsidRPr="007277C0" w:rsidRDefault="007277C0" w:rsidP="00F82744">
      <w:pPr>
        <w:numPr>
          <w:ilvl w:val="0"/>
          <w:numId w:val="6"/>
        </w:numPr>
        <w:textAlignment w:val="center"/>
        <w:rPr>
          <w:rFonts w:ascii="Times New Roman" w:eastAsia="Times New Roman" w:hAnsi="Times New Roman"/>
          <w:lang w:eastAsia="zh-CN"/>
        </w:rPr>
      </w:pPr>
      <w:r w:rsidRPr="007277C0">
        <w:rPr>
          <w:rFonts w:eastAsia="Times New Roman"/>
          <w:lang w:eastAsia="zh-CN"/>
        </w:rPr>
        <w:t xml:space="preserve">Depends on what the motion says since any condemnation must be explicit in the motion. The original motion stays on the books. Thus after such a vote, the Senate is on record as at one time praising the person and then later condemning them. Given that the later resolution explains the change of attitude, this is not incoherent. </w:t>
      </w:r>
    </w:p>
    <w:p w14:paraId="673D330E" w14:textId="77777777" w:rsidR="007277C0" w:rsidRPr="007277C0" w:rsidRDefault="007277C0" w:rsidP="007277C0">
      <w:pPr>
        <w:ind w:left="1620"/>
        <w:rPr>
          <w:lang w:eastAsia="zh-CN"/>
        </w:rPr>
      </w:pPr>
      <w:r w:rsidRPr="007277C0">
        <w:rPr>
          <w:lang w:eastAsia="zh-CN"/>
        </w:rPr>
        <w:t> </w:t>
      </w:r>
    </w:p>
    <w:p w14:paraId="31DC7C19" w14:textId="5D453917" w:rsidR="007277C0" w:rsidRPr="007277C0" w:rsidRDefault="00F82744" w:rsidP="00F82744">
      <w:pPr>
        <w:pStyle w:val="Heading2"/>
        <w:rPr>
          <w:rFonts w:ascii="Times New Roman" w:hAnsi="Times New Roman"/>
          <w:lang w:eastAsia="zh-CN"/>
        </w:rPr>
      </w:pPr>
      <w:r>
        <w:rPr>
          <w:lang w:eastAsia="zh-CN"/>
        </w:rPr>
        <w:t xml:space="preserve">Option 3: </w:t>
      </w:r>
      <w:r w:rsidR="007277C0" w:rsidRPr="007277C0">
        <w:rPr>
          <w:lang w:eastAsia="zh-CN"/>
        </w:rPr>
        <w:t>Rescind + original resolution of condemnation</w:t>
      </w:r>
    </w:p>
    <w:p w14:paraId="7291A704" w14:textId="4A55A396" w:rsidR="007277C0" w:rsidRPr="007277C0" w:rsidRDefault="00F82744" w:rsidP="00F82744">
      <w:pPr>
        <w:textAlignment w:val="center"/>
        <w:rPr>
          <w:rFonts w:ascii="Times New Roman" w:eastAsia="Times New Roman" w:hAnsi="Times New Roman"/>
          <w:lang w:eastAsia="zh-CN"/>
        </w:rPr>
      </w:pPr>
      <w:r>
        <w:rPr>
          <w:rFonts w:eastAsia="Times New Roman"/>
          <w:lang w:eastAsia="zh-CN"/>
        </w:rPr>
        <w:t>Procedural features</w:t>
      </w:r>
      <w:r w:rsidR="007277C0" w:rsidRPr="007277C0">
        <w:rPr>
          <w:rFonts w:eastAsia="Times New Roman"/>
          <w:lang w:eastAsia="zh-CN"/>
        </w:rPr>
        <w:t xml:space="preserve">: </w:t>
      </w:r>
    </w:p>
    <w:p w14:paraId="58C13FC9" w14:textId="77777777" w:rsidR="007277C0" w:rsidRPr="007277C0" w:rsidRDefault="007277C0" w:rsidP="00F82744">
      <w:pPr>
        <w:numPr>
          <w:ilvl w:val="0"/>
          <w:numId w:val="7"/>
        </w:numPr>
        <w:textAlignment w:val="center"/>
        <w:rPr>
          <w:rFonts w:ascii="Times New Roman" w:eastAsia="Times New Roman" w:hAnsi="Times New Roman"/>
          <w:lang w:eastAsia="zh-CN"/>
        </w:rPr>
      </w:pPr>
      <w:r w:rsidRPr="007277C0">
        <w:rPr>
          <w:rFonts w:eastAsia="Times New Roman"/>
          <w:lang w:eastAsia="zh-CN"/>
        </w:rPr>
        <w:t xml:space="preserve">These are two separate actions. </w:t>
      </w:r>
    </w:p>
    <w:p w14:paraId="08B8DB43" w14:textId="77777777" w:rsidR="007277C0" w:rsidRPr="007277C0" w:rsidRDefault="007277C0" w:rsidP="00F82744">
      <w:pPr>
        <w:numPr>
          <w:ilvl w:val="0"/>
          <w:numId w:val="7"/>
        </w:numPr>
        <w:textAlignment w:val="center"/>
        <w:rPr>
          <w:rFonts w:ascii="Times New Roman" w:eastAsia="Times New Roman" w:hAnsi="Times New Roman"/>
          <w:lang w:eastAsia="zh-CN"/>
        </w:rPr>
      </w:pPr>
      <w:r w:rsidRPr="007277C0">
        <w:rPr>
          <w:rFonts w:eastAsia="Times New Roman"/>
          <w:lang w:eastAsia="zh-CN"/>
        </w:rPr>
        <w:t xml:space="preserve">First, the senate votes on whether to rescind the commendation as described above. </w:t>
      </w:r>
    </w:p>
    <w:p w14:paraId="36C059A1" w14:textId="77777777" w:rsidR="007277C0" w:rsidRPr="007277C0" w:rsidRDefault="007277C0" w:rsidP="00F82744">
      <w:pPr>
        <w:numPr>
          <w:ilvl w:val="0"/>
          <w:numId w:val="7"/>
        </w:numPr>
        <w:textAlignment w:val="center"/>
        <w:rPr>
          <w:rFonts w:ascii="Times New Roman" w:eastAsia="Times New Roman" w:hAnsi="Times New Roman"/>
          <w:lang w:eastAsia="zh-CN"/>
        </w:rPr>
      </w:pPr>
      <w:r w:rsidRPr="007277C0">
        <w:rPr>
          <w:rFonts w:eastAsia="Times New Roman"/>
          <w:lang w:eastAsia="zh-CN"/>
        </w:rPr>
        <w:t xml:space="preserve">Second, the senate considers a new resolution condemning the previously praised person. This resolution would normally explain why the senate rescinded the commendation. </w:t>
      </w:r>
    </w:p>
    <w:p w14:paraId="52719F7C" w14:textId="77777777" w:rsidR="00F82744" w:rsidRPr="00F82744" w:rsidRDefault="00F82744" w:rsidP="00F82744">
      <w:pPr>
        <w:ind w:left="360"/>
        <w:textAlignment w:val="center"/>
        <w:rPr>
          <w:rFonts w:ascii="Times New Roman" w:eastAsia="Times New Roman" w:hAnsi="Times New Roman"/>
          <w:lang w:eastAsia="zh-CN"/>
        </w:rPr>
      </w:pPr>
    </w:p>
    <w:p w14:paraId="0C3B497D" w14:textId="77777777" w:rsidR="007277C0" w:rsidRPr="007277C0" w:rsidRDefault="007277C0" w:rsidP="00F82744">
      <w:pPr>
        <w:textAlignment w:val="center"/>
        <w:rPr>
          <w:rFonts w:ascii="Times New Roman" w:eastAsia="Times New Roman" w:hAnsi="Times New Roman"/>
          <w:lang w:eastAsia="zh-CN"/>
        </w:rPr>
      </w:pPr>
      <w:r w:rsidRPr="007277C0">
        <w:rPr>
          <w:rFonts w:eastAsia="Times New Roman"/>
          <w:lang w:eastAsia="zh-CN"/>
        </w:rPr>
        <w:t>Required votes:</w:t>
      </w:r>
    </w:p>
    <w:p w14:paraId="597EE546" w14:textId="6C004AC2" w:rsidR="007277C0" w:rsidRPr="007277C0" w:rsidRDefault="007277C0" w:rsidP="00F82744">
      <w:pPr>
        <w:numPr>
          <w:ilvl w:val="0"/>
          <w:numId w:val="7"/>
        </w:numPr>
        <w:textAlignment w:val="center"/>
        <w:rPr>
          <w:rFonts w:ascii="Times New Roman" w:eastAsia="Times New Roman" w:hAnsi="Times New Roman"/>
          <w:lang w:eastAsia="zh-CN"/>
        </w:rPr>
      </w:pPr>
      <w:r w:rsidRPr="007277C0">
        <w:rPr>
          <w:rFonts w:eastAsia="Times New Roman"/>
          <w:lang w:eastAsia="zh-CN"/>
        </w:rPr>
        <w:t>Rescind:</w:t>
      </w:r>
      <w:r w:rsidR="00F82744">
        <w:rPr>
          <w:rFonts w:eastAsia="Times New Roman"/>
          <w:lang w:eastAsia="zh-CN"/>
        </w:rPr>
        <w:t xml:space="preserve"> As above</w:t>
      </w:r>
    </w:p>
    <w:p w14:paraId="69293FA4" w14:textId="38070D37" w:rsidR="007277C0" w:rsidRPr="007277C0" w:rsidRDefault="00F82744" w:rsidP="00F82744">
      <w:pPr>
        <w:numPr>
          <w:ilvl w:val="0"/>
          <w:numId w:val="7"/>
        </w:numPr>
        <w:textAlignment w:val="center"/>
        <w:rPr>
          <w:rFonts w:ascii="Times New Roman" w:eastAsia="Times New Roman" w:hAnsi="Times New Roman"/>
          <w:lang w:eastAsia="zh-CN"/>
        </w:rPr>
      </w:pPr>
      <w:r>
        <w:rPr>
          <w:rFonts w:eastAsia="Times New Roman"/>
          <w:lang w:eastAsia="zh-CN"/>
        </w:rPr>
        <w:t>Waive</w:t>
      </w:r>
      <w:r w:rsidR="007277C0" w:rsidRPr="007277C0">
        <w:rPr>
          <w:rFonts w:eastAsia="Times New Roman"/>
          <w:lang w:eastAsia="zh-CN"/>
        </w:rPr>
        <w:t xml:space="preserve"> first reading on resolution</w:t>
      </w:r>
      <w:r>
        <w:rPr>
          <w:rFonts w:eastAsia="Times New Roman"/>
          <w:lang w:eastAsia="zh-CN"/>
        </w:rPr>
        <w:t>: As above</w:t>
      </w:r>
    </w:p>
    <w:p w14:paraId="10F04F30" w14:textId="45C3BCC8" w:rsidR="007277C0" w:rsidRPr="007277C0" w:rsidRDefault="007277C0" w:rsidP="00F82744">
      <w:pPr>
        <w:numPr>
          <w:ilvl w:val="0"/>
          <w:numId w:val="7"/>
        </w:numPr>
        <w:textAlignment w:val="center"/>
        <w:rPr>
          <w:rFonts w:ascii="Times New Roman" w:eastAsia="Times New Roman" w:hAnsi="Times New Roman"/>
          <w:lang w:eastAsia="zh-CN"/>
        </w:rPr>
      </w:pPr>
      <w:r w:rsidRPr="007277C0">
        <w:rPr>
          <w:rFonts w:eastAsia="Times New Roman"/>
          <w:lang w:eastAsia="zh-CN"/>
        </w:rPr>
        <w:t>Resolution</w:t>
      </w:r>
      <w:r w:rsidR="00F82744">
        <w:rPr>
          <w:rFonts w:eastAsia="Times New Roman"/>
          <w:lang w:eastAsia="zh-CN"/>
        </w:rPr>
        <w:t>: As above</w:t>
      </w:r>
    </w:p>
    <w:p w14:paraId="02118E84" w14:textId="77777777" w:rsidR="00F82744" w:rsidRDefault="00F82744" w:rsidP="00F82744">
      <w:pPr>
        <w:textAlignment w:val="center"/>
        <w:rPr>
          <w:rFonts w:eastAsia="Times New Roman"/>
          <w:lang w:eastAsia="zh-CN"/>
        </w:rPr>
      </w:pPr>
    </w:p>
    <w:p w14:paraId="0B7112A2" w14:textId="703A27B0" w:rsidR="007277C0" w:rsidRPr="007277C0" w:rsidRDefault="00F82744" w:rsidP="00F82744">
      <w:pPr>
        <w:textAlignment w:val="center"/>
        <w:rPr>
          <w:rFonts w:ascii="Times New Roman" w:eastAsia="Times New Roman" w:hAnsi="Times New Roman"/>
          <w:lang w:eastAsia="zh-CN"/>
        </w:rPr>
      </w:pPr>
      <w:r>
        <w:rPr>
          <w:rFonts w:eastAsia="Times New Roman"/>
          <w:lang w:eastAsia="zh-CN"/>
        </w:rPr>
        <w:t>E</w:t>
      </w:r>
      <w:r w:rsidR="007277C0" w:rsidRPr="007277C0">
        <w:rPr>
          <w:rFonts w:eastAsia="Times New Roman"/>
          <w:lang w:eastAsia="zh-CN"/>
        </w:rPr>
        <w:t>xpressive power</w:t>
      </w:r>
    </w:p>
    <w:p w14:paraId="0BE49351" w14:textId="77777777" w:rsidR="007277C0" w:rsidRPr="007277C0" w:rsidRDefault="007277C0" w:rsidP="00F82744">
      <w:pPr>
        <w:numPr>
          <w:ilvl w:val="0"/>
          <w:numId w:val="7"/>
        </w:numPr>
        <w:textAlignment w:val="center"/>
        <w:rPr>
          <w:rFonts w:ascii="Times New Roman" w:eastAsia="Times New Roman" w:hAnsi="Times New Roman"/>
          <w:lang w:eastAsia="zh-CN"/>
        </w:rPr>
      </w:pPr>
      <w:r w:rsidRPr="007277C0">
        <w:rPr>
          <w:rFonts w:eastAsia="Times New Roman"/>
          <w:lang w:eastAsia="zh-CN"/>
        </w:rPr>
        <w:t xml:space="preserve">This has the expressive features of both options above. </w:t>
      </w:r>
    </w:p>
    <w:p w14:paraId="5AF44252" w14:textId="77777777" w:rsidR="007277C0" w:rsidRPr="007277C0" w:rsidRDefault="007277C0" w:rsidP="007277C0">
      <w:pPr>
        <w:ind w:left="540"/>
        <w:rPr>
          <w:lang w:eastAsia="zh-CN"/>
        </w:rPr>
      </w:pPr>
      <w:r w:rsidRPr="007277C0">
        <w:rPr>
          <w:lang w:eastAsia="zh-CN"/>
        </w:rPr>
        <w:t> </w:t>
      </w:r>
    </w:p>
    <w:p w14:paraId="63DD96DC" w14:textId="46F15E72" w:rsidR="00F82744" w:rsidRPr="00F82744" w:rsidRDefault="00F82744" w:rsidP="00F82744">
      <w:pPr>
        <w:pStyle w:val="Heading2"/>
        <w:rPr>
          <w:rFonts w:ascii="Times New Roman" w:hAnsi="Times New Roman"/>
          <w:lang w:eastAsia="zh-CN"/>
        </w:rPr>
      </w:pPr>
      <w:r>
        <w:rPr>
          <w:lang w:eastAsia="zh-CN"/>
        </w:rPr>
        <w:t xml:space="preserve">Option 4: </w:t>
      </w:r>
      <w:r w:rsidR="007277C0" w:rsidRPr="007277C0">
        <w:rPr>
          <w:lang w:eastAsia="zh-CN"/>
        </w:rPr>
        <w:t>Rescind and Expunge from the Minutes</w:t>
      </w:r>
    </w:p>
    <w:p w14:paraId="486B4005" w14:textId="77777777" w:rsidR="0072692A" w:rsidRPr="007277C0" w:rsidRDefault="0072692A" w:rsidP="0072692A">
      <w:pPr>
        <w:rPr>
          <w:rFonts w:ascii="Times New Roman" w:eastAsia="Times New Roman" w:hAnsi="Times New Roman"/>
          <w:lang w:eastAsia="zh-CN"/>
        </w:rPr>
      </w:pPr>
      <w:r>
        <w:rPr>
          <w:rFonts w:eastAsia="Times New Roman"/>
          <w:lang w:eastAsia="zh-CN"/>
        </w:rPr>
        <w:t>Procedural features</w:t>
      </w:r>
      <w:r w:rsidRPr="007277C0">
        <w:rPr>
          <w:rFonts w:eastAsia="Times New Roman"/>
          <w:lang w:eastAsia="zh-CN"/>
        </w:rPr>
        <w:t>:</w:t>
      </w:r>
      <w:r w:rsidRPr="007277C0">
        <w:rPr>
          <w:rFonts w:ascii="Times New Roman" w:eastAsia="Times New Roman" w:hAnsi="Times New Roman"/>
          <w:lang w:eastAsia="zh-CN"/>
        </w:rPr>
        <w:t xml:space="preserve"> </w:t>
      </w:r>
    </w:p>
    <w:p w14:paraId="5583E5B8" w14:textId="77777777" w:rsidR="0072692A" w:rsidRPr="007277C0" w:rsidRDefault="0072692A" w:rsidP="0072692A">
      <w:pPr>
        <w:numPr>
          <w:ilvl w:val="0"/>
          <w:numId w:val="2"/>
        </w:numPr>
        <w:ind w:left="540"/>
        <w:textAlignment w:val="center"/>
        <w:rPr>
          <w:rFonts w:ascii="Times New Roman" w:eastAsia="Times New Roman" w:hAnsi="Times New Roman"/>
          <w:lang w:eastAsia="zh-CN"/>
        </w:rPr>
      </w:pPr>
      <w:bookmarkStart w:id="0" w:name="_GoBack"/>
      <w:bookmarkEnd w:id="0"/>
      <w:r w:rsidRPr="007277C0">
        <w:rPr>
          <w:rFonts w:eastAsia="Times New Roman"/>
          <w:lang w:eastAsia="zh-CN"/>
        </w:rPr>
        <w:t>Debatable</w:t>
      </w:r>
    </w:p>
    <w:p w14:paraId="40109EE2" w14:textId="77777777" w:rsidR="0072692A" w:rsidRPr="00322BC4" w:rsidRDefault="0072692A" w:rsidP="0072692A">
      <w:pPr>
        <w:numPr>
          <w:ilvl w:val="0"/>
          <w:numId w:val="2"/>
        </w:numPr>
        <w:ind w:left="540"/>
        <w:textAlignment w:val="center"/>
        <w:rPr>
          <w:rFonts w:ascii="Times New Roman" w:eastAsia="Times New Roman" w:hAnsi="Times New Roman"/>
          <w:lang w:eastAsia="zh-CN"/>
        </w:rPr>
      </w:pPr>
      <w:r w:rsidRPr="007277C0">
        <w:rPr>
          <w:rFonts w:eastAsia="Times New Roman"/>
          <w:lang w:eastAsia="zh-CN"/>
        </w:rPr>
        <w:t>Amendable</w:t>
      </w:r>
    </w:p>
    <w:p w14:paraId="38379C12" w14:textId="77777777" w:rsidR="0072692A" w:rsidRDefault="0072692A" w:rsidP="00F82744">
      <w:pPr>
        <w:textAlignment w:val="center"/>
        <w:rPr>
          <w:rFonts w:eastAsia="Times New Roman"/>
          <w:lang w:eastAsia="zh-CN"/>
        </w:rPr>
      </w:pPr>
    </w:p>
    <w:p w14:paraId="2DE019CC" w14:textId="77777777" w:rsidR="007277C0" w:rsidRPr="007277C0" w:rsidRDefault="007277C0" w:rsidP="00F82744">
      <w:pPr>
        <w:textAlignment w:val="center"/>
        <w:rPr>
          <w:rFonts w:ascii="Times New Roman" w:eastAsia="Times New Roman" w:hAnsi="Times New Roman"/>
          <w:lang w:eastAsia="zh-CN"/>
        </w:rPr>
      </w:pPr>
      <w:r w:rsidRPr="007277C0">
        <w:rPr>
          <w:rFonts w:eastAsia="Times New Roman"/>
          <w:lang w:eastAsia="zh-CN"/>
        </w:rPr>
        <w:t xml:space="preserve">Required vote: </w:t>
      </w:r>
    </w:p>
    <w:p w14:paraId="094A6514" w14:textId="77777777" w:rsidR="007277C0" w:rsidRPr="007277C0" w:rsidRDefault="007277C0" w:rsidP="00F82744">
      <w:pPr>
        <w:numPr>
          <w:ilvl w:val="0"/>
          <w:numId w:val="8"/>
        </w:numPr>
        <w:textAlignment w:val="center"/>
        <w:rPr>
          <w:rFonts w:ascii="Times New Roman" w:eastAsia="Times New Roman" w:hAnsi="Times New Roman"/>
          <w:lang w:eastAsia="zh-CN"/>
        </w:rPr>
      </w:pPr>
      <w:r w:rsidRPr="007277C0">
        <w:rPr>
          <w:rFonts w:eastAsia="Times New Roman"/>
          <w:lang w:eastAsia="zh-CN"/>
        </w:rPr>
        <w:t>Majority (of entire membership!!!!!!)</w:t>
      </w:r>
    </w:p>
    <w:p w14:paraId="34C1242A" w14:textId="77777777" w:rsidR="00F82744" w:rsidRPr="00F82744" w:rsidRDefault="00F82744" w:rsidP="00F82744">
      <w:pPr>
        <w:ind w:left="1080"/>
        <w:textAlignment w:val="center"/>
        <w:rPr>
          <w:rFonts w:ascii="Times New Roman" w:eastAsia="Times New Roman" w:hAnsi="Times New Roman"/>
          <w:lang w:eastAsia="zh-CN"/>
        </w:rPr>
      </w:pPr>
    </w:p>
    <w:p w14:paraId="06146C10" w14:textId="77777777" w:rsidR="007277C0" w:rsidRPr="007277C0" w:rsidRDefault="007277C0" w:rsidP="00F82744">
      <w:pPr>
        <w:textAlignment w:val="center"/>
        <w:rPr>
          <w:rFonts w:ascii="Times New Roman" w:eastAsia="Times New Roman" w:hAnsi="Times New Roman"/>
          <w:lang w:eastAsia="zh-CN"/>
        </w:rPr>
      </w:pPr>
      <w:r w:rsidRPr="007277C0">
        <w:rPr>
          <w:rFonts w:eastAsia="Times New Roman"/>
          <w:lang w:eastAsia="zh-CN"/>
        </w:rPr>
        <w:t>Expressive power</w:t>
      </w:r>
    </w:p>
    <w:p w14:paraId="58825357" w14:textId="77777777" w:rsidR="007277C0" w:rsidRPr="007277C0" w:rsidRDefault="007277C0" w:rsidP="00F82744">
      <w:pPr>
        <w:numPr>
          <w:ilvl w:val="0"/>
          <w:numId w:val="8"/>
        </w:numPr>
        <w:textAlignment w:val="center"/>
        <w:rPr>
          <w:rFonts w:ascii="Times New Roman" w:eastAsia="Times New Roman" w:hAnsi="Times New Roman"/>
          <w:lang w:eastAsia="zh-CN"/>
        </w:rPr>
      </w:pPr>
      <w:r w:rsidRPr="007277C0">
        <w:rPr>
          <w:rFonts w:eastAsia="Times New Roman"/>
          <w:lang w:eastAsia="zh-CN"/>
        </w:rPr>
        <w:t xml:space="preserve">From </w:t>
      </w:r>
      <w:proofErr w:type="spellStart"/>
      <w:r w:rsidRPr="007277C0">
        <w:rPr>
          <w:rFonts w:eastAsia="Times New Roman"/>
          <w:lang w:eastAsia="zh-CN"/>
        </w:rPr>
        <w:t>RONR</w:t>
      </w:r>
      <w:proofErr w:type="spellEnd"/>
      <w:r w:rsidRPr="007277C0">
        <w:rPr>
          <w:rFonts w:eastAsia="Times New Roman"/>
          <w:lang w:eastAsia="zh-CN"/>
        </w:rPr>
        <w:t xml:space="preserve">: "On extremely rare occasions when it is desired not only to rescind action but also to express the strongest disapproval, a member may move to Rescind and Expunge from the Minutes (or the Record)." [310] </w:t>
      </w:r>
    </w:p>
    <w:p w14:paraId="6E3064D1" w14:textId="418D9DDD" w:rsidR="007277C0" w:rsidRPr="007277C0" w:rsidRDefault="007277C0" w:rsidP="00010EA3">
      <w:pPr>
        <w:numPr>
          <w:ilvl w:val="0"/>
          <w:numId w:val="8"/>
        </w:numPr>
        <w:textAlignment w:val="center"/>
        <w:rPr>
          <w:rFonts w:ascii="Times New Roman" w:eastAsia="Times New Roman" w:hAnsi="Times New Roman"/>
          <w:lang w:eastAsia="zh-CN"/>
        </w:rPr>
      </w:pPr>
      <w:r w:rsidRPr="007277C0">
        <w:rPr>
          <w:rFonts w:eastAsia="Times New Roman"/>
          <w:lang w:eastAsia="zh-CN"/>
        </w:rPr>
        <w:t xml:space="preserve">This motion is so intrinsically expressive that it requires pageantry: "If such a motion is adopted, the secretary, in the presence of the assembly, draws a single line through or around the offending words....and writes across them the words, "Rescinded and Ordered Expunged" with the date and his signature." [ibid] </w:t>
      </w:r>
    </w:p>
    <w:p w14:paraId="70EDF223" w14:textId="77777777" w:rsidR="00010EA3" w:rsidRDefault="00010EA3" w:rsidP="0072692A">
      <w:pPr>
        <w:pStyle w:val="Heading2"/>
        <w:rPr>
          <w:lang w:eastAsia="zh-CN"/>
        </w:rPr>
      </w:pPr>
    </w:p>
    <w:p w14:paraId="519890C6" w14:textId="10FD2551" w:rsidR="007277C0" w:rsidRPr="007277C0" w:rsidRDefault="0072692A" w:rsidP="0072692A">
      <w:pPr>
        <w:pStyle w:val="Heading2"/>
        <w:rPr>
          <w:lang w:eastAsia="zh-CN"/>
        </w:rPr>
      </w:pPr>
      <w:r>
        <w:rPr>
          <w:lang w:eastAsia="zh-CN"/>
        </w:rPr>
        <w:t>What constitutes giving p</w:t>
      </w:r>
      <w:r w:rsidR="007277C0" w:rsidRPr="007277C0">
        <w:rPr>
          <w:lang w:eastAsia="zh-CN"/>
        </w:rPr>
        <w:t>reviou</w:t>
      </w:r>
      <w:r>
        <w:rPr>
          <w:lang w:eastAsia="zh-CN"/>
        </w:rPr>
        <w:t>s notice</w:t>
      </w:r>
    </w:p>
    <w:p w14:paraId="38A2663D" w14:textId="77777777" w:rsidR="0072692A" w:rsidRDefault="0072692A" w:rsidP="007277C0">
      <w:pPr>
        <w:rPr>
          <w:lang w:eastAsia="zh-CN"/>
        </w:rPr>
      </w:pPr>
      <w:r>
        <w:rPr>
          <w:lang w:eastAsia="zh-CN"/>
        </w:rPr>
        <w:t xml:space="preserve">According to </w:t>
      </w:r>
      <w:proofErr w:type="spellStart"/>
      <w:r>
        <w:rPr>
          <w:lang w:eastAsia="zh-CN"/>
        </w:rPr>
        <w:t>RONR</w:t>
      </w:r>
      <w:proofErr w:type="spellEnd"/>
      <w:r>
        <w:rPr>
          <w:lang w:eastAsia="zh-CN"/>
        </w:rPr>
        <w:t xml:space="preserve">, this is </w:t>
      </w:r>
    </w:p>
    <w:p w14:paraId="6C9636AF" w14:textId="263030B2" w:rsidR="007277C0" w:rsidRPr="007277C0" w:rsidRDefault="007277C0" w:rsidP="0072692A">
      <w:pPr>
        <w:ind w:left="720"/>
        <w:rPr>
          <w:lang w:eastAsia="zh-CN"/>
        </w:rPr>
      </w:pPr>
      <w:r w:rsidRPr="007277C0">
        <w:rPr>
          <w:lang w:eastAsia="zh-CN"/>
        </w:rPr>
        <w:t>"notice of intent to make the motion [to rescind], stating the complete substance of the proposed changed, has been given at the previous meeting with a quarterly time interval or in the call of the present meeting."[306]</w:t>
      </w:r>
    </w:p>
    <w:p w14:paraId="59BCCC3D" w14:textId="669BA291" w:rsidR="007277C0" w:rsidRPr="007277C0" w:rsidRDefault="0072692A" w:rsidP="0072692A">
      <w:pPr>
        <w:rPr>
          <w:lang w:eastAsia="zh-CN"/>
        </w:rPr>
      </w:pPr>
      <w:r>
        <w:rPr>
          <w:lang w:eastAsia="zh-CN"/>
        </w:rPr>
        <w:t>T</w:t>
      </w:r>
      <w:r w:rsidR="007277C0" w:rsidRPr="007277C0">
        <w:rPr>
          <w:lang w:eastAsia="zh-CN"/>
        </w:rPr>
        <w:t>he question for us is what constitutes 'the cal</w:t>
      </w:r>
      <w:r>
        <w:rPr>
          <w:lang w:eastAsia="zh-CN"/>
        </w:rPr>
        <w:t>l of the present meeting'</w:t>
      </w:r>
      <w:r w:rsidR="007277C0" w:rsidRPr="007277C0">
        <w:rPr>
          <w:lang w:eastAsia="zh-CN"/>
        </w:rPr>
        <w:t xml:space="preserve">. </w:t>
      </w:r>
      <w:r>
        <w:rPr>
          <w:lang w:eastAsia="zh-CN"/>
        </w:rPr>
        <w:t xml:space="preserve">I can think of two </w:t>
      </w:r>
      <w:r w:rsidR="007277C0" w:rsidRPr="007277C0">
        <w:rPr>
          <w:lang w:eastAsia="zh-CN"/>
        </w:rPr>
        <w:t>(non-exclusive) possibilities:</w:t>
      </w:r>
    </w:p>
    <w:p w14:paraId="502BD3B8" w14:textId="77777777" w:rsidR="0072692A" w:rsidRDefault="0072692A" w:rsidP="0072692A">
      <w:pPr>
        <w:textAlignment w:val="center"/>
        <w:rPr>
          <w:rFonts w:eastAsia="Times New Roman"/>
          <w:lang w:eastAsia="zh-CN"/>
        </w:rPr>
      </w:pPr>
    </w:p>
    <w:p w14:paraId="3FC15C41" w14:textId="77777777" w:rsidR="0072692A" w:rsidRDefault="0072692A" w:rsidP="0072692A">
      <w:pPr>
        <w:textAlignment w:val="center"/>
        <w:rPr>
          <w:rFonts w:eastAsia="Times New Roman"/>
          <w:lang w:eastAsia="zh-CN"/>
        </w:rPr>
      </w:pPr>
      <w:r>
        <w:rPr>
          <w:rFonts w:eastAsia="Times New Roman"/>
          <w:lang w:eastAsia="zh-CN"/>
        </w:rPr>
        <w:t>First, w</w:t>
      </w:r>
      <w:r w:rsidR="007277C0" w:rsidRPr="007277C0">
        <w:rPr>
          <w:rFonts w:eastAsia="Times New Roman"/>
          <w:lang w:eastAsia="zh-CN"/>
        </w:rPr>
        <w:t>hen the agenda is circulated (alternatively, the travel order letters), notification of the intent to int</w:t>
      </w:r>
      <w:r>
        <w:rPr>
          <w:rFonts w:eastAsia="Times New Roman"/>
          <w:lang w:eastAsia="zh-CN"/>
        </w:rPr>
        <w:t>roduce a motion to reconsider would be</w:t>
      </w:r>
      <w:r w:rsidR="007277C0" w:rsidRPr="007277C0">
        <w:rPr>
          <w:rFonts w:eastAsia="Times New Roman"/>
          <w:lang w:eastAsia="zh-CN"/>
        </w:rPr>
        <w:t xml:space="preserve"> included in the email. The notification would not be included in the agenda</w:t>
      </w:r>
      <w:r>
        <w:rPr>
          <w:rFonts w:eastAsia="Times New Roman"/>
          <w:lang w:eastAsia="zh-CN"/>
        </w:rPr>
        <w:t>, though the actual action item might be (i.e., there would be an agenda item which says ‘Rescinding the commendation….’)</w:t>
      </w:r>
    </w:p>
    <w:p w14:paraId="1C1441C5" w14:textId="77777777" w:rsidR="0072692A" w:rsidRDefault="0072692A" w:rsidP="0072692A">
      <w:pPr>
        <w:textAlignment w:val="center"/>
        <w:rPr>
          <w:rFonts w:eastAsia="Times New Roman"/>
          <w:lang w:eastAsia="zh-CN"/>
        </w:rPr>
      </w:pPr>
    </w:p>
    <w:p w14:paraId="3C6619AD" w14:textId="77777777" w:rsidR="0072692A" w:rsidRDefault="0072692A" w:rsidP="0072692A">
      <w:pPr>
        <w:textAlignment w:val="center"/>
        <w:rPr>
          <w:rFonts w:eastAsia="Times New Roman"/>
          <w:lang w:eastAsia="zh-CN"/>
        </w:rPr>
      </w:pPr>
      <w:r>
        <w:rPr>
          <w:rFonts w:eastAsia="Times New Roman"/>
          <w:lang w:eastAsia="zh-CN"/>
        </w:rPr>
        <w:t xml:space="preserve">Second, </w:t>
      </w:r>
      <w:r w:rsidR="007277C0" w:rsidRPr="007277C0">
        <w:rPr>
          <w:rFonts w:eastAsia="Times New Roman"/>
          <w:lang w:eastAsia="zh-CN"/>
        </w:rPr>
        <w:t xml:space="preserve"> </w:t>
      </w:r>
      <w:proofErr w:type="spellStart"/>
      <w:r w:rsidR="007277C0" w:rsidRPr="007277C0">
        <w:rPr>
          <w:rFonts w:eastAsia="Times New Roman"/>
          <w:lang w:eastAsia="zh-CN"/>
        </w:rPr>
        <w:t>RONR</w:t>
      </w:r>
      <w:proofErr w:type="spellEnd"/>
      <w:r w:rsidR="007277C0" w:rsidRPr="007277C0">
        <w:rPr>
          <w:rFonts w:eastAsia="Times New Roman"/>
          <w:lang w:eastAsia="zh-CN"/>
        </w:rPr>
        <w:t xml:space="preserve"> says</w:t>
      </w:r>
    </w:p>
    <w:p w14:paraId="40880FD4" w14:textId="2F144B88" w:rsidR="007277C0" w:rsidRPr="007277C0" w:rsidRDefault="007277C0" w:rsidP="0072692A">
      <w:pPr>
        <w:ind w:left="720"/>
        <w:textAlignment w:val="center"/>
        <w:rPr>
          <w:rFonts w:ascii="Times New Roman" w:eastAsia="Times New Roman" w:hAnsi="Times New Roman"/>
          <w:lang w:eastAsia="zh-CN"/>
        </w:rPr>
      </w:pPr>
      <w:r w:rsidRPr="007277C0">
        <w:rPr>
          <w:rFonts w:eastAsia="Times New Roman"/>
          <w:lang w:eastAsia="zh-CN"/>
        </w:rPr>
        <w:t>"Instead of being given at a meeting, a notice can also be sent to every member with the call of the meeting at which the matter is to come up for action, except where the rules of the organization provide otherwise. In such a case, the member...writes to the secretary alone, requesting that the notice be sent with the call of the next meeting; and the secretary should then do this at the expense of the organization." [124]</w:t>
      </w:r>
    </w:p>
    <w:p w14:paraId="3ED41527" w14:textId="3DCDC91C" w:rsidR="007277C0" w:rsidRPr="007277C0" w:rsidRDefault="0072692A" w:rsidP="0072692A">
      <w:pPr>
        <w:textAlignment w:val="center"/>
        <w:rPr>
          <w:rFonts w:ascii="Times New Roman" w:eastAsia="Times New Roman" w:hAnsi="Times New Roman"/>
          <w:lang w:eastAsia="zh-CN"/>
        </w:rPr>
      </w:pPr>
      <w:r>
        <w:rPr>
          <w:rFonts w:eastAsia="Times New Roman"/>
          <w:lang w:eastAsia="zh-CN"/>
        </w:rPr>
        <w:t>I</w:t>
      </w:r>
      <w:r w:rsidR="007277C0" w:rsidRPr="007277C0">
        <w:rPr>
          <w:rFonts w:eastAsia="Times New Roman"/>
          <w:lang w:eastAsia="zh-CN"/>
        </w:rPr>
        <w:t xml:space="preserve">t looks like what matters </w:t>
      </w:r>
      <w:r>
        <w:rPr>
          <w:rFonts w:eastAsia="Times New Roman"/>
          <w:lang w:eastAsia="zh-CN"/>
        </w:rPr>
        <w:t xml:space="preserve">here </w:t>
      </w:r>
      <w:r w:rsidR="007277C0" w:rsidRPr="007277C0">
        <w:rPr>
          <w:rFonts w:eastAsia="Times New Roman"/>
          <w:lang w:eastAsia="zh-CN"/>
        </w:rPr>
        <w:t xml:space="preserve">is that the notice be disseminated to every member in advance of the meeting. If that's right, it looks plausible that Catherine's email proposing that we take back the commendation counts as </w:t>
      </w:r>
      <w:r>
        <w:rPr>
          <w:rFonts w:eastAsia="Times New Roman"/>
          <w:lang w:eastAsia="zh-CN"/>
        </w:rPr>
        <w:t xml:space="preserve">having already </w:t>
      </w:r>
      <w:r w:rsidR="007277C0" w:rsidRPr="007277C0">
        <w:rPr>
          <w:rFonts w:eastAsia="Times New Roman"/>
          <w:lang w:eastAsia="zh-CN"/>
        </w:rPr>
        <w:t>giv</w:t>
      </w:r>
      <w:r>
        <w:rPr>
          <w:rFonts w:eastAsia="Times New Roman"/>
          <w:lang w:eastAsia="zh-CN"/>
        </w:rPr>
        <w:t xml:space="preserve">en </w:t>
      </w:r>
      <w:r w:rsidR="007277C0" w:rsidRPr="007277C0">
        <w:rPr>
          <w:rFonts w:eastAsia="Times New Roman"/>
          <w:lang w:eastAsia="zh-CN"/>
        </w:rPr>
        <w:t>notice.</w:t>
      </w:r>
      <w:r>
        <w:rPr>
          <w:rFonts w:eastAsia="Times New Roman"/>
          <w:lang w:eastAsia="zh-CN"/>
        </w:rPr>
        <w:t xml:space="preserve"> </w:t>
      </w:r>
    </w:p>
    <w:p w14:paraId="693C4A8A" w14:textId="77777777" w:rsidR="007277C0" w:rsidRPr="007277C0" w:rsidRDefault="007277C0" w:rsidP="007277C0">
      <w:pPr>
        <w:rPr>
          <w:lang w:eastAsia="zh-CN"/>
        </w:rPr>
      </w:pPr>
      <w:r w:rsidRPr="007277C0">
        <w:rPr>
          <w:lang w:eastAsia="zh-CN"/>
        </w:rPr>
        <w:t> </w:t>
      </w:r>
    </w:p>
    <w:p w14:paraId="49047403" w14:textId="77777777" w:rsidR="007277C0" w:rsidRPr="007277C0" w:rsidRDefault="007277C0" w:rsidP="007277C0">
      <w:pPr>
        <w:spacing w:before="100" w:beforeAutospacing="1" w:after="100" w:afterAutospacing="1"/>
        <w:rPr>
          <w:rFonts w:ascii="Times New Roman" w:hAnsi="Times New Roman"/>
          <w:lang w:eastAsia="zh-CN"/>
        </w:rPr>
      </w:pPr>
    </w:p>
    <w:p w14:paraId="4AE375CD" w14:textId="77777777" w:rsidR="007277C0" w:rsidRPr="00322BC4" w:rsidRDefault="007277C0"/>
    <w:sectPr w:rsidR="007277C0" w:rsidRPr="00322BC4" w:rsidSect="000725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Baskerville">
    <w:panose1 w:val="02020502070401020303"/>
    <w:charset w:val="00"/>
    <w:family w:val="auto"/>
    <w:pitch w:val="variable"/>
    <w:sig w:usb0="80000067" w:usb1="00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42"/>
    <w:multiLevelType w:val="multilevel"/>
    <w:tmpl w:val="7808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80E73"/>
    <w:multiLevelType w:val="multilevel"/>
    <w:tmpl w:val="177A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7B5590"/>
    <w:multiLevelType w:val="multilevel"/>
    <w:tmpl w:val="9A60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9906D4"/>
    <w:multiLevelType w:val="multilevel"/>
    <w:tmpl w:val="245E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7900DC"/>
    <w:multiLevelType w:val="multilevel"/>
    <w:tmpl w:val="5F663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8C0278"/>
    <w:multiLevelType w:val="multilevel"/>
    <w:tmpl w:val="B05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BE3DCE"/>
    <w:multiLevelType w:val="multilevel"/>
    <w:tmpl w:val="8B32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6C6904"/>
    <w:multiLevelType w:val="multilevel"/>
    <w:tmpl w:val="1B66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5"/>
  </w:num>
  <w:num w:numId="4">
    <w:abstractNumId w:val="2"/>
  </w:num>
  <w:num w:numId="5">
    <w:abstractNumId w:val="6"/>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C0"/>
    <w:rsid w:val="00010EA3"/>
    <w:rsid w:val="000725AD"/>
    <w:rsid w:val="00136B86"/>
    <w:rsid w:val="00322BC4"/>
    <w:rsid w:val="0047032C"/>
    <w:rsid w:val="00607092"/>
    <w:rsid w:val="0072692A"/>
    <w:rsid w:val="007277C0"/>
    <w:rsid w:val="008872FD"/>
    <w:rsid w:val="00992E59"/>
    <w:rsid w:val="00AF7C34"/>
    <w:rsid w:val="00EA0A0E"/>
    <w:rsid w:val="00F827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5D94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32C"/>
    <w:rPr>
      <w:rFonts w:ascii="Palatino Linotype" w:hAnsi="Palatino Linotype" w:cs="Times New Roman"/>
      <w:lang w:eastAsia="en-US"/>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semiHidden/>
    <w:unhideWhenUsed/>
    <w:rsid w:val="007277C0"/>
    <w:pPr>
      <w:spacing w:before="100" w:beforeAutospacing="1" w:after="100" w:afterAutospacing="1"/>
    </w:pPr>
    <w:rPr>
      <w:rFonts w:ascii="Times New Roman"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393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748</Words>
  <Characters>4270</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Option 1: Rescind the commendation</vt:lpstr>
      <vt:lpstr>    Option 2: Original resolution of condemnation</vt:lpstr>
      <vt:lpstr>    Option 3: Rescind + original resolution of condemnation</vt:lpstr>
      <vt:lpstr>    Option 4: Rescind and Expunge from the Minutes</vt:lpstr>
      <vt:lpstr>    What constitutes giving previous notice</vt:lpstr>
    </vt:vector>
  </TitlesOfParts>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cp:revision>
  <dcterms:created xsi:type="dcterms:W3CDTF">2017-05-10T22:57:00Z</dcterms:created>
  <dcterms:modified xsi:type="dcterms:W3CDTF">2017-05-10T23:12:00Z</dcterms:modified>
</cp:coreProperties>
</file>