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Narrator: W Wielkiej Sali wrza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jak każdego sobotniego poranka. Gdy uczniowie Hogwartu zjedli już swoje śniadania w gronie przyjaci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ze swoich 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szybko rozeszli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lub pozostali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by 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ędzić czas w mieszanym gronie. Nie trzeba było długo czekać, aż rozweselona ślizgonka,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nijak nie pasowa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do Slytherinu, dosiadła się do ponuraka z Ravenclawu.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Lili: Cześć! Jak ci się spało, Peter?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Peter: Całkiem znośnie, choć budził mnie deszcz za oknem.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Lili: O! A ja uwielbiam słyszeć za oknem deszcz. Szkoda, że w dormitorium ślizgon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to niemo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żliwe. Też się w nocy budziłam, ale z innego powodu.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Peter: Z jakiego?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Opcja 1) Lili: Przez chrapanie Anny. Haha!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Peter: Dziwne. Przecież Anna nie chrapie.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Lili: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Lili: Skąd ty o tym wiesz?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Narrator: Peter uciekł spojrzeniem. Nie chciał się przyznać, że nim zaczął naukę w Hogwarcie, spędzał z Anną znacznie więcej czasu. Na szczęście nie musiał się tłumaczyć, bo oto przed uczniami pojawił się Pan Bonbon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najt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łustszy i najwybredniejszy kocur w całej szkole,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zjawienie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jak zawsze – zwiastowa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nowe przygody.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Opcja 2) Lili: Przez ścianę było słychać śmiejących się ślizgon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Peter: U nas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łychać tylko zadającą zagadki kołatkę.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Lili: Myślałam, że ona zadaje te zagadki takim cichym i nastrojowym głosem.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Petar: Tak, ale tylko wtedy, gdy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nie odgadnąć dwa albo trzy razy. Z każdą kolejną nietrafioną odpowiedzią coraz bardziej skrzeczy.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Narrator: Lili zaśmiała się grzecznie, nie chcąc po sobie pokazać rozczarowania. W jej wyobraźni kołatka zadająca zagadki była jednym z najciekawszych artefakt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Hogwartu i nie chcia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dopuścić do siebie myśli, że może być irytująca. Na szczęście jej uwagę od tego smutnego faktu odwr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Pan Bonbon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najt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łustszy i najwybredniejszy kocur w całej szkole,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zjawienie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jak zawsze – zwiastowa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nowe przygody.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