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C2609A">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C2609A">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C2609A">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C2609A">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C2609A">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C2609A">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C2609A">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C2609A">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77777777"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proofErr w:type="spellStart"/>
      <w:r w:rsidR="005D2C09" w:rsidRPr="009857DC">
        <w:t>dango</w:t>
      </w:r>
      <w:proofErr w:type="spellEnd"/>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C2609A"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77777777"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proofErr w:type="spellStart"/>
      <w:r w:rsidR="00214F64" w:rsidRPr="009857DC">
        <w:t>sród</w:t>
      </w:r>
      <w:proofErr w:type="spellEnd"/>
      <w:r w:rsidR="00214F64" w:rsidRPr="009857DC">
        <w:t xml:space="preserve"> klientów przez </w:t>
      </w:r>
      <w:proofErr w:type="spellStart"/>
      <w:r w:rsidR="00214F64" w:rsidRPr="009857DC">
        <w:t>dziesiąki</w:t>
      </w:r>
      <w:proofErr w:type="spellEnd"/>
      <w:r w:rsidR="00214F64" w:rsidRPr="009857DC">
        <w:t xml:space="preserve"> lat, jeden krytyczny błąd może spowodować katastrofalne skutki </w:t>
      </w:r>
      <w:r w:rsidR="00AA2108" w:rsidRPr="009857DC">
        <w:t xml:space="preserve">. </w:t>
      </w:r>
    </w:p>
    <w:p w14:paraId="1E4DAFEA" w14:textId="77777777" w:rsidR="00AA2108" w:rsidRPr="009857DC" w:rsidRDefault="00AA2108" w:rsidP="00385058">
      <w:r w:rsidRPr="009857DC">
        <w:t xml:space="preserve">LEKKI OPIS TYPÓW BŁĘDÓW APLIKACJI. – BŁASZZCZYK. </w:t>
      </w:r>
    </w:p>
    <w:p w14:paraId="256262CD" w14:textId="77777777"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proofErr w:type="spellStart"/>
      <w:r w:rsidR="00AA2108" w:rsidRPr="009857DC">
        <w:t>ścierzek</w:t>
      </w:r>
      <w:proofErr w:type="spellEnd"/>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C2609A"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C2609A"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C2609A"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E2824">
        <w:tc>
          <w:tcPr>
            <w:tcW w:w="4531" w:type="dxa"/>
          </w:tcPr>
          <w:p w14:paraId="421A1B51" w14:textId="77777777" w:rsidR="009857DC" w:rsidRPr="009857DC" w:rsidRDefault="009857DC" w:rsidP="00FE2824">
            <w:r w:rsidRPr="009857DC">
              <w:t>NAZWA FUNCKCJI</w:t>
            </w:r>
          </w:p>
        </w:tc>
        <w:tc>
          <w:tcPr>
            <w:tcW w:w="4532" w:type="dxa"/>
          </w:tcPr>
          <w:p w14:paraId="7E96BBB4" w14:textId="77777777" w:rsidR="009857DC" w:rsidRPr="009857DC" w:rsidRDefault="009857DC" w:rsidP="00FE2824"/>
        </w:tc>
      </w:tr>
      <w:tr w:rsidR="009857DC" w:rsidRPr="009857DC" w14:paraId="658FCB6D" w14:textId="77777777" w:rsidTr="00FE2824">
        <w:tc>
          <w:tcPr>
            <w:tcW w:w="4531" w:type="dxa"/>
          </w:tcPr>
          <w:p w14:paraId="16FBB881" w14:textId="77777777" w:rsidR="009857DC" w:rsidRPr="009857DC" w:rsidRDefault="009857DC" w:rsidP="00FE2824">
            <w:r w:rsidRPr="009857DC">
              <w:t>OPIS</w:t>
            </w:r>
          </w:p>
        </w:tc>
        <w:tc>
          <w:tcPr>
            <w:tcW w:w="4532" w:type="dxa"/>
          </w:tcPr>
          <w:p w14:paraId="51E1FC10" w14:textId="77777777" w:rsidR="009857DC" w:rsidRPr="009857DC" w:rsidRDefault="009857DC" w:rsidP="00FE2824"/>
        </w:tc>
      </w:tr>
      <w:tr w:rsidR="009857DC" w:rsidRPr="009857DC" w14:paraId="4DD6BD41" w14:textId="77777777" w:rsidTr="00FE2824">
        <w:tc>
          <w:tcPr>
            <w:tcW w:w="4531" w:type="dxa"/>
          </w:tcPr>
          <w:p w14:paraId="587BF7BA" w14:textId="77777777" w:rsidR="009857DC" w:rsidRPr="009857DC" w:rsidRDefault="009857DC" w:rsidP="00FE2824">
            <w:r w:rsidRPr="009857DC">
              <w:t>DANE WEJSCIOWE</w:t>
            </w:r>
          </w:p>
        </w:tc>
        <w:tc>
          <w:tcPr>
            <w:tcW w:w="4532" w:type="dxa"/>
          </w:tcPr>
          <w:p w14:paraId="26DB8053" w14:textId="77777777" w:rsidR="009857DC" w:rsidRPr="009857DC" w:rsidRDefault="009857DC" w:rsidP="00FE2824"/>
        </w:tc>
      </w:tr>
      <w:tr w:rsidR="009857DC" w:rsidRPr="009857DC" w14:paraId="5CDA5B17" w14:textId="77777777" w:rsidTr="00FE2824">
        <w:tc>
          <w:tcPr>
            <w:tcW w:w="4531" w:type="dxa"/>
          </w:tcPr>
          <w:p w14:paraId="42273CEE" w14:textId="77777777" w:rsidR="009857DC" w:rsidRPr="009857DC" w:rsidRDefault="009857DC" w:rsidP="00FE2824">
            <w:r w:rsidRPr="009857DC">
              <w:t>POWÓD</w:t>
            </w:r>
          </w:p>
        </w:tc>
        <w:tc>
          <w:tcPr>
            <w:tcW w:w="4532" w:type="dxa"/>
          </w:tcPr>
          <w:p w14:paraId="765959E3" w14:textId="77777777" w:rsidR="009857DC" w:rsidRPr="009857DC" w:rsidRDefault="009857DC" w:rsidP="00FE2824"/>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E2824">
        <w:tc>
          <w:tcPr>
            <w:tcW w:w="4531" w:type="dxa"/>
          </w:tcPr>
          <w:p w14:paraId="0345824F" w14:textId="77777777" w:rsidR="009857DC" w:rsidRPr="009857DC" w:rsidRDefault="009857DC" w:rsidP="00FE2824">
            <w:r w:rsidRPr="009857DC">
              <w:t>NAZWA FUNCKCJI</w:t>
            </w:r>
          </w:p>
        </w:tc>
        <w:tc>
          <w:tcPr>
            <w:tcW w:w="4532" w:type="dxa"/>
          </w:tcPr>
          <w:p w14:paraId="1CA4D1D0" w14:textId="6421DDCD" w:rsidR="009857DC" w:rsidRPr="009857DC" w:rsidRDefault="009857DC" w:rsidP="00FE2824">
            <w:r>
              <w:t>Logowanie</w:t>
            </w:r>
          </w:p>
        </w:tc>
      </w:tr>
      <w:tr w:rsidR="009857DC" w:rsidRPr="009857DC" w14:paraId="16B66BC5" w14:textId="77777777" w:rsidTr="00FE2824">
        <w:tc>
          <w:tcPr>
            <w:tcW w:w="4531" w:type="dxa"/>
          </w:tcPr>
          <w:p w14:paraId="1CAA2C50" w14:textId="77777777" w:rsidR="009857DC" w:rsidRPr="009857DC" w:rsidRDefault="009857DC" w:rsidP="00FE2824">
            <w:r w:rsidRPr="009857DC">
              <w:t>OPIS</w:t>
            </w:r>
          </w:p>
        </w:tc>
        <w:tc>
          <w:tcPr>
            <w:tcW w:w="4532" w:type="dxa"/>
          </w:tcPr>
          <w:p w14:paraId="4772B5D4" w14:textId="2EAC6689" w:rsidR="009857DC" w:rsidRPr="009857DC" w:rsidRDefault="006963ED" w:rsidP="00FE2824">
            <w:r>
              <w:t>Funkcja pozwala określić tożsamość użytkownika i przydzielić mu odpowiednie zasoby</w:t>
            </w:r>
          </w:p>
        </w:tc>
      </w:tr>
      <w:tr w:rsidR="009857DC" w:rsidRPr="009857DC" w14:paraId="1487031F" w14:textId="77777777" w:rsidTr="00FE2824">
        <w:tc>
          <w:tcPr>
            <w:tcW w:w="4531" w:type="dxa"/>
          </w:tcPr>
          <w:p w14:paraId="6F5131AA" w14:textId="77777777" w:rsidR="009857DC" w:rsidRPr="009857DC" w:rsidRDefault="009857DC" w:rsidP="00FE2824">
            <w:r w:rsidRPr="009857DC">
              <w:t>DANE WEJSCIOWE</w:t>
            </w:r>
          </w:p>
        </w:tc>
        <w:tc>
          <w:tcPr>
            <w:tcW w:w="4532" w:type="dxa"/>
          </w:tcPr>
          <w:p w14:paraId="18EB4371" w14:textId="6DC4CBC3" w:rsidR="009857DC" w:rsidRPr="009857DC" w:rsidRDefault="006963ED" w:rsidP="00FE2824">
            <w:r>
              <w:t>Adres email, hasło</w:t>
            </w:r>
          </w:p>
        </w:tc>
      </w:tr>
      <w:tr w:rsidR="009857DC" w:rsidRPr="009857DC" w14:paraId="542EAD31" w14:textId="77777777" w:rsidTr="00FE2824">
        <w:tc>
          <w:tcPr>
            <w:tcW w:w="4531" w:type="dxa"/>
          </w:tcPr>
          <w:p w14:paraId="1A8F712A" w14:textId="77777777" w:rsidR="009857DC" w:rsidRPr="009857DC" w:rsidRDefault="009857DC" w:rsidP="00FE2824">
            <w:r w:rsidRPr="009857DC">
              <w:t>POWÓD</w:t>
            </w:r>
          </w:p>
        </w:tc>
        <w:tc>
          <w:tcPr>
            <w:tcW w:w="4532" w:type="dxa"/>
          </w:tcPr>
          <w:p w14:paraId="0BF514E1" w14:textId="781E1503" w:rsidR="009857DC" w:rsidRPr="009857DC" w:rsidRDefault="006963ED" w:rsidP="00FE2824">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483766A" w:rsidR="00450C8B" w:rsidRPr="009857DC" w:rsidRDefault="00F331A1" w:rsidP="00F331A1">
      <w:pPr>
        <w:tabs>
          <w:tab w:val="left" w:pos="2475"/>
        </w:tabs>
      </w:pPr>
      <w:r>
        <w:tab/>
      </w:r>
      <w:r>
        <w:rPr>
          <w:noProof/>
          <w:lang w:eastAsia="pl-PL"/>
        </w:rPr>
        <w:drawing>
          <wp:inline distT="0" distB="0" distL="0" distR="0" wp14:anchorId="4262611A" wp14:editId="2C6CE712">
            <wp:extent cx="5761355" cy="11144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lastRenderedPageBreak/>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5"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6"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7"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8"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w:t>
      </w:r>
      <w:r w:rsidR="009D48AC">
        <w:lastRenderedPageBreak/>
        <w:t xml:space="preserve">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lastRenderedPageBreak/>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lastRenderedPageBreak/>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lang w:val="en-US"/>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w:t>
      </w:r>
      <w:r>
        <w:t>o krótkim czasie wynika z możli</w:t>
      </w:r>
      <w:r>
        <w:t>wości równoległego prowadzenia prac nad wiel</w:t>
      </w:r>
      <w:r>
        <w:t>oma komponentami przez niezależ</w:t>
      </w:r>
      <w:r>
        <w:t>nych ludzi lub zespoły. Faza konstrukcji jest zwykle okresem największego wysiłku i najwyższego zatrudnienia po stronie wykonawcy</w:t>
      </w:r>
      <w:r>
        <w:t>.</w:t>
      </w:r>
      <w:commentRangeEnd w:id="17"/>
      <w:r>
        <w:rPr>
          <w:rStyle w:val="Odwoaniedokomentarza"/>
        </w:rPr>
        <w:commentReference w:id="17"/>
      </w:r>
    </w:p>
    <w:p w14:paraId="5D22B9BD" w14:textId="5053BCD2" w:rsidR="00D4666A" w:rsidRDefault="009919A2" w:rsidP="00450C8B">
      <w:r>
        <w:t xml:space="preserve">Autor pisząc pracę osobiście nie zważa na takie czynniki jak koszt. Daje to częściową swobodę, natomiast ograniczony czas, przysparza problemów nie tylko autorowi ale i całym zespołom programistycznym. </w:t>
      </w:r>
      <w:r w:rsidR="00D4666A">
        <w:t>Sytuację</w:t>
      </w:r>
      <w:r>
        <w:t xml:space="preserve"> w której zbliża się </w:t>
      </w:r>
      <w:proofErr w:type="spellStart"/>
      <w:r>
        <w:t>deathline</w:t>
      </w:r>
      <w:proofErr w:type="spellEnd"/>
      <w:r>
        <w:t xml:space="preserve"> oddania gotowego produktu, a system wciąż wymaga nakładu sił i czasu programistów nazywamy: ….</w:t>
      </w:r>
      <w:r w:rsidR="00D4666A">
        <w:t xml:space="preserve"> W takiej sytuacji jest kilka wyjść:</w:t>
      </w:r>
    </w:p>
    <w:p w14:paraId="4A80F56A" w14:textId="4224C744" w:rsidR="00D4666A" w:rsidRDefault="00D4666A" w:rsidP="00D4666A">
      <w:pPr>
        <w:tabs>
          <w:tab w:val="left" w:pos="6480"/>
        </w:tabs>
      </w:pPr>
      <w:r>
        <w:lastRenderedPageBreak/>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Pr="007C5204" w:rsidRDefault="00351E27" w:rsidP="00D4666A">
      <w:pPr>
        <w:tabs>
          <w:tab w:val="left" w:pos="6480"/>
        </w:tabs>
      </w:pPr>
      <w:r>
        <w:t xml:space="preserve">- dokładne określenie </w:t>
      </w:r>
      <w:r w:rsidRPr="00351E27">
        <w:rPr>
          <w:b/>
        </w:rPr>
        <w:t>„kamieni milowych”</w:t>
      </w:r>
      <w:r>
        <w:t xml:space="preserve"> –  głównych celów do osiągnięcia </w:t>
      </w:r>
    </w:p>
    <w:p w14:paraId="5E30C92E" w14:textId="77777777" w:rsidR="00450C8B" w:rsidRPr="007C5204" w:rsidRDefault="00450C8B" w:rsidP="00450C8B"/>
    <w:p w14:paraId="70B909FD" w14:textId="77777777" w:rsidR="00450C8B" w:rsidRDefault="00450C8B" w:rsidP="00450C8B">
      <w:pPr>
        <w:rPr>
          <w:rFonts w:ascii="Times New Roman" w:hAnsi="Times New Roman" w:cs="Times New Roman"/>
          <w:sz w:val="24"/>
          <w:szCs w:val="24"/>
        </w:rPr>
      </w:pPr>
      <w:bookmarkStart w:id="18" w:name="_GoBack"/>
      <w:bookmarkEnd w:id="18"/>
    </w:p>
    <w:p w14:paraId="1A1DDC83" w14:textId="77777777" w:rsidR="002C4D2E" w:rsidRPr="009857DC" w:rsidRDefault="002C4D2E" w:rsidP="00450C8B"/>
    <w:p w14:paraId="24456611" w14:textId="74809CFF" w:rsidR="00450C8B" w:rsidRPr="009857DC" w:rsidRDefault="00450C8B" w:rsidP="00450C8B">
      <w:pPr>
        <w:pStyle w:val="Nagwek2"/>
      </w:pPr>
      <w:r w:rsidRPr="009857DC">
        <w:t>Eksploatacja</w:t>
      </w:r>
    </w:p>
    <w:p w14:paraId="0513D8F4" w14:textId="12E99B15" w:rsidR="00450C8B" w:rsidRPr="009857DC" w:rsidRDefault="00450C8B" w:rsidP="00450C8B"/>
    <w:p w14:paraId="3F050F70" w14:textId="77777777" w:rsidR="00450C8B" w:rsidRPr="009857DC" w:rsidRDefault="00450C8B" w:rsidP="00450C8B"/>
    <w:p w14:paraId="402E1F7E" w14:textId="77777777" w:rsidR="00450C8B" w:rsidRPr="009857DC" w:rsidRDefault="00450C8B" w:rsidP="00450C8B"/>
    <w:p w14:paraId="447AFC8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26EF2256" w14:textId="77777777" w:rsidR="00450C8B" w:rsidRPr="009857DC" w:rsidRDefault="00450C8B" w:rsidP="00450C8B"/>
    <w:p w14:paraId="2A377E9F"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77777777" w:rsidR="00C24D83" w:rsidRPr="009857DC" w:rsidRDefault="00C24D83" w:rsidP="00C24D83">
      <w:proofErr w:type="spellStart"/>
      <w:r w:rsidRPr="009857DC">
        <w:t>Roloout</w:t>
      </w:r>
      <w:proofErr w:type="spellEnd"/>
    </w:p>
    <w:p w14:paraId="27DCBB44" w14:textId="77777777" w:rsidR="00C24D83" w:rsidRPr="009857DC" w:rsidRDefault="00833693" w:rsidP="00C24D83">
      <w:r w:rsidRPr="009857DC">
        <w:t xml:space="preserve">String </w:t>
      </w:r>
      <w:proofErr w:type="spellStart"/>
      <w:r w:rsidRPr="009857DC">
        <w:t>value</w:t>
      </w:r>
      <w:proofErr w:type="spellEnd"/>
      <w:r w:rsidRPr="009857DC">
        <w:t xml:space="preserve"> </w:t>
      </w:r>
      <w:proofErr w:type="spellStart"/>
      <w:r w:rsidRPr="009857DC">
        <w:t>instead</w:t>
      </w:r>
      <w:proofErr w:type="spellEnd"/>
      <w:r w:rsidRPr="009857DC">
        <w:t xml:space="preserve"> of </w:t>
      </w:r>
      <w:proofErr w:type="spellStart"/>
      <w:r w:rsidRPr="009857DC">
        <w:t>Boolean</w:t>
      </w:r>
      <w:proofErr w:type="spellEnd"/>
    </w:p>
    <w:p w14:paraId="5A08F472" w14:textId="77777777" w:rsidR="00833693" w:rsidRPr="009857DC" w:rsidRDefault="00833693" w:rsidP="00C24D83">
      <w:r w:rsidRPr="009857DC">
        <w:t>Zaimplementowanie lepszego łapania błędów i wysyłanie ich do service</w:t>
      </w:r>
    </w:p>
    <w:p w14:paraId="2496A3F7" w14:textId="77777777" w:rsidR="00833693" w:rsidRPr="009857DC" w:rsidRDefault="00833693" w:rsidP="00C24D83">
      <w:proofErr w:type="spellStart"/>
      <w:r w:rsidRPr="009857DC">
        <w:t>Wprowadznie</w:t>
      </w:r>
      <w:proofErr w:type="spellEnd"/>
      <w:r w:rsidRPr="009857DC">
        <w:t xml:space="preserve"> pobierania danych w raz z błędami które wystąpiły</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19" w:name="_Toc97063036"/>
      <w:r w:rsidR="000213D1" w:rsidRPr="009857DC">
        <w:lastRenderedPageBreak/>
        <w:t>Podsumowanie</w:t>
      </w:r>
      <w:bookmarkEnd w:id="19"/>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0" w:name="_Toc97063037"/>
      <w:r w:rsidR="000213D1" w:rsidRPr="009857DC">
        <w:lastRenderedPageBreak/>
        <w:t>Literatura / Załączniki</w:t>
      </w:r>
      <w:bookmarkEnd w:id="20"/>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1" w:name="_Toc97063038"/>
      <w:r w:rsidR="000213D1" w:rsidRPr="009857DC">
        <w:lastRenderedPageBreak/>
        <w:t>Streszczenie</w:t>
      </w:r>
      <w:bookmarkEnd w:id="21"/>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20"/>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450C8B" w:rsidRDefault="00450C8B"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764EB0" w:rsidRDefault="00764EB0">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5E286B" w:rsidRDefault="005E286B">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2F53D8" w:rsidRDefault="002F53D8">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E512AC" w:rsidRDefault="00E512AC">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CD0FE3" w:rsidRDefault="00CD0FE3">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9353B5" w:rsidRDefault="009353B5">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A70096" w:rsidRPr="00A70096" w:rsidRDefault="00A70096">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3" w:author="Adam SZREIBER" w:date="2022-03-06T19:18:00Z" w:initials="S">
    <w:p w14:paraId="35300E27" w14:textId="5B317FE0" w:rsidR="0061325B" w:rsidRDefault="0061325B">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FA2A71" w:rsidRDefault="00FA2A71">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872BC6" w:rsidRPr="001E0899" w:rsidRDefault="00872BC6">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6" w:author="Adam SZREIBER" w:date="2022-03-06T22:19:00Z" w:initials="S">
    <w:p w14:paraId="2C238B3C" w14:textId="357CDC8A" w:rsidR="00EF1496" w:rsidRPr="00EF1496" w:rsidRDefault="00EF1496">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17" w:author="Adam SZREIBER" w:date="2022-03-07T09:03:00Z" w:initials="S">
    <w:p w14:paraId="0D11CF27" w14:textId="2A2BA997" w:rsidR="007C5204" w:rsidRDefault="007C5204">
      <w:pPr>
        <w:pStyle w:val="Tekstkomentarza"/>
      </w:pPr>
      <w:r>
        <w:rPr>
          <w:rStyle w:val="Odwoaniedokomentarza"/>
        </w:rPr>
        <w:annotationRef/>
      </w:r>
      <w:hyperlink r:id="rId12" w:history="1">
        <w:proofErr w:type="spellStart"/>
        <w:r>
          <w:rPr>
            <w:rStyle w:val="Hipercze"/>
          </w:rPr>
          <w:t>Sacha</w:t>
        </w:r>
        <w:proofErr w:type="spellEnd"/>
        <w:r>
          <w:rPr>
            <w:rStyle w:val="Hipercze"/>
          </w:rPr>
          <w:t xml:space="preserve"> K. - Inżynieria oprogramowania.pdf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52E5E" w14:textId="77777777" w:rsidR="00C2609A" w:rsidRDefault="00C2609A" w:rsidP="003E7CB8">
      <w:pPr>
        <w:spacing w:after="0" w:line="240" w:lineRule="auto"/>
      </w:pPr>
      <w:r>
        <w:separator/>
      </w:r>
    </w:p>
  </w:endnote>
  <w:endnote w:type="continuationSeparator" w:id="0">
    <w:p w14:paraId="3F1D1428" w14:textId="77777777" w:rsidR="00C2609A" w:rsidRDefault="00C2609A"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EndPr/>
    <w:sdtContent>
      <w:p w14:paraId="4C935D50" w14:textId="77777777" w:rsidR="003E7CB8" w:rsidRDefault="003E7CB8">
        <w:pPr>
          <w:pStyle w:val="Stopka"/>
          <w:jc w:val="center"/>
        </w:pPr>
        <w:r>
          <w:fldChar w:fldCharType="begin"/>
        </w:r>
        <w:r>
          <w:instrText>PAGE   \* MERGEFORMAT</w:instrText>
        </w:r>
        <w:r>
          <w:fldChar w:fldCharType="separate"/>
        </w:r>
        <w:r w:rsidR="002C4D2E">
          <w:rPr>
            <w:noProof/>
          </w:rPr>
          <w:t>17</w:t>
        </w:r>
        <w:r>
          <w:fldChar w:fldCharType="end"/>
        </w:r>
      </w:p>
    </w:sdtContent>
  </w:sdt>
  <w:p w14:paraId="4C6FAC7D" w14:textId="77777777" w:rsidR="003E7CB8" w:rsidRDefault="003E7C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62448" w14:textId="77777777" w:rsidR="00C2609A" w:rsidRDefault="00C2609A" w:rsidP="003E7CB8">
      <w:pPr>
        <w:spacing w:after="0" w:line="240" w:lineRule="auto"/>
      </w:pPr>
      <w:r>
        <w:separator/>
      </w:r>
    </w:p>
  </w:footnote>
  <w:footnote w:type="continuationSeparator" w:id="0">
    <w:p w14:paraId="01808027" w14:textId="77777777" w:rsidR="00C2609A" w:rsidRDefault="00C2609A"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56C641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213D1"/>
    <w:rsid w:val="00060FCC"/>
    <w:rsid w:val="0006517C"/>
    <w:rsid w:val="0008584D"/>
    <w:rsid w:val="00093007"/>
    <w:rsid w:val="0009430D"/>
    <w:rsid w:val="000E3810"/>
    <w:rsid w:val="000F0D9A"/>
    <w:rsid w:val="00133BA3"/>
    <w:rsid w:val="001566D8"/>
    <w:rsid w:val="00162A74"/>
    <w:rsid w:val="001E0899"/>
    <w:rsid w:val="00200537"/>
    <w:rsid w:val="00214F64"/>
    <w:rsid w:val="00256353"/>
    <w:rsid w:val="002645B0"/>
    <w:rsid w:val="00267265"/>
    <w:rsid w:val="002A2391"/>
    <w:rsid w:val="002C4D2E"/>
    <w:rsid w:val="002D6F26"/>
    <w:rsid w:val="002E6342"/>
    <w:rsid w:val="002F53D8"/>
    <w:rsid w:val="002F6269"/>
    <w:rsid w:val="003360A2"/>
    <w:rsid w:val="00351E27"/>
    <w:rsid w:val="00385058"/>
    <w:rsid w:val="003D1AA9"/>
    <w:rsid w:val="003E6822"/>
    <w:rsid w:val="003E7CB8"/>
    <w:rsid w:val="004075A0"/>
    <w:rsid w:val="00414B95"/>
    <w:rsid w:val="00414DA4"/>
    <w:rsid w:val="00436A32"/>
    <w:rsid w:val="0044040D"/>
    <w:rsid w:val="00442F4A"/>
    <w:rsid w:val="0044371E"/>
    <w:rsid w:val="00446E76"/>
    <w:rsid w:val="00450C8B"/>
    <w:rsid w:val="00463D01"/>
    <w:rsid w:val="004B3C77"/>
    <w:rsid w:val="004F64CB"/>
    <w:rsid w:val="00503366"/>
    <w:rsid w:val="00521AFB"/>
    <w:rsid w:val="00524553"/>
    <w:rsid w:val="00533947"/>
    <w:rsid w:val="005371B9"/>
    <w:rsid w:val="005609B1"/>
    <w:rsid w:val="00565C97"/>
    <w:rsid w:val="0057003C"/>
    <w:rsid w:val="005921C2"/>
    <w:rsid w:val="005A14BF"/>
    <w:rsid w:val="005A2DAD"/>
    <w:rsid w:val="005C05D8"/>
    <w:rsid w:val="005C0C29"/>
    <w:rsid w:val="005D2C09"/>
    <w:rsid w:val="005E286B"/>
    <w:rsid w:val="0061325B"/>
    <w:rsid w:val="00623D02"/>
    <w:rsid w:val="00631E28"/>
    <w:rsid w:val="006418B8"/>
    <w:rsid w:val="00660E26"/>
    <w:rsid w:val="00686A95"/>
    <w:rsid w:val="0069491C"/>
    <w:rsid w:val="006963ED"/>
    <w:rsid w:val="00697347"/>
    <w:rsid w:val="006D3869"/>
    <w:rsid w:val="00707DBA"/>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72BC6"/>
    <w:rsid w:val="00880711"/>
    <w:rsid w:val="008C01D0"/>
    <w:rsid w:val="008D55C0"/>
    <w:rsid w:val="008E08BF"/>
    <w:rsid w:val="00900B55"/>
    <w:rsid w:val="009061CF"/>
    <w:rsid w:val="009353B5"/>
    <w:rsid w:val="009379C1"/>
    <w:rsid w:val="00982FA7"/>
    <w:rsid w:val="00984B90"/>
    <w:rsid w:val="009857DC"/>
    <w:rsid w:val="009919A2"/>
    <w:rsid w:val="00992514"/>
    <w:rsid w:val="009A1AE5"/>
    <w:rsid w:val="009D48AC"/>
    <w:rsid w:val="009E0A71"/>
    <w:rsid w:val="009E1030"/>
    <w:rsid w:val="009E51E7"/>
    <w:rsid w:val="00A0315B"/>
    <w:rsid w:val="00A23A30"/>
    <w:rsid w:val="00A303A4"/>
    <w:rsid w:val="00A41CD6"/>
    <w:rsid w:val="00A46B55"/>
    <w:rsid w:val="00A51155"/>
    <w:rsid w:val="00A64D79"/>
    <w:rsid w:val="00A661CD"/>
    <w:rsid w:val="00A70096"/>
    <w:rsid w:val="00A75214"/>
    <w:rsid w:val="00AA2108"/>
    <w:rsid w:val="00AB04E6"/>
    <w:rsid w:val="00AD44B2"/>
    <w:rsid w:val="00AF13B3"/>
    <w:rsid w:val="00AF4C8F"/>
    <w:rsid w:val="00B23758"/>
    <w:rsid w:val="00B513F9"/>
    <w:rsid w:val="00B734ED"/>
    <w:rsid w:val="00BA7503"/>
    <w:rsid w:val="00BB0D78"/>
    <w:rsid w:val="00BC7C0D"/>
    <w:rsid w:val="00BD34A4"/>
    <w:rsid w:val="00C15496"/>
    <w:rsid w:val="00C17C1C"/>
    <w:rsid w:val="00C24D83"/>
    <w:rsid w:val="00C2609A"/>
    <w:rsid w:val="00C36C2D"/>
    <w:rsid w:val="00C456E9"/>
    <w:rsid w:val="00C55E28"/>
    <w:rsid w:val="00C67346"/>
    <w:rsid w:val="00C9218D"/>
    <w:rsid w:val="00CC1C24"/>
    <w:rsid w:val="00CC1C5F"/>
    <w:rsid w:val="00CC2050"/>
    <w:rsid w:val="00CC38B3"/>
    <w:rsid w:val="00CD0FE3"/>
    <w:rsid w:val="00CD3131"/>
    <w:rsid w:val="00CD36DF"/>
    <w:rsid w:val="00CD4163"/>
    <w:rsid w:val="00CD68FA"/>
    <w:rsid w:val="00CF354E"/>
    <w:rsid w:val="00D20A98"/>
    <w:rsid w:val="00D34254"/>
    <w:rsid w:val="00D440CF"/>
    <w:rsid w:val="00D4666A"/>
    <w:rsid w:val="00D65DE1"/>
    <w:rsid w:val="00D71678"/>
    <w:rsid w:val="00DE7807"/>
    <w:rsid w:val="00E357B0"/>
    <w:rsid w:val="00E512AC"/>
    <w:rsid w:val="00E808C8"/>
    <w:rsid w:val="00E84767"/>
    <w:rsid w:val="00E912CB"/>
    <w:rsid w:val="00EB7DAD"/>
    <w:rsid w:val="00EC0211"/>
    <w:rsid w:val="00EF1496"/>
    <w:rsid w:val="00F232C7"/>
    <w:rsid w:val="00F26333"/>
    <w:rsid w:val="00F331A1"/>
    <w:rsid w:val="00F46EC5"/>
    <w:rsid w:val="00F505BB"/>
    <w:rsid w:val="00FA2A71"/>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postgresql.org/support/professional_support/europe/"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postgresql.org/about/sponsors/"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github.com/search?q=postgres&amp;type=reposi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ostgresql.org/about/licence/" TargetMode="External"/><Relationship Id="rId23" Type="http://schemas.microsoft.com/office/2011/relationships/commentsExtended" Target="commentsExtended.xml"/><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34E81018-436F-4605-8715-9CE3A9ED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22</Pages>
  <Words>3345</Words>
  <Characters>20070</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55</cp:revision>
  <dcterms:created xsi:type="dcterms:W3CDTF">2022-03-01T10:11:00Z</dcterms:created>
  <dcterms:modified xsi:type="dcterms:W3CDTF">2022-03-07T09:10:00Z</dcterms:modified>
</cp:coreProperties>
</file>