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90152">
              <w:rPr>
                <w:noProof/>
                <w:webHidden/>
              </w:rPr>
              <w:t>5</w:t>
            </w:r>
            <w:r w:rsidR="00FF3E5E" w:rsidRPr="009857DC">
              <w:rPr>
                <w:webHidden/>
              </w:rPr>
              <w:fldChar w:fldCharType="end"/>
            </w:r>
          </w:hyperlink>
        </w:p>
        <w:p w14:paraId="670E387D" w14:textId="77777777" w:rsidR="00FF3E5E" w:rsidRPr="009857DC" w:rsidRDefault="00E37CE2">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90152">
              <w:rPr>
                <w:noProof/>
                <w:webHidden/>
              </w:rPr>
              <w:t>6</w:t>
            </w:r>
            <w:r w:rsidR="00FF3E5E" w:rsidRPr="009857DC">
              <w:rPr>
                <w:webHidden/>
              </w:rPr>
              <w:fldChar w:fldCharType="end"/>
            </w:r>
          </w:hyperlink>
        </w:p>
        <w:p w14:paraId="2799F113" w14:textId="77777777" w:rsidR="00FF3E5E" w:rsidRPr="009857DC" w:rsidRDefault="00E37CE2">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90152">
              <w:rPr>
                <w:noProof/>
                <w:webHidden/>
              </w:rPr>
              <w:t>8</w:t>
            </w:r>
            <w:r w:rsidR="00FF3E5E" w:rsidRPr="009857DC">
              <w:rPr>
                <w:webHidden/>
              </w:rPr>
              <w:fldChar w:fldCharType="end"/>
            </w:r>
          </w:hyperlink>
        </w:p>
        <w:p w14:paraId="57C21B53" w14:textId="77777777" w:rsidR="00FF3E5E" w:rsidRPr="009857DC" w:rsidRDefault="00E37CE2">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4C9F2C8C" w14:textId="77777777" w:rsidR="00FF3E5E" w:rsidRPr="009857DC" w:rsidRDefault="00E37CE2">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117CD832" w14:textId="77777777" w:rsidR="00FF3E5E" w:rsidRPr="009857DC" w:rsidRDefault="00E37CE2">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7D7EA7C3" w14:textId="77777777" w:rsidR="00FF3E5E" w:rsidRPr="009857DC" w:rsidRDefault="00E37CE2">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90152">
              <w:rPr>
                <w:noProof/>
                <w:webHidden/>
              </w:rPr>
              <w:t>35</w:t>
            </w:r>
            <w:r w:rsidR="00FF3E5E" w:rsidRPr="009857DC">
              <w:rPr>
                <w:webHidden/>
              </w:rPr>
              <w:fldChar w:fldCharType="end"/>
            </w:r>
          </w:hyperlink>
        </w:p>
        <w:p w14:paraId="7EF6ED7B" w14:textId="77777777" w:rsidR="00FF3E5E" w:rsidRPr="009857DC" w:rsidRDefault="00E37CE2">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90152">
              <w:rPr>
                <w:noProof/>
                <w:webHidden/>
              </w:rPr>
              <w:t>36</w:t>
            </w:r>
            <w:r w:rsidR="00FF3E5E" w:rsidRPr="009857DC">
              <w:rPr>
                <w:webHidden/>
              </w:rPr>
              <w:fldChar w:fldCharType="end"/>
            </w:r>
          </w:hyperlink>
        </w:p>
        <w:p w14:paraId="62017B72" w14:textId="77777777" w:rsidR="00FF3E5E" w:rsidRPr="009857DC" w:rsidRDefault="00E37CE2">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90152">
              <w:rPr>
                <w:noProof/>
                <w:webHidden/>
              </w:rPr>
              <w:t>37</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E37CE2"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E37CE2"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E37CE2"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E37CE2"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0" o:title=""/>
                </v:shape>
                <o:OLEObject Type="Embed" ProgID="PBrush" ShapeID="_x0000_i1026" DrawAspect="Content" ObjectID="_1708431162"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9pt" o:ole="">
                  <v:imagedata r:id="rId22" o:title=""/>
                </v:shape>
                <o:OLEObject Type="Embed" ProgID="PBrush" ShapeID="_x0000_i1027" DrawAspect="Content" ObjectID="_1708431163"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r w:rsidR="009231AD">
        <w:lastRenderedPageBreak/>
        <w:t>Testy</w:t>
      </w:r>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r>
        <w:t>Przykład implementacji</w:t>
      </w:r>
    </w:p>
    <w:p w14:paraId="401C2F04" w14:textId="77777777" w:rsidR="00DD6B4F" w:rsidRDefault="006E17DC" w:rsidP="00DD6B4F">
      <w:r>
        <w:t xml:space="preserve">Sytuacja w której dzielimy przez 0 jest dobrym przykładem. Z </w:t>
      </w:r>
      <w:r w:rsidR="0027281B">
        <w:t>matematyki</w:t>
      </w:r>
      <w:r>
        <w:t xml:space="preserve"> wiadomo, że takiej operacji nie możemy wykonywać. Na rysunku  XXX, przedstawiono fragment</w:t>
      </w:r>
      <w:r w:rsidR="0027281B">
        <w:t xml:space="preserve"> kalkulatora – jest to</w:t>
      </w:r>
      <w:r>
        <w:t xml:space="preserve"> </w:t>
      </w:r>
      <w:r w:rsidR="0027281B">
        <w:t>program</w:t>
      </w:r>
      <w:r>
        <w:t xml:space="preserve"> </w:t>
      </w:r>
      <w:r>
        <w:lastRenderedPageBreak/>
        <w:t>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E636FF">
        <w:t xml:space="preserve"> tam „niebezpieczny” kod – tutaj operację dzielenia. </w:t>
      </w:r>
    </w:p>
    <w:p w14:paraId="28543A3B" w14:textId="14447DFA" w:rsidR="00D9713D" w:rsidRPr="00D9713D" w:rsidRDefault="00DD6B4F" w:rsidP="00DD6B4F">
      <w:pPr>
        <w:jc w:val="center"/>
      </w:pPr>
      <w:r>
        <w:rPr>
          <w:noProof/>
          <w:lang w:eastAsia="pl-PL"/>
        </w:rPr>
        <w:drawing>
          <wp:inline distT="0" distB="0" distL="0" distR="0" wp14:anchorId="4290F0BF" wp14:editId="22540B3D">
            <wp:extent cx="5460521" cy="3299454"/>
            <wp:effectExtent l="0" t="0" r="6985"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60804" cy="329962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2044F040" w14:textId="77777777" w:rsidR="00674A72" w:rsidRDefault="00674A72" w:rsidP="00674A72">
      <w:pPr>
        <w:pStyle w:val="Nagwek1"/>
      </w:pPr>
      <w:bookmarkStart w:id="26" w:name="_Toc97063036"/>
      <w:r w:rsidRPr="009857DC">
        <w:lastRenderedPageBreak/>
        <w:t>Podsumowanie</w:t>
      </w:r>
      <w:bookmarkEnd w:id="26"/>
    </w:p>
    <w:p w14:paraId="36D3D865" w14:textId="0E630312" w:rsidR="00DD6B4F" w:rsidRDefault="00674A72" w:rsidP="00DD6B4F">
      <w:pPr>
        <w:pStyle w:val="Nagwek2"/>
      </w:pPr>
      <w:r>
        <w:t>Wnioski</w:t>
      </w:r>
    </w:p>
    <w:p w14:paraId="6E7379BE" w14:textId="76FA9320" w:rsidR="000C5060" w:rsidRDefault="00A81F68" w:rsidP="00DD6B4F">
      <w:r>
        <w:t>Wykorzystanie wielu</w:t>
      </w:r>
      <w:r w:rsidR="00521834">
        <w:t xml:space="preserve"> dodatkowych</w:t>
      </w:r>
      <w:r>
        <w:t xml:space="preserve"> bibliotek znacząco przyśpieszyły implementację systemu. Ostatecznie udało się dostarczyć w pełni funkcjonalną wersję oprogramowania z wieloma perspektywami rozwoju.</w:t>
      </w:r>
      <w:r w:rsidR="000C5060">
        <w:t xml:space="preserve"> System nie jest idealny, ale spełnia założone wymagania zdefiniowane w fazie określania wymagań.</w:t>
      </w:r>
      <w:r>
        <w:t xml:space="preserve"> </w:t>
      </w:r>
    </w:p>
    <w:p w14:paraId="05EB2E09" w14:textId="77777777" w:rsidR="00521834" w:rsidRDefault="00A81F68" w:rsidP="00674A72">
      <w:r>
        <w:t>Z</w:t>
      </w:r>
      <w:r w:rsidR="000C5060">
        <w:t xml:space="preserve"> perspektywy </w:t>
      </w:r>
      <w:r>
        <w:t>autora, był to ciekawy</w:t>
      </w:r>
      <w:r w:rsidR="000C5060">
        <w:t xml:space="preserve"> i</w:t>
      </w:r>
      <w:r>
        <w:t xml:space="preserve"> wymagający temat pracy. </w:t>
      </w:r>
      <w:r w:rsidR="000C5060">
        <w:t xml:space="preserve">Przed zbudowaniem systemu </w:t>
      </w:r>
      <w:proofErr w:type="spellStart"/>
      <w:r w:rsidR="003C1C34">
        <w:t>Beheer</w:t>
      </w:r>
      <w:proofErr w:type="spellEnd"/>
      <w:r w:rsidR="003C1C34">
        <w:t xml:space="preserve">, autor </w:t>
      </w:r>
      <w:r w:rsidR="000C5060">
        <w:t>często używał</w:t>
      </w:r>
      <w:r w:rsidR="003C1C34">
        <w:t xml:space="preserve"> </w:t>
      </w:r>
      <w:r w:rsidR="000C5060">
        <w:t xml:space="preserve">statycznych zmiennych jako flagi, a przełączanie </w:t>
      </w:r>
      <w:r w:rsidR="003C1C34">
        <w:t>wymagało manualną edytuję</w:t>
      </w:r>
      <w:r w:rsidR="000C5060">
        <w:t xml:space="preserve"> kod programu. Było to również </w:t>
      </w:r>
      <w:r w:rsidR="003C1C34">
        <w:t>dodatkową motywacją do stworzenia tego systemu.</w:t>
      </w:r>
      <w:r w:rsidR="00205FEB">
        <w:t xml:space="preserve"> </w:t>
      </w:r>
    </w:p>
    <w:p w14:paraId="12A02F3F" w14:textId="0B135701" w:rsidR="00205FEB" w:rsidRDefault="00205FEB" w:rsidP="00674A72">
      <w:r>
        <w:t>Do implementacji zastosowano szereg technologii stosowanych przy budowie komercyjnych aplikacji. Dzięki wiedzy z zakresu protokołów internetowych, programowania obiektowego</w:t>
      </w:r>
      <w:r w:rsidR="00021D8B">
        <w:t xml:space="preserve">, inżynierii </w:t>
      </w:r>
      <w:r w:rsidR="00521834">
        <w:t>oprogramowania</w:t>
      </w:r>
      <w:r>
        <w:t xml:space="preserve">, </w:t>
      </w:r>
      <w:r w:rsidR="00021D8B">
        <w:t>budowy aplikacji internetowych</w:t>
      </w:r>
      <w:r>
        <w:t xml:space="preserve"> </w:t>
      </w:r>
      <w:r w:rsidR="00521834">
        <w:t xml:space="preserve">zdobytej </w:t>
      </w:r>
      <w:r>
        <w:t>podczas</w:t>
      </w:r>
      <w:r w:rsidR="00021D8B">
        <w:t xml:space="preserve"> studiów</w:t>
      </w:r>
      <w:r w:rsidR="00450F4F">
        <w:t xml:space="preserve">, uniknięto przestojów. </w:t>
      </w:r>
      <w:r w:rsidR="00521834">
        <w:t>Jednak największe problemy sprawiło pozycjonowanie elementów podczas tworzenia aplikacji internetowej. Niewielkie doświadczenie w tym obszarze dało się we znaki. Autor, ma nadzieję, że realizacja tego projektu będzie miała wpływ na przyszły rozwój kariery programisty/dewelopera.</w:t>
      </w:r>
    </w:p>
    <w:p w14:paraId="18A3D69A" w14:textId="5E430C7A" w:rsidR="00674A72" w:rsidRDefault="00450F4F" w:rsidP="00674A72">
      <w:r>
        <w:t xml:space="preserve">Rosnąca popularność systemów typu </w:t>
      </w:r>
      <w:proofErr w:type="spellStart"/>
      <w:r>
        <w:t>toogle-feaure</w:t>
      </w:r>
      <w:proofErr w:type="spellEnd"/>
      <w:r>
        <w:t>, a zarazem o</w:t>
      </w:r>
      <w:r w:rsidR="00674A72">
        <w:t xml:space="preserve">graniczona liczba </w:t>
      </w:r>
      <w:r>
        <w:t>rozwiązań</w:t>
      </w:r>
      <w:r w:rsidR="0034731B">
        <w:t xml:space="preserve"> </w:t>
      </w:r>
      <w:r>
        <w:t>na rynku</w:t>
      </w:r>
      <w:r w:rsidR="0034731B">
        <w:t xml:space="preserve"> tego rodzaju</w:t>
      </w:r>
      <w:r>
        <w:t xml:space="preserve">, </w:t>
      </w:r>
      <w:r w:rsidR="00674A72">
        <w:t>sprawia że</w:t>
      </w:r>
      <w:r>
        <w:t xml:space="preserve"> w dłuższej perspektywie, system </w:t>
      </w:r>
      <w:proofErr w:type="spellStart"/>
      <w:r>
        <w:t>Beeher</w:t>
      </w:r>
      <w:proofErr w:type="spellEnd"/>
      <w:r>
        <w:t xml:space="preserve"> ma  </w:t>
      </w:r>
      <w:r w:rsidR="00674A72">
        <w:t>możliwość wypełnienia niszy i zyskania popularności</w:t>
      </w:r>
      <w:r w:rsidR="0034731B">
        <w:t>.</w:t>
      </w:r>
      <w:bookmarkStart w:id="27" w:name="_GoBack"/>
      <w:bookmarkEnd w:id="27"/>
    </w:p>
    <w:p w14:paraId="1A75FE1F" w14:textId="77777777" w:rsidR="00E37CE2" w:rsidRDefault="00E37CE2" w:rsidP="00674A72"/>
    <w:p w14:paraId="0C9F3073" w14:textId="7176054A" w:rsidR="00D71678" w:rsidRDefault="00674A72" w:rsidP="00DD6B4F">
      <w:pPr>
        <w:pStyle w:val="Nagwek2"/>
      </w:pPr>
      <w:r w:rsidRPr="009857DC">
        <w:br w:type="column"/>
      </w:r>
      <w:r w:rsidR="00C24D83" w:rsidRPr="009857DC">
        <w:lastRenderedPageBreak/>
        <w:t>Możliwe ścieżki rozwoju aplikacji</w:t>
      </w:r>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77777777" w:rsidR="00083F1A" w:rsidRDefault="00083F1A" w:rsidP="00083F1A">
      <w:pPr>
        <w:pStyle w:val="Akapitzlist"/>
        <w:numPr>
          <w:ilvl w:val="0"/>
          <w:numId w:val="5"/>
        </w:numPr>
      </w:pPr>
      <w:proofErr w:type="spellStart"/>
      <w:r>
        <w:t>Responsywnść</w:t>
      </w:r>
      <w:proofErr w:type="spellEnd"/>
      <w:r>
        <w:t xml:space="preserve"> serwisu </w:t>
      </w:r>
      <w:proofErr w:type="spellStart"/>
      <w:r>
        <w:t>Beheer</w:t>
      </w:r>
      <w:proofErr w:type="spellEnd"/>
      <w:r>
        <w:t xml:space="preserve"> – wsparcie witryn internetowych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3A92FD0" w14:textId="735B9B61" w:rsidR="00674A72" w:rsidRDefault="006B7915" w:rsidP="00674A72">
      <w:pPr>
        <w:ind w:left="360"/>
      </w:pPr>
      <w:r w:rsidRPr="006B7915">
        <w:rPr>
          <w:noProof/>
          <w:lang w:eastAsia="pl-PL"/>
        </w:rPr>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25166" cy="381053"/>
                    </a:xfrm>
                    <a:prstGeom prst="rect">
                      <a:avLst/>
                    </a:prstGeom>
                  </pic:spPr>
                </pic:pic>
              </a:graphicData>
            </a:graphic>
          </wp:inline>
        </w:drawing>
      </w:r>
      <w:bookmarkStart w:id="28" w:name="_Toc97063037"/>
    </w:p>
    <w:p w14:paraId="5C70EDB2" w14:textId="2091DAAA" w:rsidR="00674A72" w:rsidRPr="009857DC" w:rsidRDefault="00674A72" w:rsidP="00674A72">
      <w:r>
        <w:br w:type="page"/>
      </w:r>
    </w:p>
    <w:p w14:paraId="7B3D491F" w14:textId="1BED8943" w:rsidR="000213D1" w:rsidRPr="009857DC" w:rsidRDefault="000213D1" w:rsidP="00DF7E7E">
      <w:pPr>
        <w:pStyle w:val="Nagwek1"/>
      </w:pPr>
      <w:r w:rsidRPr="009857DC">
        <w:lastRenderedPageBreak/>
        <w:t>Literatura / Załączniki</w:t>
      </w:r>
      <w:bookmarkEnd w:id="2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29" w:name="_Toc97063038"/>
      <w:r w:rsidR="000213D1" w:rsidRPr="009857DC">
        <w:lastRenderedPageBreak/>
        <w:t>Streszczenie</w:t>
      </w:r>
      <w:bookmarkEnd w:id="29"/>
      <w:r w:rsidR="000213D1" w:rsidRPr="009857DC">
        <w:t xml:space="preserve"> </w:t>
      </w:r>
    </w:p>
    <w:p w14:paraId="1E73BF63" w14:textId="77777777" w:rsidR="003A7C6F"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5745D46" w14:textId="6B46BAF7" w:rsidR="00DF7E7E" w:rsidRDefault="00DF7E7E" w:rsidP="00DF7E7E">
      <w:pPr>
        <w:tabs>
          <w:tab w:val="right" w:pos="9073"/>
        </w:tabs>
      </w:pPr>
      <w:r>
        <w:t>Za cel</w:t>
      </w:r>
      <w:r w:rsidR="003A7C6F">
        <w:t>,</w:t>
      </w:r>
      <w:r>
        <w:t xml:space="preserve"> autor obrał sobie stworzenie w pełni działającej aplikacji internetowej do kontrolowania wprowadzanych funkcjonalności, oraz budowę klasy </w:t>
      </w:r>
      <w:proofErr w:type="spellStart"/>
      <w:r>
        <w:t>Feature</w:t>
      </w:r>
      <w:proofErr w:type="spellEnd"/>
      <w:r>
        <w:t xml:space="preserve"> umożliwiającej bezpieczne wdrażanie tych funkcjonalności w docelowym kodzie programu.</w:t>
      </w:r>
    </w:p>
    <w:p w14:paraId="60D2652C" w14:textId="143A8E0E" w:rsidR="00440DAA" w:rsidRDefault="00156DBC" w:rsidP="00156DBC">
      <w:pPr>
        <w:tabs>
          <w:tab w:val="right" w:pos="9073"/>
        </w:tabs>
      </w:pPr>
      <w:r>
        <w:t xml:space="preserve">Autor postępuje zgodnie z dobrymi praktykami inżynierii oprogramowania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p>
    <w:p w14:paraId="5A760E33" w14:textId="205FE6E2"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także wiele rozwiązań przyspieszających stworzenie produktu takich jak, walidowanie za pomocą biblioteki ZOD, stosowanie domyślnie </w:t>
      </w:r>
      <w:proofErr w:type="spellStart"/>
      <w:r>
        <w:t>ostylowanych</w:t>
      </w:r>
      <w:proofErr w:type="spellEnd"/>
      <w:r>
        <w:t xml:space="preserve"> komponentów</w:t>
      </w:r>
      <w:r w:rsidR="003A7C6F">
        <w:t xml:space="preserve"> i ikon</w:t>
      </w:r>
      <w:r>
        <w:t xml:space="preserve"> z </w:t>
      </w:r>
      <w:proofErr w:type="spellStart"/>
      <w:r>
        <w:t>frameworka</w:t>
      </w:r>
      <w:proofErr w:type="spellEnd"/>
      <w:r>
        <w:t xml:space="preserve"> </w:t>
      </w:r>
      <w:proofErr w:type="spellStart"/>
      <w:r>
        <w:t>ChakraUi</w:t>
      </w:r>
      <w:proofErr w:type="spellEnd"/>
      <w:r w:rsidR="003A7C6F">
        <w:t>.</w:t>
      </w:r>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0343E2C9" w:rsidR="00440DAA" w:rsidRDefault="003A7C6F" w:rsidP="00B73295">
      <w:pPr>
        <w:tabs>
          <w:tab w:val="right" w:pos="9073"/>
        </w:tabs>
      </w:pPr>
      <w:r>
        <w:t>Bardzo ważnym</w:t>
      </w:r>
      <w:r w:rsidR="00440DAA">
        <w:t xml:space="preserve"> aspektem była budowa </w:t>
      </w:r>
      <w:r w:rsidR="00156DBC">
        <w:t>spójnego, wygodnego</w:t>
      </w:r>
      <w:r w:rsidR="00440DAA">
        <w:t>, intuicyjnego serwisu internetowego</w:t>
      </w:r>
      <w:r w:rsidR="00156DBC">
        <w:t xml:space="preserve">. </w:t>
      </w:r>
      <w:r>
        <w:t xml:space="preserve">Projektując interfejs </w:t>
      </w:r>
      <w:r w:rsidR="002A3375">
        <w:t>użytkownika autor</w:t>
      </w:r>
      <w:r>
        <w:t xml:space="preserve"> miał na uwadze 5 cech </w:t>
      </w:r>
      <w:r w:rsidR="002A3375">
        <w:t xml:space="preserve">które </w:t>
      </w:r>
      <w:proofErr w:type="spellStart"/>
      <w:r w:rsidR="002A3375">
        <w:t>definiją</w:t>
      </w:r>
      <w:proofErr w:type="spellEnd"/>
      <w:r w:rsidR="002A3375">
        <w:t xml:space="preserve"> używalność  aplikacji zdefiniowane </w:t>
      </w:r>
      <w:r w:rsidR="00D76923">
        <w:t>przez Jakoba Neilsona.</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5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E37CE2" w:rsidRDefault="00E37CE2">
      <w:pPr>
        <w:pStyle w:val="Tekstkomentarza"/>
      </w:pPr>
      <w:r>
        <w:rPr>
          <w:rStyle w:val="Odwoaniedokomentarza"/>
        </w:rPr>
        <w:annotationRef/>
      </w:r>
      <w:r>
        <w:t>Po krotce</w:t>
      </w:r>
    </w:p>
  </w:comment>
  <w:comment w:id="6" w:author="Adam SZREIBER" w:date="2022-03-04T16:31:00Z" w:initials="AS">
    <w:p w14:paraId="182BC7A4" w14:textId="77777777" w:rsidR="00E37CE2" w:rsidRDefault="00E37CE2"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E37CE2" w:rsidRDefault="00E37CE2">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E37CE2" w:rsidRDefault="00E37CE2">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E37CE2" w:rsidRDefault="00E37CE2">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E37CE2" w:rsidRDefault="00E37CE2">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E37CE2" w:rsidRDefault="00E37CE2">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E37CE2" w:rsidRDefault="00E37CE2">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E37CE2" w:rsidRDefault="00E37CE2">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E37CE2" w:rsidRDefault="00E37CE2">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E37CE2" w:rsidRPr="00A70096" w:rsidRDefault="00E37CE2">
      <w:pPr>
        <w:pStyle w:val="Tekstkomentarza"/>
        <w:rPr>
          <w:lang w:val="en-US"/>
        </w:rPr>
      </w:pPr>
      <w:r>
        <w:rPr>
          <w:rStyle w:val="Odwoaniedokomentarza"/>
        </w:rPr>
        <w:annotationRef/>
      </w:r>
      <w:r>
        <w:fldChar w:fldCharType="begin"/>
      </w:r>
      <w:r w:rsidRPr="00E37CE2">
        <w:rPr>
          <w:lang w:val="en-US"/>
        </w:rPr>
        <w:instrText xml:space="preserve"> HYPERLINK "https://db-engines.com/en/ranking" </w:instrText>
      </w:r>
      <w:r>
        <w:fldChar w:fldCharType="separate"/>
      </w:r>
      <w:r w:rsidRPr="00A70096">
        <w:rPr>
          <w:rStyle w:val="Hipercze"/>
          <w:lang w:val="en-US"/>
        </w:rPr>
        <w:t>DB-Engines Ranking - popularity ranking of database management systems</w:t>
      </w:r>
      <w:r>
        <w:rPr>
          <w:rStyle w:val="Hipercze"/>
          <w:lang w:val="en-US"/>
        </w:rPr>
        <w:fldChar w:fldCharType="end"/>
      </w:r>
    </w:p>
  </w:comment>
  <w:comment w:id="16" w:author="Adam SZREIBER" w:date="2022-03-06T19:18:00Z" w:initials="S">
    <w:p w14:paraId="35300E27" w14:textId="5B317FE0" w:rsidR="00E37CE2" w:rsidRDefault="00E37CE2">
      <w:pPr>
        <w:pStyle w:val="Tekstkomentarza"/>
      </w:pPr>
      <w:r>
        <w:rPr>
          <w:rStyle w:val="Odwoaniedokomentarza"/>
        </w:rPr>
        <w:annotationRef/>
      </w:r>
      <w:hyperlink r:id="rId7"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E37CE2" w:rsidRDefault="00E37CE2">
      <w:pPr>
        <w:pStyle w:val="Tekstkomentarza"/>
      </w:pPr>
      <w:r>
        <w:rPr>
          <w:rStyle w:val="Odwoaniedokomentarza"/>
        </w:rPr>
        <w:annotationRef/>
      </w:r>
      <w:hyperlink r:id="rId8"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E37CE2" w:rsidRPr="001E0899" w:rsidRDefault="00E37CE2">
      <w:pPr>
        <w:pStyle w:val="Tekstkomentarza"/>
        <w:rPr>
          <w:lang w:val="en-US"/>
        </w:rPr>
      </w:pPr>
      <w:r>
        <w:rPr>
          <w:rStyle w:val="Odwoaniedokomentarza"/>
        </w:rPr>
        <w:annotationRef/>
      </w:r>
      <w:r>
        <w:fldChar w:fldCharType="begin"/>
      </w:r>
      <w:r w:rsidRPr="00E37CE2">
        <w:rPr>
          <w:lang w:val="en-US"/>
        </w:rPr>
        <w:instrText xml:space="preserve"> HYPERLINK "https://pl.reactjs.org/tutorial/tutorial.html" </w:instrText>
      </w:r>
      <w:r>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Pr>
          <w:rStyle w:val="Hipercze"/>
          <w:lang w:val="en-US"/>
        </w:rPr>
        <w:fldChar w:fldCharType="end"/>
      </w:r>
    </w:p>
  </w:comment>
  <w:comment w:id="19" w:author="Adam SZREIBER" w:date="2022-03-06T22:19:00Z" w:initials="S">
    <w:p w14:paraId="2C238B3C" w14:textId="357CDC8A" w:rsidR="00E37CE2" w:rsidRPr="00EF1496" w:rsidRDefault="00E37CE2">
      <w:pPr>
        <w:pStyle w:val="Tekstkomentarza"/>
        <w:rPr>
          <w:lang w:val="en-US"/>
        </w:rPr>
      </w:pPr>
      <w:r>
        <w:rPr>
          <w:rStyle w:val="Odwoaniedokomentarza"/>
        </w:rPr>
        <w:annotationRef/>
      </w:r>
      <w:r>
        <w:fldChar w:fldCharType="begin"/>
      </w:r>
      <w:r w:rsidRPr="00E37CE2">
        <w:rPr>
          <w:lang w:val="en-US"/>
        </w:rPr>
        <w:instrText xml:space="preserve"> HYPERLINK "https://geek.justjoin.it/reactjs-i-react-native-czym-sie-roznia" </w:instrText>
      </w:r>
      <w:r>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Pr>
          <w:rStyle w:val="Hipercze"/>
          <w:lang w:val="en-US"/>
        </w:rPr>
        <w:fldChar w:fldCharType="end"/>
      </w:r>
    </w:p>
  </w:comment>
  <w:comment w:id="20" w:author="Adam SZREIBER" w:date="2022-03-07T09:03:00Z" w:initials="S">
    <w:p w14:paraId="0D11CF27" w14:textId="2A2BA997" w:rsidR="00E37CE2" w:rsidRPr="00783C64" w:rsidRDefault="00E37CE2">
      <w:pPr>
        <w:pStyle w:val="Tekstkomentarza"/>
      </w:pPr>
      <w:r>
        <w:rPr>
          <w:rStyle w:val="Odwoaniedokomentarza"/>
        </w:rPr>
        <w:annotationRef/>
      </w:r>
      <w:hyperlink r:id="rId9"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E37CE2" w:rsidRPr="00783C64" w:rsidRDefault="00E37CE2">
      <w:pPr>
        <w:pStyle w:val="Tekstkomentarza"/>
      </w:pPr>
      <w:r>
        <w:rPr>
          <w:rStyle w:val="Odwoaniedokomentarza"/>
        </w:rPr>
        <w:annotationRef/>
      </w:r>
      <w:hyperlink r:id="rId10"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E37CE2" w:rsidRPr="00783C64" w:rsidRDefault="00E37CE2">
      <w:pPr>
        <w:pStyle w:val="Tekstkomentarza"/>
      </w:pPr>
      <w:r>
        <w:rPr>
          <w:rStyle w:val="Odwoaniedokomentarza"/>
        </w:rPr>
        <w:annotationRef/>
      </w:r>
      <w:hyperlink r:id="rId11"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E37CE2" w:rsidRDefault="00E37CE2">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E37CE2" w:rsidRPr="00C07633" w:rsidRDefault="00E37CE2">
      <w:pPr>
        <w:pStyle w:val="Tekstkomentarza"/>
        <w:rPr>
          <w:lang w:val="en-US"/>
        </w:rPr>
      </w:pPr>
      <w:r>
        <w:rPr>
          <w:rStyle w:val="Odwoaniedokomentarza"/>
        </w:rPr>
        <w:annotationRef/>
      </w:r>
      <w:r>
        <w:fldChar w:fldCharType="begin"/>
      </w:r>
      <w:r w:rsidRPr="00E37CE2">
        <w:rPr>
          <w:lang w:val="en-US"/>
        </w:rPr>
        <w:instrText xml:space="preserve"> HYPERLINK "https://freefrontend.com/html-css-404-page-templates/" </w:instrText>
      </w:r>
      <w:r>
        <w:fldChar w:fldCharType="separate"/>
      </w:r>
      <w:r w:rsidRPr="00C07633">
        <w:rPr>
          <w:rStyle w:val="Hipercze"/>
          <w:lang w:val="en-US"/>
        </w:rPr>
        <w:t>58 HTML 404 Page Templates (freefrontend.com)</w:t>
      </w:r>
      <w:r>
        <w:rPr>
          <w:rStyle w:val="Hipercze"/>
          <w:lang w:val="en-US"/>
        </w:rPr>
        <w:fldChar w:fldCharType="end"/>
      </w:r>
    </w:p>
  </w:comment>
  <w:comment w:id="25" w:author="Adam SZREIBER" w:date="2022-03-09T18:13:00Z" w:initials="S">
    <w:p w14:paraId="6460998F" w14:textId="34DA5FFC" w:rsidR="00E37CE2" w:rsidRDefault="00E37CE2">
      <w:pPr>
        <w:pStyle w:val="Tekstkomentarza"/>
      </w:pPr>
      <w:r>
        <w:rPr>
          <w:rStyle w:val="Odwoaniedokomentarza"/>
        </w:rPr>
        <w:annotationRef/>
      </w:r>
      <w:hyperlink r:id="rId12"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8FDD0" w14:textId="77777777" w:rsidR="008625A4" w:rsidRDefault="008625A4" w:rsidP="003E7CB8">
      <w:pPr>
        <w:spacing w:after="0" w:line="240" w:lineRule="auto"/>
      </w:pPr>
      <w:r>
        <w:separator/>
      </w:r>
    </w:p>
  </w:endnote>
  <w:endnote w:type="continuationSeparator" w:id="0">
    <w:p w14:paraId="7E66F844" w14:textId="77777777" w:rsidR="008625A4" w:rsidRDefault="008625A4"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E37CE2" w:rsidRDefault="00E37CE2">
        <w:pPr>
          <w:pStyle w:val="Stopka"/>
          <w:jc w:val="center"/>
        </w:pPr>
        <w:r>
          <w:fldChar w:fldCharType="begin"/>
        </w:r>
        <w:r>
          <w:instrText>PAGE   \* MERGEFORMAT</w:instrText>
        </w:r>
        <w:r>
          <w:fldChar w:fldCharType="separate"/>
        </w:r>
        <w:r w:rsidR="0034731B">
          <w:rPr>
            <w:noProof/>
          </w:rPr>
          <w:t>34</w:t>
        </w:r>
        <w:r>
          <w:fldChar w:fldCharType="end"/>
        </w:r>
      </w:p>
    </w:sdtContent>
  </w:sdt>
  <w:p w14:paraId="4C6FAC7D" w14:textId="77777777" w:rsidR="00E37CE2" w:rsidRDefault="00E37CE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2077" w14:textId="77777777" w:rsidR="008625A4" w:rsidRDefault="008625A4" w:rsidP="003E7CB8">
      <w:pPr>
        <w:spacing w:after="0" w:line="240" w:lineRule="auto"/>
      </w:pPr>
      <w:r>
        <w:separator/>
      </w:r>
    </w:p>
  </w:footnote>
  <w:footnote w:type="continuationSeparator" w:id="0">
    <w:p w14:paraId="59EEC73F" w14:textId="77777777" w:rsidR="008625A4" w:rsidRDefault="008625A4"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48A8D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1D8B"/>
    <w:rsid w:val="000235D2"/>
    <w:rsid w:val="0002612B"/>
    <w:rsid w:val="000409FE"/>
    <w:rsid w:val="000446F5"/>
    <w:rsid w:val="000562AC"/>
    <w:rsid w:val="0005774F"/>
    <w:rsid w:val="00060CBA"/>
    <w:rsid w:val="00060FCC"/>
    <w:rsid w:val="0006517C"/>
    <w:rsid w:val="00083F1A"/>
    <w:rsid w:val="0008584D"/>
    <w:rsid w:val="00093007"/>
    <w:rsid w:val="0009430D"/>
    <w:rsid w:val="000C5060"/>
    <w:rsid w:val="000C54E1"/>
    <w:rsid w:val="000D4702"/>
    <w:rsid w:val="000E3810"/>
    <w:rsid w:val="000F0D9A"/>
    <w:rsid w:val="00117B81"/>
    <w:rsid w:val="00124D08"/>
    <w:rsid w:val="001333C7"/>
    <w:rsid w:val="00133BA3"/>
    <w:rsid w:val="00153CCE"/>
    <w:rsid w:val="001566D8"/>
    <w:rsid w:val="00156DBC"/>
    <w:rsid w:val="00162A74"/>
    <w:rsid w:val="001930A5"/>
    <w:rsid w:val="001960B2"/>
    <w:rsid w:val="001C38EE"/>
    <w:rsid w:val="001E0899"/>
    <w:rsid w:val="00200537"/>
    <w:rsid w:val="00205FEB"/>
    <w:rsid w:val="00214F64"/>
    <w:rsid w:val="00220472"/>
    <w:rsid w:val="00243671"/>
    <w:rsid w:val="00255F5A"/>
    <w:rsid w:val="00256353"/>
    <w:rsid w:val="002645B0"/>
    <w:rsid w:val="00267265"/>
    <w:rsid w:val="0027281B"/>
    <w:rsid w:val="00281D1A"/>
    <w:rsid w:val="002834B0"/>
    <w:rsid w:val="002939A9"/>
    <w:rsid w:val="00293B9E"/>
    <w:rsid w:val="00294CB7"/>
    <w:rsid w:val="002A2391"/>
    <w:rsid w:val="002A3375"/>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4731B"/>
    <w:rsid w:val="00351E27"/>
    <w:rsid w:val="00385058"/>
    <w:rsid w:val="003902D8"/>
    <w:rsid w:val="003931FA"/>
    <w:rsid w:val="003A7C6F"/>
    <w:rsid w:val="003B38EC"/>
    <w:rsid w:val="003C1C34"/>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0DAA"/>
    <w:rsid w:val="00442F4A"/>
    <w:rsid w:val="0044371E"/>
    <w:rsid w:val="00446E76"/>
    <w:rsid w:val="00450C8B"/>
    <w:rsid w:val="00450F4F"/>
    <w:rsid w:val="00463D01"/>
    <w:rsid w:val="004B3C77"/>
    <w:rsid w:val="004B764A"/>
    <w:rsid w:val="004C72CB"/>
    <w:rsid w:val="004D33E4"/>
    <w:rsid w:val="004E0A7F"/>
    <w:rsid w:val="004F4F2E"/>
    <w:rsid w:val="004F64CB"/>
    <w:rsid w:val="00503366"/>
    <w:rsid w:val="0050773D"/>
    <w:rsid w:val="00521834"/>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74A72"/>
    <w:rsid w:val="0068597F"/>
    <w:rsid w:val="00686A95"/>
    <w:rsid w:val="0069491C"/>
    <w:rsid w:val="006963ED"/>
    <w:rsid w:val="006966D4"/>
    <w:rsid w:val="00697347"/>
    <w:rsid w:val="006A5ED9"/>
    <w:rsid w:val="006A7C4A"/>
    <w:rsid w:val="006B5928"/>
    <w:rsid w:val="006B7915"/>
    <w:rsid w:val="006D3869"/>
    <w:rsid w:val="006E17DC"/>
    <w:rsid w:val="006E3304"/>
    <w:rsid w:val="006F04F3"/>
    <w:rsid w:val="00707DBA"/>
    <w:rsid w:val="00750B1E"/>
    <w:rsid w:val="00761A96"/>
    <w:rsid w:val="00764EB0"/>
    <w:rsid w:val="00770A6E"/>
    <w:rsid w:val="007807C2"/>
    <w:rsid w:val="007810EF"/>
    <w:rsid w:val="00783C64"/>
    <w:rsid w:val="007B0838"/>
    <w:rsid w:val="007B1542"/>
    <w:rsid w:val="007B17C2"/>
    <w:rsid w:val="007B3244"/>
    <w:rsid w:val="007C5204"/>
    <w:rsid w:val="007D0092"/>
    <w:rsid w:val="007D0CEE"/>
    <w:rsid w:val="007D7F80"/>
    <w:rsid w:val="007E65D5"/>
    <w:rsid w:val="00800331"/>
    <w:rsid w:val="0082782B"/>
    <w:rsid w:val="008309FD"/>
    <w:rsid w:val="00833693"/>
    <w:rsid w:val="00836D5A"/>
    <w:rsid w:val="008625A4"/>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81F68"/>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56CC3"/>
    <w:rsid w:val="00B64AC2"/>
    <w:rsid w:val="00B65BA8"/>
    <w:rsid w:val="00B73295"/>
    <w:rsid w:val="00B734ED"/>
    <w:rsid w:val="00B752AE"/>
    <w:rsid w:val="00B75BDD"/>
    <w:rsid w:val="00B85439"/>
    <w:rsid w:val="00B94947"/>
    <w:rsid w:val="00BA7503"/>
    <w:rsid w:val="00BB0D78"/>
    <w:rsid w:val="00BC7C0D"/>
    <w:rsid w:val="00BD34A4"/>
    <w:rsid w:val="00C02B75"/>
    <w:rsid w:val="00C07633"/>
    <w:rsid w:val="00C15496"/>
    <w:rsid w:val="00C17C1C"/>
    <w:rsid w:val="00C24D83"/>
    <w:rsid w:val="00C2609A"/>
    <w:rsid w:val="00C36C2D"/>
    <w:rsid w:val="00C456E9"/>
    <w:rsid w:val="00C45B9F"/>
    <w:rsid w:val="00C55E28"/>
    <w:rsid w:val="00C63FC9"/>
    <w:rsid w:val="00C67346"/>
    <w:rsid w:val="00C815A2"/>
    <w:rsid w:val="00C861EA"/>
    <w:rsid w:val="00C92164"/>
    <w:rsid w:val="00C9218D"/>
    <w:rsid w:val="00C93F2B"/>
    <w:rsid w:val="00CA499B"/>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65DE1"/>
    <w:rsid w:val="00D71678"/>
    <w:rsid w:val="00D76923"/>
    <w:rsid w:val="00D82B2D"/>
    <w:rsid w:val="00D9375B"/>
    <w:rsid w:val="00D96E59"/>
    <w:rsid w:val="00D9713D"/>
    <w:rsid w:val="00DA6902"/>
    <w:rsid w:val="00DB1F63"/>
    <w:rsid w:val="00DD6B4F"/>
    <w:rsid w:val="00DE7807"/>
    <w:rsid w:val="00DF7E7E"/>
    <w:rsid w:val="00E160D7"/>
    <w:rsid w:val="00E357B0"/>
    <w:rsid w:val="00E3772E"/>
    <w:rsid w:val="00E37CE2"/>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5EE1"/>
    <w:rsid w:val="00F46EC5"/>
    <w:rsid w:val="00F47898"/>
    <w:rsid w:val="00F505BB"/>
    <w:rsid w:val="00F52B99"/>
    <w:rsid w:val="00F83402"/>
    <w:rsid w:val="00F90152"/>
    <w:rsid w:val="00F907E7"/>
    <w:rsid w:val="00F92168"/>
    <w:rsid w:val="00F939AE"/>
    <w:rsid w:val="00F963AE"/>
    <w:rsid w:val="00FA2A71"/>
    <w:rsid w:val="00FB115D"/>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zasoby.open.agh.edu.pl/~12skbilski/index92c1.html?tag=winform"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www.is.umk.pl/~grochu/wiki/lib/exe/fetch.php?media=zajecia:npr_2012_2:bendlin-windows_forms.pdf" TargetMode="External"/><Relationship Id="rId12" Type="http://schemas.openxmlformats.org/officeDocument/2006/relationships/hyperlink" Target="https://pl.wikipedia.org/wiki/U%C5%BCyteczno%C5%9B%C4%87_(informatyka)"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pl.reactjs.org/docs/components-and-props.html"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argon2.online/"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file:///C:\Users\School\Desktop\Beheer\Praca_Inzynierska\resources\Sacha%20K.%20-%20In%C5%BCynieria%20oprogramowania.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microsoft.com/office/2016/09/relationships/commentsIds" Target="commentsIds.xml"/><Relationship Id="rId10" Type="http://schemas.openxmlformats.org/officeDocument/2006/relationships/hyperlink" Target="https://www.split.io/product/feature-flags/"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72C68151-6B64-42C5-80A1-5BEA88BE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6268</TotalTime>
  <Pages>39</Pages>
  <Words>6903</Words>
  <Characters>41420</Characters>
  <Application>Microsoft Office Word</Application>
  <DocSecurity>0</DocSecurity>
  <Lines>345</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91</cp:revision>
  <cp:lastPrinted>2022-03-09T22:22:00Z</cp:lastPrinted>
  <dcterms:created xsi:type="dcterms:W3CDTF">2022-03-01T10:11:00Z</dcterms:created>
  <dcterms:modified xsi:type="dcterms:W3CDTF">2022-03-10T14:26:00Z</dcterms:modified>
</cp:coreProperties>
</file>