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7F84" w14:textId="7CFBAC81" w:rsidR="008B24D4" w:rsidRPr="0011707C" w:rsidRDefault="002E027D" w:rsidP="002E027D">
      <w:pPr>
        <w:pStyle w:val="Tytu"/>
        <w:jc w:val="center"/>
        <w:rPr>
          <w:rFonts w:ascii="Montserrat" w:hAnsi="Montserrat"/>
        </w:rPr>
      </w:pPr>
      <w:r w:rsidRPr="0011707C">
        <w:rPr>
          <w:rFonts w:ascii="Montserrat" w:hAnsi="Montserrat"/>
          <w:color w:val="50637D" w:themeColor="text2" w:themeTint="E6"/>
        </w:rPr>
        <w:t xml:space="preserve">Software Development Plan for SSD – </w:t>
      </w:r>
      <w:proofErr w:type="spellStart"/>
      <w:r w:rsidR="00DF46EB" w:rsidRPr="00DF46EB">
        <w:rPr>
          <w:rFonts w:ascii="Montserrat" w:hAnsi="Montserrat"/>
          <w:color w:val="50637D" w:themeColor="text2" w:themeTint="E6"/>
        </w:rPr>
        <w:t>ShieldX</w:t>
      </w:r>
      <w:proofErr w:type="spellEnd"/>
    </w:p>
    <w:p w14:paraId="66676E33" w14:textId="41163AD7" w:rsidR="008B24D4" w:rsidRPr="0011707C" w:rsidRDefault="00E46803" w:rsidP="00ED4CDA">
      <w:pPr>
        <w:pStyle w:val="Nagwek1"/>
        <w:rPr>
          <w:rFonts w:ascii="Montserrat" w:hAnsi="Montserrat"/>
        </w:rPr>
      </w:pPr>
      <w:r w:rsidRPr="0011707C">
        <w:rPr>
          <w:rFonts w:ascii="Montserrat" w:hAnsi="Montserrat"/>
        </w:rPr>
        <w:t>1. Security Properties in the Development Lifecycle</w:t>
      </w:r>
    </w:p>
    <w:p w14:paraId="744D8C01" w14:textId="66AF76E3" w:rsidR="00ED4CDA" w:rsidRPr="0011707C" w:rsidRDefault="00ED4CDA" w:rsidP="008B24D4">
      <w:pPr>
        <w:rPr>
          <w:rFonts w:ascii="Montserrat" w:hAnsi="Montserrat"/>
        </w:rPr>
      </w:pPr>
      <w:r w:rsidRPr="0011707C">
        <w:rPr>
          <w:rFonts w:ascii="Montserrat" w:hAnsi="Montserrat"/>
          <w:color w:val="2E5395"/>
          <w:sz w:val="28"/>
          <w:szCs w:val="28"/>
        </w:rPr>
        <w:t>Confidentiality</w:t>
      </w:r>
    </w:p>
    <w:p w14:paraId="70177807" w14:textId="3A9BC946" w:rsidR="0011707C" w:rsidRDefault="0011707C" w:rsidP="00812BFE">
      <w:pPr>
        <w:pStyle w:val="Akapitzlist"/>
        <w:numPr>
          <w:ilvl w:val="0"/>
          <w:numId w:val="1"/>
        </w:numPr>
        <w:spacing w:after="120"/>
        <w:ind w:left="714" w:hanging="357"/>
        <w:contextualSpacing w:val="0"/>
        <w:jc w:val="both"/>
        <w:rPr>
          <w:rFonts w:ascii="Montserrat" w:hAnsi="Montserrat"/>
        </w:rPr>
      </w:pPr>
      <w:r w:rsidRPr="0011707C">
        <w:rPr>
          <w:rFonts w:ascii="Montserrat" w:hAnsi="Montserrat"/>
        </w:rPr>
        <w:t>Access Control</w:t>
      </w:r>
      <w:r w:rsidR="009A6AB7">
        <w:rPr>
          <w:rFonts w:ascii="Montserrat" w:hAnsi="Montserrat"/>
        </w:rPr>
        <w:t xml:space="preserve"> - </w:t>
      </w:r>
      <w:r w:rsidRPr="0011707C">
        <w:rPr>
          <w:rFonts w:ascii="Montserrat" w:hAnsi="Montserrat"/>
        </w:rPr>
        <w:t xml:space="preserve">Make sure users have the bare minimum of access required by enforcing stringent access rights to </w:t>
      </w:r>
      <w:proofErr w:type="spellStart"/>
      <w:r w:rsidRPr="0011707C">
        <w:rPr>
          <w:rFonts w:ascii="Montserrat" w:hAnsi="Montserrat"/>
        </w:rPr>
        <w:t>ShieldX</w:t>
      </w:r>
      <w:proofErr w:type="spellEnd"/>
      <w:r w:rsidRPr="0011707C">
        <w:rPr>
          <w:rFonts w:ascii="Montserrat" w:hAnsi="Montserrat"/>
        </w:rPr>
        <w:t xml:space="preserve"> components. For instance, </w:t>
      </w:r>
      <w:proofErr w:type="spellStart"/>
      <w:r w:rsidRPr="0011707C">
        <w:rPr>
          <w:rFonts w:ascii="Montserrat" w:hAnsi="Montserrat"/>
        </w:rPr>
        <w:t>ShieldX</w:t>
      </w:r>
      <w:proofErr w:type="spellEnd"/>
      <w:r w:rsidRPr="0011707C">
        <w:rPr>
          <w:rFonts w:ascii="Montserrat" w:hAnsi="Montserrat"/>
        </w:rPr>
        <w:t xml:space="preserve"> will impose IP limits and verify request sources in order to reduce the danger of unwanted data requests (danger ID 2).</w:t>
      </w:r>
    </w:p>
    <w:p w14:paraId="54696C44" w14:textId="0FA49B17" w:rsidR="008B24D4" w:rsidRPr="0011707C" w:rsidRDefault="0011707C" w:rsidP="00812BFE">
      <w:pPr>
        <w:pStyle w:val="Akapitzlist"/>
        <w:numPr>
          <w:ilvl w:val="0"/>
          <w:numId w:val="1"/>
        </w:numPr>
        <w:spacing w:after="120"/>
        <w:jc w:val="both"/>
        <w:rPr>
          <w:rFonts w:ascii="Montserrat" w:hAnsi="Montserrat"/>
        </w:rPr>
      </w:pPr>
      <w:r w:rsidRPr="0011707C">
        <w:rPr>
          <w:rFonts w:ascii="Montserrat" w:hAnsi="Montserrat"/>
        </w:rPr>
        <w:t>Data Encryption</w:t>
      </w:r>
      <w:r w:rsidR="009A6AB7">
        <w:rPr>
          <w:rFonts w:ascii="Montserrat" w:hAnsi="Montserrat"/>
        </w:rPr>
        <w:t xml:space="preserve"> - </w:t>
      </w:r>
      <w:r w:rsidRPr="0011707C">
        <w:rPr>
          <w:rFonts w:ascii="Montserrat" w:hAnsi="Montserrat"/>
        </w:rPr>
        <w:t xml:space="preserve">AES-256 will be used to encrypt all sensitive data sent and stored within </w:t>
      </w:r>
      <w:proofErr w:type="spellStart"/>
      <w:r w:rsidRPr="0011707C">
        <w:rPr>
          <w:rFonts w:ascii="Montserrat" w:hAnsi="Montserrat"/>
        </w:rPr>
        <w:t>ShieldX</w:t>
      </w:r>
      <w:proofErr w:type="spellEnd"/>
      <w:r w:rsidRPr="0011707C">
        <w:rPr>
          <w:rFonts w:ascii="Montserrat" w:hAnsi="Montserrat"/>
        </w:rPr>
        <w:t xml:space="preserve"> in order to guard against risks such as information disclosure and spoofing (Risk IDs 1 and 2).</w:t>
      </w:r>
    </w:p>
    <w:p w14:paraId="6B6B3DFF" w14:textId="4B67C2F8" w:rsidR="008B24D4" w:rsidRPr="0011707C" w:rsidRDefault="00B74662" w:rsidP="008B24D4">
      <w:pPr>
        <w:rPr>
          <w:rFonts w:ascii="Montserrat" w:hAnsi="Montserrat"/>
        </w:rPr>
      </w:pPr>
      <w:r w:rsidRPr="0011707C">
        <w:rPr>
          <w:rFonts w:ascii="Montserrat" w:hAnsi="Montserrat"/>
          <w:color w:val="2E5395"/>
          <w:sz w:val="28"/>
          <w:szCs w:val="28"/>
        </w:rPr>
        <w:t>Integrity</w:t>
      </w:r>
    </w:p>
    <w:p w14:paraId="55DA0959" w14:textId="3F991301" w:rsidR="000D1CFB" w:rsidRPr="000D1CFB" w:rsidRDefault="000D1CFB" w:rsidP="00812BFE">
      <w:pPr>
        <w:pStyle w:val="Akapitzlist"/>
        <w:numPr>
          <w:ilvl w:val="0"/>
          <w:numId w:val="2"/>
        </w:numPr>
        <w:spacing w:after="120"/>
        <w:ind w:left="714" w:hanging="357"/>
        <w:contextualSpacing w:val="0"/>
        <w:jc w:val="both"/>
        <w:rPr>
          <w:rFonts w:ascii="Montserrat" w:hAnsi="Montserrat"/>
        </w:rPr>
      </w:pPr>
      <w:r w:rsidRPr="000D1CFB">
        <w:rPr>
          <w:rFonts w:ascii="Montserrat" w:hAnsi="Montserrat"/>
        </w:rPr>
        <w:t>Integrity Checks</w:t>
      </w:r>
      <w:r w:rsidR="009A6AB7">
        <w:rPr>
          <w:rFonts w:ascii="Montserrat" w:hAnsi="Montserrat"/>
        </w:rPr>
        <w:t xml:space="preserve"> -</w:t>
      </w:r>
      <w:r w:rsidRPr="000D1CFB">
        <w:rPr>
          <w:rFonts w:ascii="Montserrat" w:hAnsi="Montserrat"/>
        </w:rPr>
        <w:t xml:space="preserve"> Make sure all important data and logs have integrity safeguards in place, such as digital signatures and hashing algorithms. For example, hash-based checks will verify that logs are unaltered in order to mitigate the risks of data manipulation (Risk ID 5) and repudiation (Risk ID 7).</w:t>
      </w:r>
    </w:p>
    <w:p w14:paraId="1D7D677A" w14:textId="240B81B8" w:rsidR="008B24D4" w:rsidRPr="0011707C" w:rsidRDefault="000D1CFB" w:rsidP="00812BFE">
      <w:pPr>
        <w:pStyle w:val="Akapitzlist"/>
        <w:numPr>
          <w:ilvl w:val="0"/>
          <w:numId w:val="2"/>
        </w:numPr>
        <w:spacing w:after="120"/>
        <w:ind w:left="714" w:hanging="357"/>
        <w:contextualSpacing w:val="0"/>
        <w:jc w:val="both"/>
        <w:rPr>
          <w:rFonts w:ascii="Montserrat" w:hAnsi="Montserrat"/>
        </w:rPr>
      </w:pPr>
      <w:r w:rsidRPr="000D1CFB">
        <w:rPr>
          <w:rFonts w:ascii="Montserrat" w:hAnsi="Montserrat"/>
        </w:rPr>
        <w:t>Authentication</w:t>
      </w:r>
      <w:r w:rsidR="009A6AB7">
        <w:rPr>
          <w:rFonts w:ascii="Montserrat" w:hAnsi="Montserrat"/>
        </w:rPr>
        <w:t xml:space="preserve"> - </w:t>
      </w:r>
      <w:r w:rsidRPr="000D1CFB">
        <w:rPr>
          <w:rFonts w:ascii="Montserrat" w:hAnsi="Montserrat"/>
        </w:rPr>
        <w:t xml:space="preserve">To prevent unwanted access to accounts, implement multi-factor authentication (MFA) (Risk ID 4). </w:t>
      </w:r>
      <w:proofErr w:type="spellStart"/>
      <w:r w:rsidRPr="000D1CFB">
        <w:rPr>
          <w:rFonts w:ascii="Montserrat" w:hAnsi="Montserrat"/>
        </w:rPr>
        <w:t>ShieldX</w:t>
      </w:r>
      <w:proofErr w:type="spellEnd"/>
      <w:r w:rsidRPr="000D1CFB">
        <w:rPr>
          <w:rFonts w:ascii="Montserrat" w:hAnsi="Montserrat"/>
        </w:rPr>
        <w:t xml:space="preserve"> will use session validation tests and two-factor authentication to validate users.</w:t>
      </w:r>
    </w:p>
    <w:p w14:paraId="2675F99B" w14:textId="7470D7A6" w:rsidR="00B74662" w:rsidRPr="0011707C" w:rsidRDefault="00B74662" w:rsidP="00026B49">
      <w:pPr>
        <w:spacing w:after="240"/>
        <w:rPr>
          <w:rFonts w:ascii="Montserrat" w:hAnsi="Montserrat"/>
        </w:rPr>
      </w:pPr>
      <w:r w:rsidRPr="0011707C">
        <w:rPr>
          <w:rFonts w:ascii="Montserrat" w:hAnsi="Montserrat"/>
          <w:color w:val="2E5395"/>
          <w:sz w:val="28"/>
          <w:szCs w:val="28"/>
        </w:rPr>
        <w:t>Availability</w:t>
      </w:r>
    </w:p>
    <w:p w14:paraId="3059DBAF" w14:textId="4DE9D038" w:rsidR="00026B49" w:rsidRPr="00026B49" w:rsidRDefault="00026B49" w:rsidP="00812BFE">
      <w:pPr>
        <w:pStyle w:val="Akapitzlist"/>
        <w:numPr>
          <w:ilvl w:val="0"/>
          <w:numId w:val="3"/>
        </w:numPr>
        <w:spacing w:after="120"/>
        <w:ind w:left="714" w:hanging="357"/>
        <w:contextualSpacing w:val="0"/>
        <w:rPr>
          <w:rFonts w:ascii="Montserrat" w:hAnsi="Montserrat"/>
        </w:rPr>
      </w:pPr>
      <w:r w:rsidRPr="00026B49">
        <w:rPr>
          <w:rFonts w:ascii="Montserrat" w:hAnsi="Montserrat"/>
        </w:rPr>
        <w:t>Network Monitoring</w:t>
      </w:r>
      <w:r w:rsidR="009A6AB7">
        <w:rPr>
          <w:rFonts w:ascii="Montserrat" w:hAnsi="Montserrat"/>
        </w:rPr>
        <w:t xml:space="preserve"> - </w:t>
      </w:r>
      <w:r w:rsidRPr="00026B49">
        <w:rPr>
          <w:rFonts w:ascii="Montserrat" w:hAnsi="Montserrat"/>
        </w:rPr>
        <w:t>By confirming packet origins and preserving availability through traffic filtering, real-time monitoring will reduce denial-of-service (DoS) assaults (Risk ID 6).</w:t>
      </w:r>
    </w:p>
    <w:p w14:paraId="5D89CB6D" w14:textId="7236E3C0" w:rsidR="00100371" w:rsidRPr="00812BFE" w:rsidRDefault="00026B49" w:rsidP="00A14DDD">
      <w:pPr>
        <w:pStyle w:val="Akapitzlist"/>
        <w:numPr>
          <w:ilvl w:val="0"/>
          <w:numId w:val="3"/>
        </w:numPr>
        <w:spacing w:after="240"/>
        <w:ind w:left="714" w:hanging="357"/>
        <w:contextualSpacing w:val="0"/>
        <w:rPr>
          <w:rFonts w:ascii="Montserrat" w:hAnsi="Montserrat"/>
        </w:rPr>
      </w:pPr>
      <w:r w:rsidRPr="00812BFE">
        <w:rPr>
          <w:rFonts w:ascii="Montserrat" w:hAnsi="Montserrat"/>
        </w:rPr>
        <w:t>Redundant Systems</w:t>
      </w:r>
      <w:r w:rsidR="009A6AB7" w:rsidRPr="00812BFE">
        <w:rPr>
          <w:rFonts w:ascii="Montserrat" w:hAnsi="Montserrat"/>
        </w:rPr>
        <w:t xml:space="preserve"> - </w:t>
      </w:r>
      <w:r w:rsidRPr="00812BFE">
        <w:rPr>
          <w:rFonts w:ascii="Montserrat" w:hAnsi="Montserrat"/>
        </w:rPr>
        <w:t xml:space="preserve">To ensure continuity of service in the event of an attack or failure, </w:t>
      </w:r>
      <w:proofErr w:type="spellStart"/>
      <w:r w:rsidRPr="00812BFE">
        <w:rPr>
          <w:rFonts w:ascii="Montserrat" w:hAnsi="Montserrat"/>
        </w:rPr>
        <w:t>ShieldX</w:t>
      </w:r>
      <w:proofErr w:type="spellEnd"/>
      <w:r w:rsidRPr="00812BFE">
        <w:rPr>
          <w:rFonts w:ascii="Montserrat" w:hAnsi="Montserrat"/>
        </w:rPr>
        <w:t xml:space="preserve"> will incorporate redundancy and failover techniques into the system design</w:t>
      </w:r>
      <w:r w:rsidR="008B24D4" w:rsidRPr="00812BFE">
        <w:rPr>
          <w:rFonts w:ascii="Montserrat" w:hAnsi="Montserrat"/>
        </w:rPr>
        <w:t>.</w:t>
      </w:r>
    </w:p>
    <w:p w14:paraId="6D9A2A14" w14:textId="33EA4C58" w:rsidR="008B24D4" w:rsidRPr="0011707C" w:rsidRDefault="00B74662" w:rsidP="00B74662">
      <w:pPr>
        <w:pStyle w:val="Nagwek1"/>
        <w:rPr>
          <w:rFonts w:ascii="Montserrat" w:hAnsi="Montserrat"/>
        </w:rPr>
      </w:pPr>
      <w:r w:rsidRPr="0011707C">
        <w:rPr>
          <w:rFonts w:ascii="Montserrat" w:hAnsi="Montserrat"/>
        </w:rPr>
        <w:t>2. Securing the Development Environment</w:t>
      </w:r>
      <w:r w:rsidR="008B24D4" w:rsidRPr="0011707C">
        <w:rPr>
          <w:rFonts w:ascii="Montserrat" w:hAnsi="Montserrat"/>
        </w:rPr>
        <w:t xml:space="preserve"> </w:t>
      </w:r>
    </w:p>
    <w:p w14:paraId="3C47CBF1" w14:textId="57BBC621" w:rsidR="00100371" w:rsidRPr="00100371" w:rsidRDefault="00100371" w:rsidP="00812BFE">
      <w:pPr>
        <w:pStyle w:val="Akapitzlist"/>
        <w:numPr>
          <w:ilvl w:val="0"/>
          <w:numId w:val="4"/>
        </w:numPr>
        <w:spacing w:after="120"/>
        <w:ind w:left="714" w:hanging="357"/>
        <w:contextualSpacing w:val="0"/>
        <w:jc w:val="both"/>
        <w:rPr>
          <w:rFonts w:ascii="Montserrat" w:hAnsi="Montserrat"/>
        </w:rPr>
      </w:pPr>
      <w:r w:rsidRPr="00100371">
        <w:rPr>
          <w:rFonts w:ascii="Montserrat" w:hAnsi="Montserrat"/>
        </w:rPr>
        <w:t>Access Control in Development</w:t>
      </w:r>
      <w:r>
        <w:rPr>
          <w:rFonts w:ascii="Montserrat" w:hAnsi="Montserrat"/>
        </w:rPr>
        <w:t xml:space="preserve"> - </w:t>
      </w:r>
      <w:r w:rsidRPr="00100371">
        <w:rPr>
          <w:rFonts w:ascii="Montserrat" w:hAnsi="Montserrat"/>
        </w:rPr>
        <w:t>Make sure that only individuals with permission can read or alter the source code by restricting access to the development environment. Only development leads will have access to the secure vault where sensitive code and passwords will be kept.</w:t>
      </w:r>
    </w:p>
    <w:p w14:paraId="2967B3D8" w14:textId="3B1F1194" w:rsidR="00100371" w:rsidRPr="00100371" w:rsidRDefault="00100371" w:rsidP="00812BFE">
      <w:pPr>
        <w:pStyle w:val="Akapitzlist"/>
        <w:numPr>
          <w:ilvl w:val="0"/>
          <w:numId w:val="4"/>
        </w:numPr>
        <w:spacing w:after="120"/>
        <w:ind w:left="714" w:hanging="357"/>
        <w:contextualSpacing w:val="0"/>
        <w:jc w:val="both"/>
        <w:rPr>
          <w:rFonts w:ascii="Montserrat" w:hAnsi="Montserrat"/>
        </w:rPr>
      </w:pPr>
      <w:r w:rsidRPr="00100371">
        <w:rPr>
          <w:rFonts w:ascii="Montserrat" w:hAnsi="Montserrat"/>
        </w:rPr>
        <w:t>Solation</w:t>
      </w:r>
      <w:r>
        <w:rPr>
          <w:rFonts w:ascii="Montserrat" w:hAnsi="Montserrat"/>
        </w:rPr>
        <w:t xml:space="preserve"> - </w:t>
      </w:r>
      <w:r w:rsidRPr="00100371">
        <w:rPr>
          <w:rFonts w:ascii="Montserrat" w:hAnsi="Montserrat"/>
        </w:rPr>
        <w:t xml:space="preserve">To avoid unwanted access to </w:t>
      </w:r>
      <w:proofErr w:type="spellStart"/>
      <w:r w:rsidRPr="00100371">
        <w:rPr>
          <w:rFonts w:ascii="Montserrat" w:hAnsi="Montserrat"/>
        </w:rPr>
        <w:t>ShieldX</w:t>
      </w:r>
      <w:proofErr w:type="spellEnd"/>
      <w:r w:rsidRPr="00100371">
        <w:rPr>
          <w:rFonts w:ascii="Montserrat" w:hAnsi="Montserrat"/>
        </w:rPr>
        <w:t xml:space="preserve"> production data, develop in isolated environments. There won't be any sensitive production setups or actual data in the development and testing environments.</w:t>
      </w:r>
    </w:p>
    <w:p w14:paraId="455DF797" w14:textId="361ED41A" w:rsidR="008B24D4" w:rsidRPr="001C4BDA" w:rsidRDefault="00100371" w:rsidP="00812BFE">
      <w:pPr>
        <w:pStyle w:val="Akapitzlist"/>
        <w:numPr>
          <w:ilvl w:val="0"/>
          <w:numId w:val="4"/>
        </w:numPr>
        <w:spacing w:after="120"/>
        <w:ind w:left="714" w:hanging="357"/>
        <w:contextualSpacing w:val="0"/>
        <w:jc w:val="both"/>
        <w:rPr>
          <w:rFonts w:ascii="Montserrat" w:hAnsi="Montserrat"/>
        </w:rPr>
      </w:pPr>
      <w:r w:rsidRPr="00100371">
        <w:rPr>
          <w:rFonts w:ascii="Montserrat" w:hAnsi="Montserrat"/>
        </w:rPr>
        <w:lastRenderedPageBreak/>
        <w:t>Frequent Audits</w:t>
      </w:r>
      <w:r>
        <w:rPr>
          <w:rFonts w:ascii="Montserrat" w:hAnsi="Montserrat"/>
        </w:rPr>
        <w:t xml:space="preserve"> - </w:t>
      </w:r>
      <w:r w:rsidRPr="00100371">
        <w:rPr>
          <w:rFonts w:ascii="Montserrat" w:hAnsi="Montserrat"/>
        </w:rPr>
        <w:t>To identify and resolve possible security threats early, conduct frequent security audits and vulnerability assessments of the development environment.</w:t>
      </w:r>
    </w:p>
    <w:p w14:paraId="40F034F2" w14:textId="52DE64B3" w:rsidR="008B24D4" w:rsidRPr="0011707C" w:rsidRDefault="00B74662" w:rsidP="00B74662">
      <w:pPr>
        <w:pStyle w:val="Nagwek1"/>
        <w:rPr>
          <w:rFonts w:ascii="Montserrat" w:hAnsi="Montserrat"/>
        </w:rPr>
      </w:pPr>
      <w:bookmarkStart w:id="0" w:name="_Hlk181181290"/>
      <w:r w:rsidRPr="0011707C">
        <w:rPr>
          <w:rFonts w:ascii="Montserrat" w:hAnsi="Montserrat"/>
        </w:rPr>
        <w:t>3. Use of Appropriate Tools for Secure Development</w:t>
      </w:r>
      <w:bookmarkEnd w:id="0"/>
      <w:r w:rsidRPr="0011707C">
        <w:rPr>
          <w:rFonts w:ascii="Montserrat" w:hAnsi="Montserrat"/>
        </w:rPr>
        <w:t xml:space="preserve"> </w:t>
      </w:r>
    </w:p>
    <w:p w14:paraId="448C4455" w14:textId="100F6807" w:rsidR="00814896" w:rsidRPr="00814896" w:rsidRDefault="00814896" w:rsidP="00812BFE">
      <w:pPr>
        <w:pStyle w:val="Akapitzlist"/>
        <w:numPr>
          <w:ilvl w:val="0"/>
          <w:numId w:val="5"/>
        </w:numPr>
        <w:spacing w:after="120"/>
        <w:ind w:left="714" w:hanging="357"/>
        <w:contextualSpacing w:val="0"/>
        <w:jc w:val="both"/>
        <w:rPr>
          <w:rFonts w:ascii="Montserrat" w:hAnsi="Montserrat"/>
        </w:rPr>
      </w:pPr>
      <w:r w:rsidRPr="00814896">
        <w:rPr>
          <w:rFonts w:ascii="Montserrat" w:hAnsi="Montserrat"/>
        </w:rPr>
        <w:t>Dynamic Analysis Tools</w:t>
      </w:r>
      <w:r w:rsidR="00446D3C">
        <w:rPr>
          <w:rFonts w:ascii="Montserrat" w:hAnsi="Montserrat"/>
        </w:rPr>
        <w:t xml:space="preserve"> - </w:t>
      </w:r>
      <w:r w:rsidRPr="00814896">
        <w:rPr>
          <w:rFonts w:ascii="Montserrat" w:hAnsi="Montserrat"/>
        </w:rPr>
        <w:t>To find security flaws in code as it is being developed, incorporate tools such as OWASP ZAP</w:t>
      </w:r>
      <w:r w:rsidR="007412BE">
        <w:rPr>
          <w:rFonts w:ascii="Montserrat" w:hAnsi="Montserrat"/>
        </w:rPr>
        <w:t>.</w:t>
      </w:r>
    </w:p>
    <w:p w14:paraId="5426459F" w14:textId="2695C1CD" w:rsidR="00814896" w:rsidRPr="00814896" w:rsidRDefault="00814896" w:rsidP="00812BFE">
      <w:pPr>
        <w:pStyle w:val="Akapitzlist"/>
        <w:numPr>
          <w:ilvl w:val="0"/>
          <w:numId w:val="5"/>
        </w:numPr>
        <w:spacing w:after="120"/>
        <w:ind w:left="714" w:hanging="357"/>
        <w:contextualSpacing w:val="0"/>
        <w:jc w:val="both"/>
        <w:rPr>
          <w:rFonts w:ascii="Montserrat" w:hAnsi="Montserrat"/>
        </w:rPr>
      </w:pPr>
      <w:r w:rsidRPr="00814896">
        <w:rPr>
          <w:rFonts w:ascii="Montserrat" w:hAnsi="Montserrat"/>
        </w:rPr>
        <w:t>Dependency Scanners</w:t>
      </w:r>
      <w:r w:rsidR="00446D3C">
        <w:rPr>
          <w:rFonts w:ascii="Montserrat" w:hAnsi="Montserrat"/>
        </w:rPr>
        <w:t xml:space="preserve"> - </w:t>
      </w:r>
      <w:r w:rsidRPr="00814896">
        <w:rPr>
          <w:rFonts w:ascii="Montserrat" w:hAnsi="Montserrat"/>
        </w:rPr>
        <w:t xml:space="preserve">Make sure third-party libraries are safe by routinely checking dependencies for vulnerabilities using programs like </w:t>
      </w:r>
      <w:proofErr w:type="spellStart"/>
      <w:r w:rsidRPr="00814896">
        <w:rPr>
          <w:rFonts w:ascii="Montserrat" w:hAnsi="Montserrat"/>
        </w:rPr>
        <w:t>Snyk</w:t>
      </w:r>
      <w:proofErr w:type="spellEnd"/>
      <w:r w:rsidRPr="00814896">
        <w:rPr>
          <w:rFonts w:ascii="Montserrat" w:hAnsi="Montserrat"/>
        </w:rPr>
        <w:t xml:space="preserve"> or </w:t>
      </w:r>
      <w:proofErr w:type="spellStart"/>
      <w:r w:rsidRPr="00814896">
        <w:rPr>
          <w:rFonts w:ascii="Montserrat" w:hAnsi="Montserrat"/>
        </w:rPr>
        <w:t>Dependabot</w:t>
      </w:r>
      <w:proofErr w:type="spellEnd"/>
      <w:r w:rsidRPr="00814896">
        <w:rPr>
          <w:rFonts w:ascii="Montserrat" w:hAnsi="Montserrat"/>
        </w:rPr>
        <w:t>.</w:t>
      </w:r>
    </w:p>
    <w:p w14:paraId="3D8C360D" w14:textId="53DEA331" w:rsidR="008B24D4" w:rsidRPr="00814896" w:rsidRDefault="00814896" w:rsidP="00812BFE">
      <w:pPr>
        <w:pStyle w:val="Akapitzlist"/>
        <w:numPr>
          <w:ilvl w:val="0"/>
          <w:numId w:val="5"/>
        </w:numPr>
        <w:spacing w:after="120"/>
        <w:ind w:left="714" w:hanging="357"/>
        <w:contextualSpacing w:val="0"/>
        <w:jc w:val="both"/>
        <w:rPr>
          <w:rFonts w:ascii="Montserrat" w:hAnsi="Montserrat"/>
        </w:rPr>
      </w:pPr>
      <w:r w:rsidRPr="00814896">
        <w:rPr>
          <w:rFonts w:ascii="Montserrat" w:hAnsi="Montserrat"/>
        </w:rPr>
        <w:t>Threat Modelling Tools</w:t>
      </w:r>
      <w:r w:rsidR="00446D3C">
        <w:rPr>
          <w:rFonts w:ascii="Montserrat" w:hAnsi="Montserrat"/>
        </w:rPr>
        <w:t xml:space="preserve"> - </w:t>
      </w:r>
      <w:r w:rsidRPr="00814896">
        <w:rPr>
          <w:rFonts w:ascii="Montserrat" w:hAnsi="Montserrat"/>
        </w:rPr>
        <w:t xml:space="preserve">To map potential vulnerabilities and control measures, use tools like </w:t>
      </w:r>
      <w:r w:rsidR="004E0FE9">
        <w:rPr>
          <w:rFonts w:ascii="Montserrat" w:hAnsi="Montserrat"/>
        </w:rPr>
        <w:t>Thread Dragon</w:t>
      </w:r>
      <w:r w:rsidRPr="00814896">
        <w:rPr>
          <w:rFonts w:ascii="Montserrat" w:hAnsi="Montserrat"/>
        </w:rPr>
        <w:t xml:space="preserve">. Using the threat model as a guide, </w:t>
      </w:r>
      <w:proofErr w:type="spellStart"/>
      <w:r w:rsidRPr="00814896">
        <w:rPr>
          <w:rFonts w:ascii="Montserrat" w:hAnsi="Montserrat"/>
        </w:rPr>
        <w:t>ShieldX's</w:t>
      </w:r>
      <w:proofErr w:type="spellEnd"/>
      <w:r w:rsidRPr="00814896">
        <w:rPr>
          <w:rFonts w:ascii="Montserrat" w:hAnsi="Montserrat"/>
        </w:rPr>
        <w:t xml:space="preserve"> development will concentrate on mitigating threats such DoS assaults, data tampering, and spoofing</w:t>
      </w:r>
      <w:r w:rsidR="008B24D4" w:rsidRPr="00814896">
        <w:rPr>
          <w:rFonts w:ascii="Montserrat" w:hAnsi="Montserrat"/>
        </w:rPr>
        <w:t>.</w:t>
      </w:r>
    </w:p>
    <w:p w14:paraId="47025954" w14:textId="7DC8858A" w:rsidR="008B24D4" w:rsidRPr="0011707C" w:rsidRDefault="00E315CA" w:rsidP="00E315CA">
      <w:pPr>
        <w:pStyle w:val="Nagwek1"/>
        <w:rPr>
          <w:rFonts w:ascii="Montserrat" w:hAnsi="Montserrat"/>
        </w:rPr>
      </w:pPr>
      <w:r>
        <w:rPr>
          <w:rFonts w:ascii="Montserrat" w:hAnsi="Montserrat"/>
        </w:rPr>
        <w:t>4.</w:t>
      </w:r>
      <w:r w:rsidRPr="00E315CA">
        <w:rPr>
          <w:rFonts w:ascii="Montserrat" w:hAnsi="Montserrat"/>
        </w:rPr>
        <w:t xml:space="preserve"> </w:t>
      </w:r>
      <w:r w:rsidRPr="0011707C">
        <w:rPr>
          <w:rFonts w:ascii="Montserrat" w:hAnsi="Montserrat"/>
        </w:rPr>
        <w:t xml:space="preserve">Secure Development Practices </w:t>
      </w:r>
    </w:p>
    <w:p w14:paraId="22083165" w14:textId="0720A194" w:rsidR="00535441" w:rsidRPr="00535441" w:rsidRDefault="00535441" w:rsidP="00535441">
      <w:pPr>
        <w:pStyle w:val="Akapitzlist"/>
        <w:numPr>
          <w:ilvl w:val="0"/>
          <w:numId w:val="6"/>
        </w:numPr>
        <w:spacing w:after="120"/>
        <w:ind w:left="714" w:hanging="357"/>
        <w:contextualSpacing w:val="0"/>
        <w:jc w:val="both"/>
        <w:rPr>
          <w:rFonts w:ascii="Montserrat" w:hAnsi="Montserrat"/>
        </w:rPr>
      </w:pPr>
      <w:r w:rsidRPr="00535441">
        <w:rPr>
          <w:rFonts w:ascii="Montserrat" w:hAnsi="Montserrat"/>
        </w:rPr>
        <w:t>Secure by Design</w:t>
      </w:r>
      <w:r w:rsidR="00FE3373">
        <w:rPr>
          <w:rFonts w:ascii="Montserrat" w:hAnsi="Montserrat"/>
        </w:rPr>
        <w:t xml:space="preserve"> - </w:t>
      </w:r>
      <w:r w:rsidRPr="00535441">
        <w:rPr>
          <w:rFonts w:ascii="Montserrat" w:hAnsi="Montserrat"/>
        </w:rPr>
        <w:t xml:space="preserve">Make sure that every phase of the software development lifecycle, from planning to deployment, incorporates security needs. For instance, all new </w:t>
      </w:r>
      <w:proofErr w:type="spellStart"/>
      <w:r w:rsidRPr="00535441">
        <w:rPr>
          <w:rFonts w:ascii="Montserrat" w:hAnsi="Montserrat"/>
        </w:rPr>
        <w:t>ShieldX</w:t>
      </w:r>
      <w:proofErr w:type="spellEnd"/>
      <w:r w:rsidRPr="00535441">
        <w:rPr>
          <w:rFonts w:ascii="Montserrat" w:hAnsi="Montserrat"/>
        </w:rPr>
        <w:t xml:space="preserve"> features will come with audit trail tracking and access controls.</w:t>
      </w:r>
    </w:p>
    <w:p w14:paraId="2F5BA591" w14:textId="65C10CA7" w:rsidR="00535441" w:rsidRPr="00535441" w:rsidRDefault="00535441" w:rsidP="00535441">
      <w:pPr>
        <w:pStyle w:val="Akapitzlist"/>
        <w:numPr>
          <w:ilvl w:val="0"/>
          <w:numId w:val="6"/>
        </w:numPr>
        <w:spacing w:after="120"/>
        <w:ind w:left="714" w:hanging="357"/>
        <w:contextualSpacing w:val="0"/>
        <w:jc w:val="both"/>
        <w:rPr>
          <w:rFonts w:ascii="Montserrat" w:hAnsi="Montserrat"/>
        </w:rPr>
      </w:pPr>
      <w:r w:rsidRPr="00535441">
        <w:rPr>
          <w:rFonts w:ascii="Montserrat" w:hAnsi="Montserrat"/>
        </w:rPr>
        <w:t>Secure by Default</w:t>
      </w:r>
      <w:r w:rsidR="00FE3373">
        <w:rPr>
          <w:rFonts w:ascii="Montserrat" w:hAnsi="Montserrat"/>
        </w:rPr>
        <w:t xml:space="preserve"> - </w:t>
      </w:r>
      <w:r w:rsidRPr="00535441">
        <w:rPr>
          <w:rFonts w:ascii="Montserrat" w:hAnsi="Montserrat"/>
        </w:rPr>
        <w:t>To reduce attack surfaces, default configurations will adhere to the least privilege principle and only expose necessary functionalities. Unauthorized privilege escalation will be avoided using this strategy (Risk ID 3).</w:t>
      </w:r>
    </w:p>
    <w:p w14:paraId="37ABBF64" w14:textId="4DEA0805" w:rsidR="008B24D4" w:rsidRPr="00D476DE" w:rsidRDefault="00535441" w:rsidP="00535441">
      <w:pPr>
        <w:pStyle w:val="Akapitzlist"/>
        <w:numPr>
          <w:ilvl w:val="0"/>
          <w:numId w:val="6"/>
        </w:numPr>
        <w:spacing w:after="120"/>
        <w:ind w:left="714" w:hanging="357"/>
        <w:contextualSpacing w:val="0"/>
        <w:jc w:val="both"/>
        <w:rPr>
          <w:rFonts w:ascii="Montserrat" w:hAnsi="Montserrat"/>
        </w:rPr>
      </w:pPr>
      <w:r w:rsidRPr="00535441">
        <w:rPr>
          <w:rFonts w:ascii="Montserrat" w:hAnsi="Montserrat"/>
        </w:rPr>
        <w:t>Code Reviews and Programming in Pairs</w:t>
      </w:r>
      <w:r w:rsidR="00FE3373">
        <w:rPr>
          <w:rFonts w:ascii="Montserrat" w:hAnsi="Montserrat"/>
        </w:rPr>
        <w:t xml:space="preserve"> - </w:t>
      </w:r>
      <w:r w:rsidRPr="00535441">
        <w:rPr>
          <w:rFonts w:ascii="Montserrat" w:hAnsi="Montserrat"/>
        </w:rPr>
        <w:t>Pair programming and peer reviews will aid in the early detection of possible security vulnerabilities. This procedure will be required for all security-related critical code paths, including data management, encryption, and authentication.</w:t>
      </w:r>
    </w:p>
    <w:p w14:paraId="4D290D88" w14:textId="58B43312" w:rsidR="00185A01" w:rsidRPr="0011707C" w:rsidRDefault="00D476DE" w:rsidP="00185A01">
      <w:pPr>
        <w:pStyle w:val="Nagwek1"/>
        <w:rPr>
          <w:rFonts w:ascii="Montserrat" w:hAnsi="Montserrat"/>
        </w:rPr>
      </w:pPr>
      <w:r>
        <w:rPr>
          <w:rFonts w:ascii="Montserrat" w:hAnsi="Montserrat"/>
        </w:rPr>
        <w:t>5</w:t>
      </w:r>
      <w:r w:rsidR="00185A01">
        <w:rPr>
          <w:rFonts w:ascii="Montserrat" w:hAnsi="Montserrat"/>
        </w:rPr>
        <w:t>.</w:t>
      </w:r>
      <w:r w:rsidR="00185A01" w:rsidRPr="00E315CA">
        <w:rPr>
          <w:rFonts w:ascii="Montserrat" w:hAnsi="Montserrat"/>
        </w:rPr>
        <w:t xml:space="preserve"> </w:t>
      </w:r>
      <w:r w:rsidRPr="0011707C">
        <w:rPr>
          <w:rFonts w:ascii="Montserrat" w:hAnsi="Montserrat"/>
        </w:rPr>
        <w:t>Security Management</w:t>
      </w:r>
      <w:r w:rsidR="00185A01" w:rsidRPr="0011707C">
        <w:rPr>
          <w:rFonts w:ascii="Montserrat" w:hAnsi="Montserrat"/>
        </w:rPr>
        <w:t xml:space="preserve"> </w:t>
      </w:r>
    </w:p>
    <w:p w14:paraId="70850D71" w14:textId="026730F8" w:rsidR="002C00A5" w:rsidRPr="0011707C" w:rsidRDefault="002C00A5" w:rsidP="008B24D4">
      <w:pPr>
        <w:rPr>
          <w:rFonts w:ascii="Montserrat" w:hAnsi="Montserrat"/>
        </w:rPr>
      </w:pPr>
      <w:r w:rsidRPr="002C00A5">
        <w:rPr>
          <w:rFonts w:ascii="Montserrat" w:hAnsi="Montserrat"/>
          <w:color w:val="2E5395"/>
          <w:sz w:val="28"/>
          <w:szCs w:val="28"/>
        </w:rPr>
        <w:t>Access Control and Secrets Management</w:t>
      </w:r>
    </w:p>
    <w:p w14:paraId="18C5D1E2" w14:textId="23E31E94" w:rsidR="000769CA" w:rsidRPr="000769CA" w:rsidRDefault="00323283" w:rsidP="00DE1280">
      <w:pPr>
        <w:pStyle w:val="Akapitzlist"/>
        <w:numPr>
          <w:ilvl w:val="0"/>
          <w:numId w:val="7"/>
        </w:numPr>
        <w:spacing w:after="120"/>
        <w:ind w:left="714" w:hanging="357"/>
        <w:contextualSpacing w:val="0"/>
        <w:jc w:val="both"/>
        <w:rPr>
          <w:rFonts w:ascii="Montserrat" w:hAnsi="Montserrat"/>
        </w:rPr>
      </w:pPr>
      <w:r>
        <w:rPr>
          <w:rFonts w:ascii="Montserrat" w:hAnsi="Montserrat"/>
        </w:rPr>
        <w:t>A</w:t>
      </w:r>
      <w:r w:rsidR="000769CA" w:rsidRPr="000769CA">
        <w:rPr>
          <w:rFonts w:ascii="Montserrat" w:hAnsi="Montserrat"/>
        </w:rPr>
        <w:t>ssign roles according to job duties, RBAC, prevents users from accessing or changing system components beyond what is necessary.</w:t>
      </w:r>
    </w:p>
    <w:p w14:paraId="7811882A" w14:textId="27C82081" w:rsidR="000769CA" w:rsidRPr="000769CA" w:rsidRDefault="000769CA" w:rsidP="00DE1280">
      <w:pPr>
        <w:pStyle w:val="Akapitzlist"/>
        <w:numPr>
          <w:ilvl w:val="0"/>
          <w:numId w:val="7"/>
        </w:numPr>
        <w:spacing w:after="120"/>
        <w:ind w:left="714" w:hanging="357"/>
        <w:contextualSpacing w:val="0"/>
        <w:jc w:val="both"/>
        <w:rPr>
          <w:rFonts w:ascii="Montserrat" w:hAnsi="Montserrat"/>
        </w:rPr>
      </w:pPr>
      <w:r w:rsidRPr="000769CA">
        <w:rPr>
          <w:rFonts w:ascii="Montserrat" w:hAnsi="Montserrat"/>
        </w:rPr>
        <w:t>Secrets Management</w:t>
      </w:r>
      <w:r w:rsidR="00323283">
        <w:rPr>
          <w:rFonts w:ascii="Montserrat" w:hAnsi="Montserrat"/>
        </w:rPr>
        <w:t xml:space="preserve"> - </w:t>
      </w:r>
      <w:r w:rsidRPr="000769CA">
        <w:rPr>
          <w:rFonts w:ascii="Montserrat" w:hAnsi="Montserrat"/>
        </w:rPr>
        <w:t xml:space="preserve">Make sure that private data is safely secured and access tracked by storing it in a solution such as </w:t>
      </w:r>
      <w:proofErr w:type="spellStart"/>
      <w:r w:rsidRPr="000769CA">
        <w:rPr>
          <w:rFonts w:ascii="Montserrat" w:hAnsi="Montserrat"/>
        </w:rPr>
        <w:t>HashiCorp</w:t>
      </w:r>
      <w:proofErr w:type="spellEnd"/>
      <w:r w:rsidRPr="000769CA">
        <w:rPr>
          <w:rFonts w:ascii="Montserrat" w:hAnsi="Montserrat"/>
        </w:rPr>
        <w:t xml:space="preserve"> Vault. This includes passwords and API keys.</w:t>
      </w:r>
    </w:p>
    <w:p w14:paraId="53A1B4E2" w14:textId="1CD4D824" w:rsidR="000769CA" w:rsidRPr="000769CA" w:rsidRDefault="000769CA" w:rsidP="00DE1280">
      <w:pPr>
        <w:pStyle w:val="Akapitzlist"/>
        <w:numPr>
          <w:ilvl w:val="0"/>
          <w:numId w:val="7"/>
        </w:numPr>
        <w:spacing w:after="120"/>
        <w:ind w:left="714" w:hanging="357"/>
        <w:contextualSpacing w:val="0"/>
        <w:jc w:val="both"/>
        <w:rPr>
          <w:rFonts w:ascii="Montserrat" w:hAnsi="Montserrat"/>
        </w:rPr>
      </w:pPr>
      <w:r w:rsidRPr="000769CA">
        <w:rPr>
          <w:rFonts w:ascii="Montserrat" w:hAnsi="Montserrat"/>
        </w:rPr>
        <w:t>Session Management</w:t>
      </w:r>
      <w:r w:rsidR="00323283">
        <w:rPr>
          <w:rFonts w:ascii="Montserrat" w:hAnsi="Montserrat"/>
        </w:rPr>
        <w:t xml:space="preserve"> - </w:t>
      </w:r>
      <w:r w:rsidRPr="000769CA">
        <w:rPr>
          <w:rFonts w:ascii="Montserrat" w:hAnsi="Montserrat"/>
        </w:rPr>
        <w:t>To prevent unwanted long-term access, use short-lived tokens for sessions with expiration checks (applicable for Risk IDs 1 and 4).</w:t>
      </w:r>
    </w:p>
    <w:p w14:paraId="4857ACDE" w14:textId="07965935" w:rsidR="003A3ED7" w:rsidRDefault="003A3ED7" w:rsidP="008B24D4">
      <w:pPr>
        <w:rPr>
          <w:rFonts w:ascii="Montserrat" w:hAnsi="Montserrat"/>
        </w:rPr>
      </w:pPr>
      <w:r w:rsidRPr="003A3ED7">
        <w:rPr>
          <w:rFonts w:ascii="Montserrat" w:hAnsi="Montserrat"/>
          <w:color w:val="2E5395"/>
          <w:sz w:val="28"/>
          <w:szCs w:val="28"/>
        </w:rPr>
        <w:t>Preventing Vulnerabilities</w:t>
      </w:r>
    </w:p>
    <w:p w14:paraId="7E62F5EA" w14:textId="1BF64BA3" w:rsidR="00DE1280" w:rsidRPr="00DE1280" w:rsidRDefault="00DE1280" w:rsidP="00DE1280">
      <w:pPr>
        <w:pStyle w:val="Akapitzlist"/>
        <w:numPr>
          <w:ilvl w:val="0"/>
          <w:numId w:val="8"/>
        </w:numPr>
        <w:spacing w:after="120"/>
        <w:ind w:left="714" w:hanging="357"/>
        <w:contextualSpacing w:val="0"/>
        <w:jc w:val="both"/>
        <w:rPr>
          <w:rFonts w:ascii="Montserrat" w:hAnsi="Montserrat"/>
        </w:rPr>
      </w:pPr>
      <w:r w:rsidRPr="00DE1280">
        <w:rPr>
          <w:rFonts w:ascii="Montserrat" w:hAnsi="Montserrat"/>
        </w:rPr>
        <w:lastRenderedPageBreak/>
        <w:t>Frequent Patching and Updates</w:t>
      </w:r>
      <w:r w:rsidRPr="00DE1280">
        <w:rPr>
          <w:rFonts w:ascii="Montserrat" w:hAnsi="Montserrat"/>
        </w:rPr>
        <w:t xml:space="preserve"> - </w:t>
      </w:r>
      <w:r w:rsidRPr="00DE1280">
        <w:rPr>
          <w:rFonts w:ascii="Montserrat" w:hAnsi="Montserrat"/>
        </w:rPr>
        <w:t xml:space="preserve">To lower the risk of exploitation from out-of-date components, make sure </w:t>
      </w:r>
      <w:proofErr w:type="spellStart"/>
      <w:r w:rsidRPr="00DE1280">
        <w:rPr>
          <w:rFonts w:ascii="Montserrat" w:hAnsi="Montserrat"/>
        </w:rPr>
        <w:t>ShieldX</w:t>
      </w:r>
      <w:proofErr w:type="spellEnd"/>
      <w:r w:rsidRPr="00DE1280">
        <w:rPr>
          <w:rFonts w:ascii="Montserrat" w:hAnsi="Montserrat"/>
        </w:rPr>
        <w:t xml:space="preserve"> dependencies and libraries are patched on a frequent basis.</w:t>
      </w:r>
    </w:p>
    <w:p w14:paraId="358115CF" w14:textId="139DA2C8" w:rsidR="00DE1280" w:rsidRPr="00DE1280" w:rsidRDefault="00DE1280" w:rsidP="00DE1280">
      <w:pPr>
        <w:pStyle w:val="Akapitzlist"/>
        <w:numPr>
          <w:ilvl w:val="0"/>
          <w:numId w:val="8"/>
        </w:numPr>
        <w:spacing w:after="120"/>
        <w:ind w:left="714" w:hanging="357"/>
        <w:contextualSpacing w:val="0"/>
        <w:jc w:val="both"/>
        <w:rPr>
          <w:rFonts w:ascii="Montserrat" w:hAnsi="Montserrat"/>
        </w:rPr>
      </w:pPr>
      <w:r w:rsidRPr="00DE1280">
        <w:rPr>
          <w:rFonts w:ascii="Montserrat" w:hAnsi="Montserrat"/>
        </w:rPr>
        <w:t>Education and Consciousness - Inform the development team about emerging security risks and safe coding techniques, particularly with regard to phishing and spear-phishing attacks (Risk ID 1).</w:t>
      </w:r>
    </w:p>
    <w:p w14:paraId="3BB7A5C9" w14:textId="77777777" w:rsidR="00DE1280" w:rsidRPr="00DE1280" w:rsidRDefault="00DE1280" w:rsidP="00DE1280">
      <w:pPr>
        <w:pStyle w:val="Akapitzlist"/>
        <w:numPr>
          <w:ilvl w:val="0"/>
          <w:numId w:val="8"/>
        </w:numPr>
        <w:spacing w:after="120"/>
        <w:ind w:left="714" w:hanging="357"/>
        <w:contextualSpacing w:val="0"/>
        <w:jc w:val="both"/>
        <w:rPr>
          <w:rFonts w:ascii="Montserrat" w:hAnsi="Montserrat"/>
        </w:rPr>
      </w:pPr>
      <w:r w:rsidRPr="00DE1280">
        <w:rPr>
          <w:rFonts w:ascii="Montserrat" w:hAnsi="Montserrat"/>
        </w:rPr>
        <w:t xml:space="preserve">Validation and Testing - To make sure </w:t>
      </w:r>
      <w:proofErr w:type="spellStart"/>
      <w:r w:rsidRPr="00DE1280">
        <w:rPr>
          <w:rFonts w:ascii="Montserrat" w:hAnsi="Montserrat"/>
        </w:rPr>
        <w:t>ShieldX</w:t>
      </w:r>
      <w:proofErr w:type="spellEnd"/>
      <w:r w:rsidRPr="00DE1280">
        <w:rPr>
          <w:rFonts w:ascii="Montserrat" w:hAnsi="Montserrat"/>
        </w:rPr>
        <w:t xml:space="preserve"> continues to adhere to security requirements, run automated tests on a regular basis, including security-focused tests. Verifying mitigations for all hazards that have been discovered, such as those related to availability, confidentiality, and data integrity, will be the main goal of security testing.</w:t>
      </w:r>
    </w:p>
    <w:p w14:paraId="6F260CC3" w14:textId="3CA9087E" w:rsidR="003A3ED7" w:rsidRPr="0011707C" w:rsidRDefault="003A3ED7" w:rsidP="00DE1280">
      <w:pPr>
        <w:rPr>
          <w:rFonts w:ascii="Montserrat" w:hAnsi="Montserrat"/>
        </w:rPr>
      </w:pPr>
      <w:r w:rsidRPr="003A3ED7">
        <w:rPr>
          <w:rFonts w:ascii="Montserrat" w:hAnsi="Montserrat"/>
          <w:color w:val="2E5395"/>
          <w:sz w:val="28"/>
          <w:szCs w:val="28"/>
        </w:rPr>
        <w:t>Responding to Vulnerabilities</w:t>
      </w:r>
    </w:p>
    <w:p w14:paraId="57675BCB" w14:textId="77777777" w:rsidR="00A921AE" w:rsidRPr="00A921AE" w:rsidRDefault="00A921AE" w:rsidP="00A921AE">
      <w:pPr>
        <w:pStyle w:val="Akapitzlist"/>
        <w:numPr>
          <w:ilvl w:val="0"/>
          <w:numId w:val="9"/>
        </w:numPr>
        <w:jc w:val="both"/>
        <w:rPr>
          <w:rFonts w:ascii="Montserrat" w:hAnsi="Montserrat"/>
        </w:rPr>
      </w:pPr>
      <w:r w:rsidRPr="00A921AE">
        <w:rPr>
          <w:rFonts w:ascii="Montserrat" w:hAnsi="Montserrat"/>
        </w:rPr>
        <w:t>Create and keep up-to-date an incident response strategy that details how you find, stop, and handle security incidents. Frequent exercises will help guarantee preparedness.</w:t>
      </w:r>
    </w:p>
    <w:p w14:paraId="333966DE" w14:textId="730FB212" w:rsidR="00A921AE" w:rsidRPr="00A921AE" w:rsidRDefault="00A921AE" w:rsidP="00A921AE">
      <w:pPr>
        <w:pStyle w:val="Akapitzlist"/>
        <w:numPr>
          <w:ilvl w:val="0"/>
          <w:numId w:val="9"/>
        </w:numPr>
        <w:jc w:val="both"/>
        <w:rPr>
          <w:rFonts w:ascii="Montserrat" w:hAnsi="Montserrat"/>
        </w:rPr>
      </w:pPr>
      <w:r w:rsidRPr="00A921AE">
        <w:rPr>
          <w:rFonts w:ascii="Montserrat" w:hAnsi="Montserrat"/>
        </w:rPr>
        <w:t>Logging and Monitoring - Use thorough logging and monitoring tools to keep tabs on user activity. Logs will be examined on a regular basis to look for indications of attacks such as repudiation (Risk ID 7).</w:t>
      </w:r>
    </w:p>
    <w:p w14:paraId="329E1CCE" w14:textId="46A5E2DE" w:rsidR="008B24D4" w:rsidRPr="00A921AE" w:rsidRDefault="00A921AE" w:rsidP="00A921AE">
      <w:pPr>
        <w:pStyle w:val="Akapitzlist"/>
        <w:numPr>
          <w:ilvl w:val="0"/>
          <w:numId w:val="9"/>
        </w:numPr>
        <w:jc w:val="both"/>
        <w:rPr>
          <w:rFonts w:ascii="Montserrat" w:hAnsi="Montserrat"/>
        </w:rPr>
      </w:pPr>
      <w:r w:rsidRPr="00A921AE">
        <w:rPr>
          <w:rFonts w:ascii="Montserrat" w:hAnsi="Montserrat"/>
        </w:rPr>
        <w:t xml:space="preserve">Managing Patches for Vulnerabilities - To guarantee </w:t>
      </w:r>
      <w:proofErr w:type="spellStart"/>
      <w:r w:rsidRPr="00A921AE">
        <w:rPr>
          <w:rFonts w:ascii="Montserrat" w:hAnsi="Montserrat"/>
        </w:rPr>
        <w:t>ShieldX</w:t>
      </w:r>
      <w:proofErr w:type="spellEnd"/>
      <w:r w:rsidRPr="00A921AE">
        <w:rPr>
          <w:rFonts w:ascii="Montserrat" w:hAnsi="Montserrat"/>
        </w:rPr>
        <w:t xml:space="preserve"> can quickly handle emerging attacks, expedite patching for vulnerabilities found, particularly those in the threat model.</w:t>
      </w:r>
    </w:p>
    <w:p w14:paraId="7E156E36" w14:textId="77777777" w:rsidR="00321901" w:rsidRDefault="00321901" w:rsidP="008B24D4">
      <w:pPr>
        <w:rPr>
          <w:rFonts w:ascii="Montserrat" w:hAnsi="Montserrat"/>
        </w:rPr>
      </w:pPr>
    </w:p>
    <w:p w14:paraId="76C3CE45" w14:textId="1AA75B4D" w:rsidR="008B24D4" w:rsidRPr="0011707C" w:rsidRDefault="00321901" w:rsidP="00321901">
      <w:pPr>
        <w:pStyle w:val="Nagwek1"/>
        <w:rPr>
          <w:rFonts w:ascii="Montserrat" w:hAnsi="Montserrat"/>
        </w:rPr>
      </w:pPr>
      <w:r>
        <w:rPr>
          <w:rFonts w:ascii="Montserrat" w:hAnsi="Montserrat"/>
        </w:rPr>
        <w:t>6</w:t>
      </w:r>
      <w:r w:rsidRPr="00321901">
        <w:rPr>
          <w:rFonts w:ascii="Montserrat" w:hAnsi="Montserrat"/>
        </w:rPr>
        <w:t>. Reference to Threat Identifiers in the Threat Model</w:t>
      </w:r>
    </w:p>
    <w:tbl>
      <w:tblPr>
        <w:tblStyle w:val="Tabelasiatki1jasna"/>
        <w:tblW w:w="0" w:type="auto"/>
        <w:tblLook w:val="04A0" w:firstRow="1" w:lastRow="0" w:firstColumn="1" w:lastColumn="0" w:noHBand="0" w:noVBand="1"/>
      </w:tblPr>
      <w:tblGrid>
        <w:gridCol w:w="4508"/>
        <w:gridCol w:w="4508"/>
      </w:tblGrid>
      <w:tr w:rsidR="004B58F0" w:rsidRPr="004B58F0" w14:paraId="00A1FE77" w14:textId="77777777" w:rsidTr="004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CEFF5A6" w14:textId="77777777" w:rsidR="004B58F0" w:rsidRPr="004B58F0" w:rsidRDefault="004B58F0" w:rsidP="004B58F0">
            <w:pPr>
              <w:jc w:val="center"/>
              <w:rPr>
                <w:rFonts w:ascii="Montserrat" w:hAnsi="Montserrat"/>
              </w:rPr>
            </w:pPr>
            <w:r w:rsidRPr="004B58F0">
              <w:rPr>
                <w:rFonts w:ascii="Montserrat" w:hAnsi="Montserrat"/>
              </w:rPr>
              <w:t>Threat Identifier</w:t>
            </w:r>
          </w:p>
        </w:tc>
        <w:tc>
          <w:tcPr>
            <w:tcW w:w="4508" w:type="dxa"/>
            <w:vAlign w:val="center"/>
          </w:tcPr>
          <w:p w14:paraId="7CAFD597" w14:textId="77777777" w:rsidR="004B58F0" w:rsidRPr="004B58F0" w:rsidRDefault="004B58F0" w:rsidP="004B58F0">
            <w:pPr>
              <w:jc w:val="center"/>
              <w:cnfStyle w:val="100000000000" w:firstRow="1"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Mitigations Applied</w:t>
            </w:r>
          </w:p>
        </w:tc>
      </w:tr>
      <w:tr w:rsidR="004B58F0" w:rsidRPr="004B58F0" w14:paraId="21476984"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61ABD167" w14:textId="77777777" w:rsidR="004B58F0" w:rsidRPr="004B58F0" w:rsidRDefault="004B58F0" w:rsidP="004B58F0">
            <w:pPr>
              <w:jc w:val="center"/>
              <w:rPr>
                <w:rFonts w:ascii="Montserrat" w:hAnsi="Montserrat"/>
              </w:rPr>
            </w:pPr>
            <w:r w:rsidRPr="004B58F0">
              <w:rPr>
                <w:rFonts w:ascii="Montserrat" w:hAnsi="Montserrat"/>
              </w:rPr>
              <w:t>Risk ID 1 – Spoofing Attack</w:t>
            </w:r>
          </w:p>
        </w:tc>
        <w:tc>
          <w:tcPr>
            <w:tcW w:w="4508" w:type="dxa"/>
            <w:vAlign w:val="center"/>
          </w:tcPr>
          <w:p w14:paraId="178D42C6" w14:textId="77777777"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MFA, IP restrictions, phishing-resistant protocols in user authentication.</w:t>
            </w:r>
          </w:p>
        </w:tc>
      </w:tr>
      <w:tr w:rsidR="004B58F0" w:rsidRPr="004B58F0" w14:paraId="103A963B"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4BA7C0A6" w14:textId="77777777" w:rsidR="004B58F0" w:rsidRPr="004B58F0" w:rsidRDefault="004B58F0" w:rsidP="004B58F0">
            <w:pPr>
              <w:jc w:val="center"/>
              <w:rPr>
                <w:rFonts w:ascii="Montserrat" w:hAnsi="Montserrat"/>
              </w:rPr>
            </w:pPr>
            <w:r w:rsidRPr="004B58F0">
              <w:rPr>
                <w:rFonts w:ascii="Montserrat" w:hAnsi="Montserrat"/>
              </w:rPr>
              <w:t>Risk ID 2 – Information Disclosure</w:t>
            </w:r>
          </w:p>
        </w:tc>
        <w:tc>
          <w:tcPr>
            <w:tcW w:w="4508" w:type="dxa"/>
            <w:vAlign w:val="center"/>
          </w:tcPr>
          <w:p w14:paraId="7D967605" w14:textId="77777777"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Source IP monitoring, RBAC enforcement, and session validation checks.</w:t>
            </w:r>
          </w:p>
        </w:tc>
      </w:tr>
      <w:tr w:rsidR="004B58F0" w:rsidRPr="004B58F0" w14:paraId="042B0E81"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32A20504" w14:textId="77777777" w:rsidR="004B58F0" w:rsidRPr="004B58F0" w:rsidRDefault="004B58F0" w:rsidP="004B58F0">
            <w:pPr>
              <w:jc w:val="center"/>
              <w:rPr>
                <w:rFonts w:ascii="Montserrat" w:hAnsi="Montserrat"/>
              </w:rPr>
            </w:pPr>
            <w:r w:rsidRPr="004B58F0">
              <w:rPr>
                <w:rFonts w:ascii="Montserrat" w:hAnsi="Montserrat"/>
              </w:rPr>
              <w:t>Risk ID 3 – Privilege Elevation</w:t>
            </w:r>
          </w:p>
        </w:tc>
        <w:tc>
          <w:tcPr>
            <w:tcW w:w="4508" w:type="dxa"/>
            <w:vAlign w:val="center"/>
          </w:tcPr>
          <w:p w14:paraId="0CA72B0B" w14:textId="77777777"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Least privilege role assignments, regular access audits, and restricted role assignments.</w:t>
            </w:r>
          </w:p>
        </w:tc>
      </w:tr>
      <w:tr w:rsidR="004B58F0" w:rsidRPr="004B58F0" w14:paraId="3E81B994"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02D8259C" w14:textId="4F591157" w:rsidR="004B58F0" w:rsidRPr="004B58F0" w:rsidRDefault="004B58F0" w:rsidP="004B58F0">
            <w:pPr>
              <w:jc w:val="center"/>
              <w:rPr>
                <w:rFonts w:ascii="Montserrat" w:hAnsi="Montserrat"/>
              </w:rPr>
            </w:pPr>
            <w:r w:rsidRPr="004B58F0">
              <w:rPr>
                <w:rFonts w:ascii="Montserrat" w:hAnsi="Montserrat"/>
              </w:rPr>
              <w:t>Risk ID 4 – Account Breach</w:t>
            </w:r>
            <w:r w:rsidR="00495F0E">
              <w:rPr>
                <w:rFonts w:ascii="Montserrat" w:hAnsi="Montserrat"/>
              </w:rPr>
              <w:t xml:space="preserve"> (Spoofing)</w:t>
            </w:r>
          </w:p>
        </w:tc>
        <w:tc>
          <w:tcPr>
            <w:tcW w:w="4508" w:type="dxa"/>
            <w:vAlign w:val="center"/>
          </w:tcPr>
          <w:p w14:paraId="392794BC" w14:textId="3852386A"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User authorization verification, digital signatures</w:t>
            </w:r>
          </w:p>
        </w:tc>
      </w:tr>
      <w:tr w:rsidR="004B58F0" w:rsidRPr="004B58F0" w14:paraId="190A45E9"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11B945F9" w14:textId="77777777" w:rsidR="004B58F0" w:rsidRPr="004B58F0" w:rsidRDefault="004B58F0" w:rsidP="004B58F0">
            <w:pPr>
              <w:jc w:val="center"/>
              <w:rPr>
                <w:rFonts w:ascii="Montserrat" w:hAnsi="Montserrat"/>
              </w:rPr>
            </w:pPr>
            <w:r w:rsidRPr="004B58F0">
              <w:rPr>
                <w:rFonts w:ascii="Montserrat" w:hAnsi="Montserrat"/>
              </w:rPr>
              <w:t>Risk ID 5 – Data Tampering</w:t>
            </w:r>
          </w:p>
        </w:tc>
        <w:tc>
          <w:tcPr>
            <w:tcW w:w="4508" w:type="dxa"/>
            <w:vAlign w:val="center"/>
          </w:tcPr>
          <w:p w14:paraId="0BBE27D1" w14:textId="77777777"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Hash-based data validation, authorization checks, and use of digital signatures for critical operations.</w:t>
            </w:r>
          </w:p>
        </w:tc>
      </w:tr>
      <w:tr w:rsidR="004B58F0" w:rsidRPr="004B58F0" w14:paraId="34A38FCF"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3A28ABF9" w14:textId="77777777" w:rsidR="004B58F0" w:rsidRPr="004B58F0" w:rsidRDefault="004B58F0" w:rsidP="004B58F0">
            <w:pPr>
              <w:jc w:val="center"/>
              <w:rPr>
                <w:rFonts w:ascii="Montserrat" w:hAnsi="Montserrat"/>
              </w:rPr>
            </w:pPr>
            <w:r w:rsidRPr="004B58F0">
              <w:rPr>
                <w:rFonts w:ascii="Montserrat" w:hAnsi="Montserrat"/>
              </w:rPr>
              <w:t>Risk ID 6 – DoS Attack</w:t>
            </w:r>
          </w:p>
        </w:tc>
        <w:tc>
          <w:tcPr>
            <w:tcW w:w="4508" w:type="dxa"/>
            <w:vAlign w:val="center"/>
          </w:tcPr>
          <w:p w14:paraId="455A4F5E" w14:textId="77777777"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Network monitoring, DoS-resistant service configurations, and failover solutions.</w:t>
            </w:r>
          </w:p>
        </w:tc>
      </w:tr>
      <w:tr w:rsidR="004B58F0" w:rsidRPr="004B58F0" w14:paraId="1AEBDEA3" w14:textId="77777777" w:rsidTr="004B58F0">
        <w:tc>
          <w:tcPr>
            <w:cnfStyle w:val="001000000000" w:firstRow="0" w:lastRow="0" w:firstColumn="1" w:lastColumn="0" w:oddVBand="0" w:evenVBand="0" w:oddHBand="0" w:evenHBand="0" w:firstRowFirstColumn="0" w:firstRowLastColumn="0" w:lastRowFirstColumn="0" w:lastRowLastColumn="0"/>
            <w:tcW w:w="4508" w:type="dxa"/>
            <w:vAlign w:val="center"/>
          </w:tcPr>
          <w:p w14:paraId="01D0B6B2" w14:textId="77777777" w:rsidR="004B58F0" w:rsidRPr="004B58F0" w:rsidRDefault="004B58F0" w:rsidP="004B58F0">
            <w:pPr>
              <w:jc w:val="center"/>
              <w:rPr>
                <w:rFonts w:ascii="Montserrat" w:hAnsi="Montserrat"/>
              </w:rPr>
            </w:pPr>
            <w:r w:rsidRPr="004B58F0">
              <w:rPr>
                <w:rFonts w:ascii="Montserrat" w:hAnsi="Montserrat"/>
              </w:rPr>
              <w:t>Risk ID 7 – Repudiation Attack</w:t>
            </w:r>
          </w:p>
        </w:tc>
        <w:tc>
          <w:tcPr>
            <w:tcW w:w="4508" w:type="dxa"/>
            <w:vAlign w:val="center"/>
          </w:tcPr>
          <w:p w14:paraId="3EFD6A82" w14:textId="77777777" w:rsidR="004B58F0" w:rsidRPr="004B58F0" w:rsidRDefault="004B58F0" w:rsidP="004B58F0">
            <w:pPr>
              <w:jc w:val="center"/>
              <w:cnfStyle w:val="000000000000" w:firstRow="0" w:lastRow="0" w:firstColumn="0" w:lastColumn="0" w:oddVBand="0" w:evenVBand="0" w:oddHBand="0" w:evenHBand="0" w:firstRowFirstColumn="0" w:firstRowLastColumn="0" w:lastRowFirstColumn="0" w:lastRowLastColumn="0"/>
              <w:rPr>
                <w:rFonts w:ascii="Montserrat" w:hAnsi="Montserrat"/>
              </w:rPr>
            </w:pPr>
            <w:r w:rsidRPr="004B58F0">
              <w:rPr>
                <w:rFonts w:ascii="Montserrat" w:hAnsi="Montserrat"/>
              </w:rPr>
              <w:t>Enforced logging, timestamp validation, and restricted access to log modifications.</w:t>
            </w:r>
          </w:p>
        </w:tc>
      </w:tr>
    </w:tbl>
    <w:p w14:paraId="45B3674B" w14:textId="7F967FCA" w:rsidR="008B24D4" w:rsidRPr="0011707C" w:rsidRDefault="008B24D4" w:rsidP="001C7421">
      <w:pPr>
        <w:pStyle w:val="Nagwek1"/>
        <w:rPr>
          <w:rFonts w:ascii="Montserrat" w:hAnsi="Montserrat"/>
        </w:rPr>
      </w:pPr>
      <w:r w:rsidRPr="0011707C">
        <w:rPr>
          <w:rFonts w:ascii="Montserrat" w:hAnsi="Montserrat"/>
        </w:rPr>
        <w:lastRenderedPageBreak/>
        <w:t>Conclusion</w:t>
      </w:r>
    </w:p>
    <w:p w14:paraId="412C6EC5" w14:textId="2CA9D75A" w:rsidR="00A13160" w:rsidRPr="0011707C" w:rsidRDefault="001C7421" w:rsidP="00681AED">
      <w:pPr>
        <w:jc w:val="both"/>
        <w:rPr>
          <w:rFonts w:ascii="Montserrat" w:hAnsi="Montserrat"/>
        </w:rPr>
      </w:pPr>
      <w:r>
        <w:rPr>
          <w:rFonts w:ascii="Montserrat" w:hAnsi="Montserrat"/>
        </w:rPr>
        <w:tab/>
      </w:r>
      <w:r w:rsidR="00501BB5" w:rsidRPr="00501BB5">
        <w:rPr>
          <w:rFonts w:ascii="Montserrat" w:hAnsi="Montserrat"/>
        </w:rPr>
        <w:t xml:space="preserve">The goal of </w:t>
      </w:r>
      <w:proofErr w:type="spellStart"/>
      <w:r w:rsidR="00501BB5" w:rsidRPr="00501BB5">
        <w:rPr>
          <w:rFonts w:ascii="Montserrat" w:hAnsi="Montserrat"/>
        </w:rPr>
        <w:t>ShieldX's</w:t>
      </w:r>
      <w:proofErr w:type="spellEnd"/>
      <w:r w:rsidR="00501BB5" w:rsidRPr="00501BB5">
        <w:rPr>
          <w:rFonts w:ascii="Montserrat" w:hAnsi="Montserrat"/>
        </w:rPr>
        <w:t xml:space="preserve"> development strategy is to produce a software solution that is safe, robust, and anticipates and mitigates security threats. We want to give </w:t>
      </w:r>
      <w:proofErr w:type="spellStart"/>
      <w:r w:rsidR="00501BB5" w:rsidRPr="00501BB5">
        <w:rPr>
          <w:rFonts w:ascii="Montserrat" w:hAnsi="Montserrat"/>
        </w:rPr>
        <w:t>ShieldX</w:t>
      </w:r>
      <w:proofErr w:type="spellEnd"/>
      <w:r w:rsidR="00501BB5" w:rsidRPr="00501BB5">
        <w:rPr>
          <w:rFonts w:ascii="Montserrat" w:hAnsi="Montserrat"/>
        </w:rPr>
        <w:t xml:space="preserve"> strong </w:t>
      </w:r>
      <w:proofErr w:type="spellStart"/>
      <w:r w:rsidR="00501BB5" w:rsidRPr="00501BB5">
        <w:rPr>
          <w:rFonts w:ascii="Montserrat" w:hAnsi="Montserrat"/>
        </w:rPr>
        <w:t>defense</w:t>
      </w:r>
      <w:proofErr w:type="spellEnd"/>
      <w:r w:rsidR="00501BB5" w:rsidRPr="00501BB5">
        <w:rPr>
          <w:rFonts w:ascii="Montserrat" w:hAnsi="Montserrat"/>
        </w:rPr>
        <w:t xml:space="preserve"> against known and unknown threats by including security considerations into every stage of development, utilizing industry-standard tools, and following best practices.</w:t>
      </w:r>
    </w:p>
    <w:sectPr w:rsidR="00A13160" w:rsidRPr="0011707C" w:rsidSect="007F4EC9">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Roman"/>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13C"/>
    <w:multiLevelType w:val="hybridMultilevel"/>
    <w:tmpl w:val="4E58E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E15FF"/>
    <w:multiLevelType w:val="hybridMultilevel"/>
    <w:tmpl w:val="11E25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895C23"/>
    <w:multiLevelType w:val="hybridMultilevel"/>
    <w:tmpl w:val="D3CAA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F4AFF"/>
    <w:multiLevelType w:val="hybridMultilevel"/>
    <w:tmpl w:val="C34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012C45"/>
    <w:multiLevelType w:val="hybridMultilevel"/>
    <w:tmpl w:val="06A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8D05B5"/>
    <w:multiLevelType w:val="hybridMultilevel"/>
    <w:tmpl w:val="24367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812A92"/>
    <w:multiLevelType w:val="hybridMultilevel"/>
    <w:tmpl w:val="9D8C9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06831"/>
    <w:multiLevelType w:val="hybridMultilevel"/>
    <w:tmpl w:val="BEE86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FB3600"/>
    <w:multiLevelType w:val="hybridMultilevel"/>
    <w:tmpl w:val="A588B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679435">
    <w:abstractNumId w:val="1"/>
  </w:num>
  <w:num w:numId="2" w16cid:durableId="1552183883">
    <w:abstractNumId w:val="0"/>
  </w:num>
  <w:num w:numId="3" w16cid:durableId="505435726">
    <w:abstractNumId w:val="7"/>
  </w:num>
  <w:num w:numId="4" w16cid:durableId="797526534">
    <w:abstractNumId w:val="2"/>
  </w:num>
  <w:num w:numId="5" w16cid:durableId="1079520116">
    <w:abstractNumId w:val="6"/>
  </w:num>
  <w:num w:numId="6" w16cid:durableId="130250023">
    <w:abstractNumId w:val="3"/>
  </w:num>
  <w:num w:numId="7" w16cid:durableId="83310309">
    <w:abstractNumId w:val="5"/>
  </w:num>
  <w:num w:numId="8" w16cid:durableId="1150755515">
    <w:abstractNumId w:val="4"/>
  </w:num>
  <w:num w:numId="9" w16cid:durableId="14559040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7F"/>
    <w:rsid w:val="00017430"/>
    <w:rsid w:val="00026B49"/>
    <w:rsid w:val="000769CA"/>
    <w:rsid w:val="000D1CFB"/>
    <w:rsid w:val="00100371"/>
    <w:rsid w:val="0011707C"/>
    <w:rsid w:val="00185A01"/>
    <w:rsid w:val="001C4BDA"/>
    <w:rsid w:val="001C7421"/>
    <w:rsid w:val="00276301"/>
    <w:rsid w:val="002C00A5"/>
    <w:rsid w:val="002E027D"/>
    <w:rsid w:val="00321901"/>
    <w:rsid w:val="00323283"/>
    <w:rsid w:val="003A3ED7"/>
    <w:rsid w:val="00446D3C"/>
    <w:rsid w:val="00495F0E"/>
    <w:rsid w:val="004B58F0"/>
    <w:rsid w:val="004E0FE9"/>
    <w:rsid w:val="00501BB5"/>
    <w:rsid w:val="00535441"/>
    <w:rsid w:val="0057089B"/>
    <w:rsid w:val="005D45C8"/>
    <w:rsid w:val="00681AED"/>
    <w:rsid w:val="007412BE"/>
    <w:rsid w:val="007F4EC9"/>
    <w:rsid w:val="00812BFE"/>
    <w:rsid w:val="00814896"/>
    <w:rsid w:val="008A2535"/>
    <w:rsid w:val="008B24D4"/>
    <w:rsid w:val="009A6AB7"/>
    <w:rsid w:val="00A13160"/>
    <w:rsid w:val="00A14B7F"/>
    <w:rsid w:val="00A921AE"/>
    <w:rsid w:val="00B74662"/>
    <w:rsid w:val="00B87E97"/>
    <w:rsid w:val="00BE4646"/>
    <w:rsid w:val="00D42E51"/>
    <w:rsid w:val="00D476DE"/>
    <w:rsid w:val="00D60871"/>
    <w:rsid w:val="00DE1280"/>
    <w:rsid w:val="00DF46EB"/>
    <w:rsid w:val="00E110B3"/>
    <w:rsid w:val="00E315CA"/>
    <w:rsid w:val="00E46803"/>
    <w:rsid w:val="00ED4CDA"/>
    <w:rsid w:val="00FE3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1C71"/>
  <w15:chartTrackingRefBased/>
  <w15:docId w15:val="{FD582E99-1033-4AEB-BB30-8615D3BE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3ED7"/>
  </w:style>
  <w:style w:type="paragraph" w:styleId="Nagwek1">
    <w:name w:val="heading 1"/>
    <w:basedOn w:val="Normalny"/>
    <w:next w:val="Normalny"/>
    <w:link w:val="Nagwek1Znak"/>
    <w:uiPriority w:val="9"/>
    <w:qFormat/>
    <w:rsid w:val="00D42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2E0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E027D"/>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D42E51"/>
    <w:rPr>
      <w:rFonts w:asciiTheme="majorHAnsi" w:eastAsiaTheme="majorEastAsia" w:hAnsiTheme="majorHAnsi" w:cstheme="majorBidi"/>
      <w:color w:val="2F5496" w:themeColor="accent1" w:themeShade="BF"/>
      <w:sz w:val="40"/>
      <w:szCs w:val="40"/>
    </w:rPr>
  </w:style>
  <w:style w:type="paragraph" w:styleId="Akapitzlist">
    <w:name w:val="List Paragraph"/>
    <w:basedOn w:val="Normalny"/>
    <w:uiPriority w:val="34"/>
    <w:qFormat/>
    <w:rsid w:val="00B74662"/>
    <w:pPr>
      <w:ind w:left="720"/>
      <w:contextualSpacing/>
    </w:pPr>
  </w:style>
  <w:style w:type="table" w:styleId="Tabela-Siatka">
    <w:name w:val="Table Grid"/>
    <w:basedOn w:val="Standardowy"/>
    <w:uiPriority w:val="39"/>
    <w:rsid w:val="004B5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4B58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4B58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4B58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1jasna">
    <w:name w:val="Grid Table 1 Light"/>
    <w:basedOn w:val="Standardowy"/>
    <w:uiPriority w:val="46"/>
    <w:rsid w:val="004B58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4237">
      <w:bodyDiv w:val="1"/>
      <w:marLeft w:val="0"/>
      <w:marRight w:val="0"/>
      <w:marTop w:val="0"/>
      <w:marBottom w:val="0"/>
      <w:divBdr>
        <w:top w:val="none" w:sz="0" w:space="0" w:color="auto"/>
        <w:left w:val="none" w:sz="0" w:space="0" w:color="auto"/>
        <w:bottom w:val="none" w:sz="0" w:space="0" w:color="auto"/>
        <w:right w:val="none" w:sz="0" w:space="0" w:color="auto"/>
      </w:divBdr>
    </w:div>
    <w:div w:id="265188791">
      <w:bodyDiv w:val="1"/>
      <w:marLeft w:val="0"/>
      <w:marRight w:val="0"/>
      <w:marTop w:val="0"/>
      <w:marBottom w:val="0"/>
      <w:divBdr>
        <w:top w:val="none" w:sz="0" w:space="0" w:color="auto"/>
        <w:left w:val="none" w:sz="0" w:space="0" w:color="auto"/>
        <w:bottom w:val="none" w:sz="0" w:space="0" w:color="auto"/>
        <w:right w:val="none" w:sz="0" w:space="0" w:color="auto"/>
      </w:divBdr>
    </w:div>
    <w:div w:id="294988334">
      <w:bodyDiv w:val="1"/>
      <w:marLeft w:val="0"/>
      <w:marRight w:val="0"/>
      <w:marTop w:val="0"/>
      <w:marBottom w:val="0"/>
      <w:divBdr>
        <w:top w:val="none" w:sz="0" w:space="0" w:color="auto"/>
        <w:left w:val="none" w:sz="0" w:space="0" w:color="auto"/>
        <w:bottom w:val="none" w:sz="0" w:space="0" w:color="auto"/>
        <w:right w:val="none" w:sz="0" w:space="0" w:color="auto"/>
      </w:divBdr>
    </w:div>
    <w:div w:id="369958739">
      <w:bodyDiv w:val="1"/>
      <w:marLeft w:val="0"/>
      <w:marRight w:val="0"/>
      <w:marTop w:val="0"/>
      <w:marBottom w:val="0"/>
      <w:divBdr>
        <w:top w:val="none" w:sz="0" w:space="0" w:color="auto"/>
        <w:left w:val="none" w:sz="0" w:space="0" w:color="auto"/>
        <w:bottom w:val="none" w:sz="0" w:space="0" w:color="auto"/>
        <w:right w:val="none" w:sz="0" w:space="0" w:color="auto"/>
      </w:divBdr>
    </w:div>
    <w:div w:id="508830064">
      <w:bodyDiv w:val="1"/>
      <w:marLeft w:val="0"/>
      <w:marRight w:val="0"/>
      <w:marTop w:val="0"/>
      <w:marBottom w:val="0"/>
      <w:divBdr>
        <w:top w:val="none" w:sz="0" w:space="0" w:color="auto"/>
        <w:left w:val="none" w:sz="0" w:space="0" w:color="auto"/>
        <w:bottom w:val="none" w:sz="0" w:space="0" w:color="auto"/>
        <w:right w:val="none" w:sz="0" w:space="0" w:color="auto"/>
      </w:divBdr>
    </w:div>
    <w:div w:id="550382727">
      <w:bodyDiv w:val="1"/>
      <w:marLeft w:val="0"/>
      <w:marRight w:val="0"/>
      <w:marTop w:val="0"/>
      <w:marBottom w:val="0"/>
      <w:divBdr>
        <w:top w:val="none" w:sz="0" w:space="0" w:color="auto"/>
        <w:left w:val="none" w:sz="0" w:space="0" w:color="auto"/>
        <w:bottom w:val="none" w:sz="0" w:space="0" w:color="auto"/>
        <w:right w:val="none" w:sz="0" w:space="0" w:color="auto"/>
      </w:divBdr>
    </w:div>
    <w:div w:id="576286090">
      <w:bodyDiv w:val="1"/>
      <w:marLeft w:val="0"/>
      <w:marRight w:val="0"/>
      <w:marTop w:val="0"/>
      <w:marBottom w:val="0"/>
      <w:divBdr>
        <w:top w:val="none" w:sz="0" w:space="0" w:color="auto"/>
        <w:left w:val="none" w:sz="0" w:space="0" w:color="auto"/>
        <w:bottom w:val="none" w:sz="0" w:space="0" w:color="auto"/>
        <w:right w:val="none" w:sz="0" w:space="0" w:color="auto"/>
      </w:divBdr>
    </w:div>
    <w:div w:id="743529442">
      <w:bodyDiv w:val="1"/>
      <w:marLeft w:val="0"/>
      <w:marRight w:val="0"/>
      <w:marTop w:val="0"/>
      <w:marBottom w:val="0"/>
      <w:divBdr>
        <w:top w:val="none" w:sz="0" w:space="0" w:color="auto"/>
        <w:left w:val="none" w:sz="0" w:space="0" w:color="auto"/>
        <w:bottom w:val="none" w:sz="0" w:space="0" w:color="auto"/>
        <w:right w:val="none" w:sz="0" w:space="0" w:color="auto"/>
      </w:divBdr>
    </w:div>
    <w:div w:id="1374232781">
      <w:bodyDiv w:val="1"/>
      <w:marLeft w:val="0"/>
      <w:marRight w:val="0"/>
      <w:marTop w:val="0"/>
      <w:marBottom w:val="0"/>
      <w:divBdr>
        <w:top w:val="none" w:sz="0" w:space="0" w:color="auto"/>
        <w:left w:val="none" w:sz="0" w:space="0" w:color="auto"/>
        <w:bottom w:val="none" w:sz="0" w:space="0" w:color="auto"/>
        <w:right w:val="none" w:sz="0" w:space="0" w:color="auto"/>
      </w:divBdr>
    </w:div>
    <w:div w:id="1623416579">
      <w:bodyDiv w:val="1"/>
      <w:marLeft w:val="0"/>
      <w:marRight w:val="0"/>
      <w:marTop w:val="0"/>
      <w:marBottom w:val="0"/>
      <w:divBdr>
        <w:top w:val="none" w:sz="0" w:space="0" w:color="auto"/>
        <w:left w:val="none" w:sz="0" w:space="0" w:color="auto"/>
        <w:bottom w:val="none" w:sz="0" w:space="0" w:color="auto"/>
        <w:right w:val="none" w:sz="0" w:space="0" w:color="auto"/>
      </w:divBdr>
    </w:div>
    <w:div w:id="1933203516">
      <w:bodyDiv w:val="1"/>
      <w:marLeft w:val="0"/>
      <w:marRight w:val="0"/>
      <w:marTop w:val="0"/>
      <w:marBottom w:val="0"/>
      <w:divBdr>
        <w:top w:val="none" w:sz="0" w:space="0" w:color="auto"/>
        <w:left w:val="none" w:sz="0" w:space="0" w:color="auto"/>
        <w:bottom w:val="none" w:sz="0" w:space="0" w:color="auto"/>
        <w:right w:val="none" w:sz="0" w:space="0" w:color="auto"/>
      </w:divBdr>
    </w:div>
    <w:div w:id="1963219528">
      <w:bodyDiv w:val="1"/>
      <w:marLeft w:val="0"/>
      <w:marRight w:val="0"/>
      <w:marTop w:val="0"/>
      <w:marBottom w:val="0"/>
      <w:divBdr>
        <w:top w:val="none" w:sz="0" w:space="0" w:color="auto"/>
        <w:left w:val="none" w:sz="0" w:space="0" w:color="auto"/>
        <w:bottom w:val="none" w:sz="0" w:space="0" w:color="auto"/>
        <w:right w:val="none" w:sz="0" w:space="0" w:color="auto"/>
      </w:divBdr>
    </w:div>
    <w:div w:id="2105104392">
      <w:bodyDiv w:val="1"/>
      <w:marLeft w:val="0"/>
      <w:marRight w:val="0"/>
      <w:marTop w:val="0"/>
      <w:marBottom w:val="0"/>
      <w:divBdr>
        <w:top w:val="none" w:sz="0" w:space="0" w:color="auto"/>
        <w:left w:val="none" w:sz="0" w:space="0" w:color="auto"/>
        <w:bottom w:val="none" w:sz="0" w:space="0" w:color="auto"/>
        <w:right w:val="none" w:sz="0" w:space="0" w:color="auto"/>
      </w:divBdr>
    </w:div>
    <w:div w:id="21331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AB73-69FC-440E-A60B-F17E6209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Mateusz Madejsza (Student)</dc:creator>
  <cp:keywords/>
  <dc:description/>
  <cp:lastModifiedBy>Maciej Mateusz Madejsza (Student)</cp:lastModifiedBy>
  <cp:revision>44</cp:revision>
  <dcterms:created xsi:type="dcterms:W3CDTF">2024-10-30T11:27:00Z</dcterms:created>
  <dcterms:modified xsi:type="dcterms:W3CDTF">2024-10-30T15:08:00Z</dcterms:modified>
</cp:coreProperties>
</file>