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4206EC" w14:textId="6B7B1ADD" w:rsidR="00945C3B" w:rsidRDefault="00945C3B" w:rsidP="00945C3B">
      <w:pPr>
        <w:jc w:val="center"/>
        <w:rPr>
          <w:b/>
          <w:bCs/>
          <w:sz w:val="28"/>
          <w:szCs w:val="28"/>
        </w:rPr>
      </w:pPr>
      <w:r w:rsidRPr="00945C3B">
        <w:rPr>
          <w:b/>
          <w:bCs/>
          <w:sz w:val="28"/>
          <w:szCs w:val="28"/>
        </w:rPr>
        <w:t>Documentación – Perfil del cliente</w:t>
      </w:r>
    </w:p>
    <w:sdt>
      <w:sdtPr>
        <w:id w:val="-8461676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1C3DA564" w14:textId="29214C5A" w:rsidR="00FA03F2" w:rsidRDefault="00FA03F2">
          <w:pPr>
            <w:pStyle w:val="TtuloTDC"/>
          </w:pPr>
          <w:r>
            <w:t>Contenido</w:t>
          </w:r>
        </w:p>
        <w:p w14:paraId="05661FD4" w14:textId="5FB2845C" w:rsidR="00DC02FF" w:rsidRDefault="00FA03F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474868" w:history="1">
            <w:r w:rsidR="00DC02FF" w:rsidRPr="00C81C25">
              <w:rPr>
                <w:rStyle w:val="Hipervnculo"/>
                <w:noProof/>
              </w:rPr>
              <w:t>Consultas SQL preliminares y creación de vista</w:t>
            </w:r>
            <w:r w:rsidR="00DC02FF">
              <w:rPr>
                <w:noProof/>
                <w:webHidden/>
              </w:rPr>
              <w:tab/>
            </w:r>
            <w:r w:rsidR="00DC02FF">
              <w:rPr>
                <w:noProof/>
                <w:webHidden/>
              </w:rPr>
              <w:fldChar w:fldCharType="begin"/>
            </w:r>
            <w:r w:rsidR="00DC02FF">
              <w:rPr>
                <w:noProof/>
                <w:webHidden/>
              </w:rPr>
              <w:instrText xml:space="preserve"> PAGEREF _Toc179474868 \h </w:instrText>
            </w:r>
            <w:r w:rsidR="00DC02FF">
              <w:rPr>
                <w:noProof/>
                <w:webHidden/>
              </w:rPr>
            </w:r>
            <w:r w:rsidR="00DC02FF">
              <w:rPr>
                <w:noProof/>
                <w:webHidden/>
              </w:rPr>
              <w:fldChar w:fldCharType="separate"/>
            </w:r>
            <w:r w:rsidR="00DC02FF">
              <w:rPr>
                <w:noProof/>
                <w:webHidden/>
              </w:rPr>
              <w:t>1</w:t>
            </w:r>
            <w:r w:rsidR="00DC02FF">
              <w:rPr>
                <w:noProof/>
                <w:webHidden/>
              </w:rPr>
              <w:fldChar w:fldCharType="end"/>
            </w:r>
          </w:hyperlink>
        </w:p>
        <w:p w14:paraId="39DFA95C" w14:textId="193D0645" w:rsidR="00DC02FF" w:rsidRDefault="00DC02F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79474869" w:history="1">
            <w:r w:rsidRPr="00C81C25">
              <w:rPr>
                <w:rStyle w:val="Hipervnculo"/>
                <w:noProof/>
              </w:rPr>
              <w:t>Consultas analíticas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_Toc179474869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7101BE" w14:textId="54A1E5E1" w:rsidR="00DC02FF" w:rsidRDefault="00DC02F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79474870" w:history="1">
            <w:r w:rsidRPr="00C81C25">
              <w:rPr>
                <w:rStyle w:val="Hipervnculo"/>
                <w:noProof/>
              </w:rPr>
              <w:t>Visualización de los</w:t>
            </w:r>
            <w:r w:rsidRPr="00C81C25">
              <w:rPr>
                <w:rStyle w:val="Hipervnculo"/>
                <w:noProof/>
              </w:rPr>
              <w:t xml:space="preserve"> </w:t>
            </w:r>
            <w:r w:rsidRPr="00C81C25">
              <w:rPr>
                <w:rStyle w:val="Hipervnculo"/>
                <w:noProof/>
              </w:rPr>
              <w:t>datos con Power BI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_Toc179474870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82085" w14:textId="0E5CAF44" w:rsidR="00A860EE" w:rsidRPr="00FA03F2" w:rsidRDefault="00FA03F2" w:rsidP="00A860EE">
          <w:r>
            <w:rPr>
              <w:b/>
              <w:bCs/>
            </w:rPr>
            <w:fldChar w:fldCharType="end"/>
          </w:r>
        </w:p>
      </w:sdtContent>
    </w:sdt>
    <w:p w14:paraId="00E19C9D" w14:textId="36EFA8BC" w:rsidR="00A860EE" w:rsidRDefault="00A860EE" w:rsidP="00A860EE">
      <w:pPr>
        <w:pStyle w:val="Ttulo1"/>
      </w:pPr>
      <w:bookmarkStart w:id="0" w:name="_Toc179474868"/>
      <w:r>
        <w:t>Consultas SQL preliminares</w:t>
      </w:r>
      <w:r w:rsidR="00FA03F2">
        <w:t xml:space="preserve"> y creación de vista</w:t>
      </w:r>
      <w:bookmarkEnd w:id="0"/>
    </w:p>
    <w:p w14:paraId="565A0236" w14:textId="113B6DD6" w:rsidR="00A860EE" w:rsidRPr="00A860EE" w:rsidRDefault="00A860EE" w:rsidP="00A860EE">
      <w:r w:rsidRPr="00A860EE">
        <w:t>En primer lugar, visualizamos las características de los campos de nuestra tabla:</w:t>
      </w:r>
    </w:p>
    <w:p w14:paraId="1D680852" w14:textId="07AF1C0C" w:rsidR="00A860EE" w:rsidRPr="00A860EE" w:rsidRDefault="00A860EE" w:rsidP="00A860EE">
      <w:r w:rsidRPr="00A860EE">
        <w:rPr>
          <w:noProof/>
        </w:rPr>
        <w:drawing>
          <wp:inline distT="0" distB="0" distL="0" distR="0" wp14:anchorId="2426F51F" wp14:editId="1711BCB4">
            <wp:extent cx="3829050" cy="4819650"/>
            <wp:effectExtent l="0" t="0" r="0" b="0"/>
            <wp:docPr id="391204095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204095" name="Imagen 1" descr="Tabl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5C180" w14:textId="4D648E54" w:rsidR="00A860EE" w:rsidRPr="00A860EE" w:rsidRDefault="00FA03F2" w:rsidP="00A860EE">
      <w:r w:rsidRPr="00A860EE">
        <w:rPr>
          <w:noProof/>
        </w:rPr>
        <w:drawing>
          <wp:anchor distT="0" distB="0" distL="114300" distR="114300" simplePos="0" relativeHeight="251658240" behindDoc="1" locked="0" layoutInCell="1" allowOverlap="1" wp14:anchorId="6EB2E9C1" wp14:editId="198B3A29">
            <wp:simplePos x="0" y="0"/>
            <wp:positionH relativeFrom="column">
              <wp:posOffset>-7620</wp:posOffset>
            </wp:positionH>
            <wp:positionV relativeFrom="paragraph">
              <wp:posOffset>258865</wp:posOffset>
            </wp:positionV>
            <wp:extent cx="5400040" cy="2098675"/>
            <wp:effectExtent l="0" t="0" r="0" b="0"/>
            <wp:wrapNone/>
            <wp:docPr id="1317936266" name="Imagen 1" descr="Interfaz de usuario gráfica, Aplicació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936266" name="Imagen 1" descr="Interfaz de usuario gráfica, Aplicación&#10;&#10;Descripción generada automáticamente con confianza media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860EE" w:rsidRPr="00A860EE">
        <w:t>Y observamos una muestra de los registros:</w:t>
      </w:r>
    </w:p>
    <w:p w14:paraId="6816E7B9" w14:textId="1E841D4B" w:rsidR="00A860EE" w:rsidRPr="00A860EE" w:rsidRDefault="00A860EE" w:rsidP="00A860EE"/>
    <w:p w14:paraId="7EB36F85" w14:textId="77777777" w:rsidR="00A860EE" w:rsidRPr="00A860EE" w:rsidRDefault="00A860EE" w:rsidP="00A860EE"/>
    <w:p w14:paraId="2068443C" w14:textId="77777777" w:rsidR="00A860EE" w:rsidRPr="00A860EE" w:rsidRDefault="00A860EE" w:rsidP="00A860EE"/>
    <w:p w14:paraId="5571FC05" w14:textId="77777777" w:rsidR="00A860EE" w:rsidRPr="00A860EE" w:rsidRDefault="00A860EE" w:rsidP="00A860EE"/>
    <w:p w14:paraId="35714E8A" w14:textId="77777777" w:rsidR="00A860EE" w:rsidRPr="00A860EE" w:rsidRDefault="00A860EE" w:rsidP="00A860EE"/>
    <w:p w14:paraId="6FCA32DB" w14:textId="3D113E8B" w:rsidR="00A860EE" w:rsidRPr="00A860EE" w:rsidRDefault="00A860EE" w:rsidP="00A860EE"/>
    <w:p w14:paraId="08537D1F" w14:textId="77777777" w:rsidR="00A860EE" w:rsidRPr="00A860EE" w:rsidRDefault="00A860EE" w:rsidP="00A860EE">
      <w:pPr>
        <w:rPr>
          <w:b/>
          <w:bCs/>
        </w:rPr>
      </w:pPr>
    </w:p>
    <w:p w14:paraId="5264FEC2" w14:textId="3D253BFF" w:rsidR="00D86D21" w:rsidRDefault="00D86D21" w:rsidP="00945C3B">
      <w:r>
        <w:t>Para nuestro análisis de perfil de cliente, nos centraremos en las siguientes variables demográficas: age, job, marital, education, y balance. Investiguemos los valores de estos campos.</w:t>
      </w:r>
    </w:p>
    <w:p w14:paraId="26FF76B8" w14:textId="7A568A67" w:rsidR="00D86D21" w:rsidRDefault="00D86D21" w:rsidP="00945C3B">
      <w:r>
        <w:t>Edades mínimas y máximas:</w:t>
      </w:r>
    </w:p>
    <w:p w14:paraId="734D3812" w14:textId="0B7990F5" w:rsidR="00D86D21" w:rsidRDefault="00D86D21" w:rsidP="00945C3B">
      <w:r>
        <w:rPr>
          <w:noProof/>
        </w:rPr>
        <w:drawing>
          <wp:inline distT="0" distB="0" distL="0" distR="0" wp14:anchorId="715615AB" wp14:editId="7A1A6B8A">
            <wp:extent cx="4714875" cy="1524000"/>
            <wp:effectExtent l="0" t="0" r="9525" b="0"/>
            <wp:docPr id="281255416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255416" name="Imagen 1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A2838" w14:textId="5FC717BA" w:rsidR="00D86D21" w:rsidRDefault="00CA2029" w:rsidP="00945C3B">
      <w:r>
        <w:t>Valores únicos y cantidad</w:t>
      </w:r>
      <w:r w:rsidR="00D86D21">
        <w:t xml:space="preserve"> de personas </w:t>
      </w:r>
      <w:r>
        <w:t>por</w:t>
      </w:r>
      <w:r w:rsidR="00D86D21">
        <w:t xml:space="preserve"> tipo de trabajo:</w:t>
      </w:r>
    </w:p>
    <w:p w14:paraId="6008E035" w14:textId="0CFB16A1" w:rsidR="00D86D21" w:rsidRDefault="00D86D21" w:rsidP="00945C3B">
      <w:r>
        <w:rPr>
          <w:noProof/>
        </w:rPr>
        <w:drawing>
          <wp:inline distT="0" distB="0" distL="0" distR="0" wp14:anchorId="285AA4E8" wp14:editId="7FF184E2">
            <wp:extent cx="4286250" cy="3743325"/>
            <wp:effectExtent l="0" t="0" r="0" b="9525"/>
            <wp:docPr id="91857413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57413" name="Imagen 1" descr="Interfaz de usuario gráfica&#10;&#10;Descripción generada automáticamente con confianza me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C7CFF" w14:textId="77777777" w:rsidR="00D86D21" w:rsidRDefault="00D86D21" w:rsidP="00945C3B"/>
    <w:p w14:paraId="151846F9" w14:textId="77777777" w:rsidR="00D86D21" w:rsidRDefault="00D86D21" w:rsidP="00945C3B"/>
    <w:p w14:paraId="20BB3648" w14:textId="77777777" w:rsidR="00D86D21" w:rsidRDefault="00D86D21" w:rsidP="00945C3B">
      <w:pPr>
        <w:rPr>
          <w:noProof/>
        </w:rPr>
      </w:pPr>
    </w:p>
    <w:p w14:paraId="64CD5C1B" w14:textId="77777777" w:rsidR="00D86D21" w:rsidRDefault="00D86D21" w:rsidP="00945C3B">
      <w:pPr>
        <w:rPr>
          <w:noProof/>
        </w:rPr>
      </w:pPr>
    </w:p>
    <w:p w14:paraId="235344CF" w14:textId="77777777" w:rsidR="00D86D21" w:rsidRDefault="00D86D21" w:rsidP="00945C3B">
      <w:pPr>
        <w:rPr>
          <w:noProof/>
        </w:rPr>
      </w:pPr>
    </w:p>
    <w:p w14:paraId="6D22EA05" w14:textId="2A6846EB" w:rsidR="00D86D21" w:rsidRDefault="00CA2029" w:rsidP="00945C3B">
      <w:r>
        <w:t xml:space="preserve">Valores únicos y cantidad de personas </w:t>
      </w:r>
      <w:r w:rsidR="00D86D21">
        <w:t>p</w:t>
      </w:r>
      <w:r w:rsidR="00D86D21">
        <w:t>or estado civil</w:t>
      </w:r>
      <w:r w:rsidR="00D86D21">
        <w:t>:</w:t>
      </w:r>
    </w:p>
    <w:p w14:paraId="7C80F3EB" w14:textId="0C51BABA" w:rsidR="00D86D21" w:rsidRDefault="00D86D21" w:rsidP="00945C3B">
      <w:r>
        <w:rPr>
          <w:noProof/>
        </w:rPr>
        <w:drawing>
          <wp:inline distT="0" distB="0" distL="0" distR="0" wp14:anchorId="3BC37679" wp14:editId="46905B0A">
            <wp:extent cx="3505200" cy="2076450"/>
            <wp:effectExtent l="0" t="0" r="0" b="0"/>
            <wp:docPr id="13765441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544199" name="Imagen 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96311" w14:textId="0C5C4974" w:rsidR="00CA2029" w:rsidRDefault="00CA2029" w:rsidP="00945C3B">
      <w:r>
        <w:t xml:space="preserve">Valores únicos y cantidad de personas por </w:t>
      </w:r>
      <w:r>
        <w:t>educación</w:t>
      </w:r>
      <w:r>
        <w:t>:</w:t>
      </w:r>
    </w:p>
    <w:p w14:paraId="52711A09" w14:textId="48DE39B0" w:rsidR="00D86D21" w:rsidRDefault="00CA2029" w:rsidP="00945C3B">
      <w:r>
        <w:rPr>
          <w:noProof/>
        </w:rPr>
        <w:drawing>
          <wp:inline distT="0" distB="0" distL="0" distR="0" wp14:anchorId="1057EBA2" wp14:editId="081392B7">
            <wp:extent cx="4648200" cy="2438400"/>
            <wp:effectExtent l="0" t="0" r="0" b="0"/>
            <wp:docPr id="1285822116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822116" name="Imagen 1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60881" w14:textId="367DE804" w:rsidR="00D86D21" w:rsidRDefault="00FA03F2" w:rsidP="00945C3B">
      <w:r>
        <w:t>P</w:t>
      </w:r>
      <w:r w:rsidR="00CA2029">
        <w:t>or último, observamos la distribución entre personas con balance positivo y negativo:</w:t>
      </w:r>
    </w:p>
    <w:p w14:paraId="7BB11A28" w14:textId="19E510AE" w:rsidR="00CA2029" w:rsidRDefault="00CA2029" w:rsidP="00945C3B">
      <w:r>
        <w:rPr>
          <w:noProof/>
        </w:rPr>
        <w:drawing>
          <wp:inline distT="0" distB="0" distL="0" distR="0" wp14:anchorId="03BD9365" wp14:editId="75A4B8A3">
            <wp:extent cx="5400040" cy="1504950"/>
            <wp:effectExtent l="0" t="0" r="0" b="0"/>
            <wp:docPr id="1787323510" name="Imagen 1" descr="Interfaz de usuario gráfica, Aplicación, Word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323510" name="Imagen 1" descr="Interfaz de usuario gráfica, Aplicación, Word&#10;&#10;Descripción generada automáticamente con confianza me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D2C67" w14:textId="77777777" w:rsidR="00CA2029" w:rsidRDefault="00CA2029" w:rsidP="00945C3B"/>
    <w:p w14:paraId="7FF2B653" w14:textId="77777777" w:rsidR="00D86D21" w:rsidRDefault="00D86D21" w:rsidP="00945C3B"/>
    <w:p w14:paraId="2785A639" w14:textId="77777777" w:rsidR="00D86D21" w:rsidRDefault="00D86D21" w:rsidP="00945C3B"/>
    <w:p w14:paraId="44AEB29F" w14:textId="77777777" w:rsidR="00CA2029" w:rsidRDefault="00CA2029" w:rsidP="00945C3B"/>
    <w:p w14:paraId="5CB4B0D5" w14:textId="72322034" w:rsidR="00CA2029" w:rsidRPr="00A860EE" w:rsidRDefault="00CA2029" w:rsidP="00945C3B">
      <w:r>
        <w:t>A continuación, procedemos a crear la vista que utilizaremos tanto en nuestras consultas siguientes de SQL como a la hora de llevarnos los datos a Power BI para visualizarlos.</w:t>
      </w:r>
    </w:p>
    <w:p w14:paraId="2ADE0A75" w14:textId="3A4B298B" w:rsidR="00945C3B" w:rsidRDefault="00CA2029" w:rsidP="00945C3B">
      <w:r>
        <w:rPr>
          <w:noProof/>
        </w:rPr>
        <w:drawing>
          <wp:inline distT="0" distB="0" distL="0" distR="0" wp14:anchorId="70858C84" wp14:editId="0A82D4F6">
            <wp:extent cx="5400040" cy="3745230"/>
            <wp:effectExtent l="0" t="0" r="0" b="7620"/>
            <wp:docPr id="2133330470" name="Imagen 1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330470" name="Imagen 1" descr="Interfaz de usuario gráfica&#10;&#10;Descripción generada automáticamente con confianza baj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4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D1007" w14:textId="6A5A7151" w:rsidR="00945C3B" w:rsidRDefault="00CA2029" w:rsidP="00945C3B">
      <w:r>
        <w:t xml:space="preserve">Hemos recodificado las variables “age” y “balance”. En el caso de “age”, </w:t>
      </w:r>
      <w:r w:rsidR="00FA03F2">
        <w:t>hemos seguido una misma línea en todo el equipo al agrupar</w:t>
      </w:r>
      <w:r>
        <w:t xml:space="preserve"> por década para poder entender las fluctuaciones con respecto a las diferentes franjas etarias.</w:t>
      </w:r>
    </w:p>
    <w:p w14:paraId="11C34D7C" w14:textId="6FED598F" w:rsidR="00FA03F2" w:rsidRDefault="00FA03F2" w:rsidP="00945C3B">
      <w:r>
        <w:t>En el caso del balance, hemos simplificado la variable a una condición binaria entre positivo y negativo, con el fin de tener una aproximación a la solvencia financiera de las personas.</w:t>
      </w:r>
    </w:p>
    <w:p w14:paraId="15ADC448" w14:textId="0AAB950F" w:rsidR="00A01C5C" w:rsidRDefault="00A01C5C" w:rsidP="00945C3B">
      <w:r>
        <w:t>Antes de continuar, observemos la distribución de las personas con respecto a su edad:</w:t>
      </w:r>
    </w:p>
    <w:p w14:paraId="13DE26D8" w14:textId="20126866" w:rsidR="00A01C5C" w:rsidRDefault="00A01C5C" w:rsidP="00945C3B">
      <w:r>
        <w:rPr>
          <w:noProof/>
        </w:rPr>
        <w:lastRenderedPageBreak/>
        <w:drawing>
          <wp:inline distT="0" distB="0" distL="0" distR="0" wp14:anchorId="7D3BCE91" wp14:editId="4C2DB101">
            <wp:extent cx="2743200" cy="3562350"/>
            <wp:effectExtent l="0" t="0" r="0" b="0"/>
            <wp:docPr id="1667093840" name="Imagen 1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093840" name="Imagen 1" descr="Tabla&#10;&#10;Descripción generada automáticamente con confianza medi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7CF10" w14:textId="77777777" w:rsidR="00A01C5C" w:rsidRDefault="00A01C5C" w:rsidP="00FA03F2">
      <w:pPr>
        <w:pStyle w:val="Ttulo1"/>
      </w:pPr>
    </w:p>
    <w:p w14:paraId="335535B3" w14:textId="749F4697" w:rsidR="00FA03F2" w:rsidRDefault="00FA03F2" w:rsidP="00FA03F2">
      <w:pPr>
        <w:pStyle w:val="Ttulo1"/>
      </w:pPr>
      <w:bookmarkStart w:id="1" w:name="_Toc179474869"/>
      <w:r>
        <w:t>Consultas analíticas</w:t>
      </w:r>
      <w:bookmarkEnd w:id="1"/>
    </w:p>
    <w:p w14:paraId="55BFC0EF" w14:textId="672DCB7A" w:rsidR="00FA03F2" w:rsidRDefault="00FA03F2" w:rsidP="00945C3B">
      <w:r>
        <w:t>A lo largo de nuestro análisis, nos centraremos en una métrica principal: porcentaje de depósitos (deposit_rate). Calcularemos esta métrica de la siguiente manera: # depósitos / # total de llamadas * 100</w:t>
      </w:r>
    </w:p>
    <w:p w14:paraId="649D3E92" w14:textId="77777777" w:rsidR="00FA03F2" w:rsidRDefault="00FA03F2" w:rsidP="00945C3B"/>
    <w:p w14:paraId="77CA2665" w14:textId="20F528C8" w:rsidR="00945C3B" w:rsidRPr="00945C3B" w:rsidRDefault="00945C3B" w:rsidP="00945C3B">
      <w:r>
        <w:t xml:space="preserve">En primer lugar, agrupamos por grupo de edad para observar la cantidad de depósitos realizados con respecto al número </w:t>
      </w:r>
      <w:r w:rsidR="00A01C5C">
        <w:t>t</w:t>
      </w:r>
      <w:r>
        <w:t>otal de llamadas.</w:t>
      </w:r>
    </w:p>
    <w:p w14:paraId="604A0CCA" w14:textId="7F7D25A1" w:rsidR="00945C3B" w:rsidRPr="00945C3B" w:rsidRDefault="00666130" w:rsidP="00945C3B">
      <w:r>
        <w:rPr>
          <w:noProof/>
        </w:rPr>
        <w:lastRenderedPageBreak/>
        <w:drawing>
          <wp:inline distT="0" distB="0" distL="0" distR="0" wp14:anchorId="7F198C71" wp14:editId="02488973">
            <wp:extent cx="5048250" cy="5133975"/>
            <wp:effectExtent l="0" t="0" r="0" b="9525"/>
            <wp:docPr id="9917089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70892" name="Imagen 1" descr="Interfaz de usuario gráfica, Texto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65C8D" w14:textId="0D8B55E6" w:rsidR="00945C3B" w:rsidRPr="00666130" w:rsidRDefault="00666130" w:rsidP="00666130">
      <w:pPr>
        <w:pStyle w:val="Prrafodelista"/>
        <w:numPr>
          <w:ilvl w:val="0"/>
          <w:numId w:val="1"/>
        </w:numPr>
      </w:pPr>
      <w:r w:rsidRPr="00666130">
        <w:t>Podemos observar un porcentaje elevado de conversión</w:t>
      </w:r>
      <w:r w:rsidR="00173034">
        <w:t xml:space="preserve"> </w:t>
      </w:r>
      <w:r w:rsidRPr="00666130">
        <w:t>a partir de los 60 años</w:t>
      </w:r>
      <w:r w:rsidR="00173034">
        <w:t>, y entre</w:t>
      </w:r>
      <w:r w:rsidRPr="00666130">
        <w:t xml:space="preserve"> los 18 y los 30. </w:t>
      </w:r>
    </w:p>
    <w:p w14:paraId="6D6E7391" w14:textId="5D5336F5" w:rsidR="00666130" w:rsidRPr="00666130" w:rsidRDefault="00666130" w:rsidP="00666130">
      <w:pPr>
        <w:pStyle w:val="Prrafodelista"/>
        <w:numPr>
          <w:ilvl w:val="0"/>
          <w:numId w:val="1"/>
        </w:numPr>
      </w:pPr>
      <w:r>
        <w:t>Si</w:t>
      </w:r>
      <w:r w:rsidRPr="00666130">
        <w:t xml:space="preserve"> bien las personas de entre 30 y 60 años han realizado la mayor cantidad de depósitos en términos absolutos, </w:t>
      </w:r>
      <w:r>
        <w:t>su</w:t>
      </w:r>
      <w:r w:rsidRPr="00666130">
        <w:t xml:space="preserve"> porcentaje de depósito es considerablemente inferior a las demás franjas de edad.</w:t>
      </w:r>
    </w:p>
    <w:p w14:paraId="3D8DC3D8" w14:textId="77777777" w:rsidR="006F7C69" w:rsidRDefault="006F7C69" w:rsidP="00945C3B"/>
    <w:p w14:paraId="2B6E779F" w14:textId="77777777" w:rsidR="006F7C69" w:rsidRDefault="006F7C69" w:rsidP="00945C3B"/>
    <w:p w14:paraId="59006D06" w14:textId="77777777" w:rsidR="006F7C69" w:rsidRDefault="006F7C69" w:rsidP="00945C3B"/>
    <w:p w14:paraId="0293B5DE" w14:textId="77777777" w:rsidR="006F7C69" w:rsidRDefault="006F7C69" w:rsidP="00945C3B"/>
    <w:p w14:paraId="68DEBB4F" w14:textId="77777777" w:rsidR="006F7C69" w:rsidRDefault="006F7C69" w:rsidP="00945C3B"/>
    <w:p w14:paraId="6EE340D9" w14:textId="77777777" w:rsidR="006F7C69" w:rsidRDefault="006F7C69" w:rsidP="00945C3B"/>
    <w:p w14:paraId="4E6DF0C8" w14:textId="77777777" w:rsidR="006F7C69" w:rsidRDefault="006F7C69" w:rsidP="00945C3B"/>
    <w:p w14:paraId="2358B3F1" w14:textId="77777777" w:rsidR="006F7C69" w:rsidRDefault="006F7C69" w:rsidP="00945C3B"/>
    <w:p w14:paraId="05A1FBDD" w14:textId="5E23840E" w:rsidR="00ED1E9D" w:rsidRDefault="00ED1E9D" w:rsidP="00945C3B">
      <w:r>
        <w:lastRenderedPageBreak/>
        <w:t>Veamos ahora el porcentaje por tipo de trabajo</w:t>
      </w:r>
      <w:r w:rsidR="00666130">
        <w:t>, filtrando los registros “unknown” observados previamente</w:t>
      </w:r>
      <w:r>
        <w:t>:</w:t>
      </w:r>
    </w:p>
    <w:p w14:paraId="6A092047" w14:textId="06EC3E9E" w:rsidR="00666130" w:rsidRDefault="00666130" w:rsidP="00775556">
      <w:r>
        <w:rPr>
          <w:noProof/>
        </w:rPr>
        <w:drawing>
          <wp:inline distT="0" distB="0" distL="0" distR="0" wp14:anchorId="73528B98" wp14:editId="355C51B6">
            <wp:extent cx="5172075" cy="5724525"/>
            <wp:effectExtent l="0" t="0" r="9525" b="9525"/>
            <wp:docPr id="1362940321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940321" name="Imagen 1" descr="Interfaz de usuario gráfica&#10;&#10;Descripción generada automáticamente con confianza media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97095" w14:textId="677FE66D" w:rsidR="00775556" w:rsidRDefault="00775556" w:rsidP="00775556">
      <w:pPr>
        <w:pStyle w:val="Prrafodelista"/>
        <w:numPr>
          <w:ilvl w:val="0"/>
          <w:numId w:val="3"/>
        </w:numPr>
      </w:pPr>
      <w:r>
        <w:t xml:space="preserve">Los estudiantes, jubilados y desempleados se encuentran en las primeras posiciones, mientras que </w:t>
      </w:r>
      <w:r w:rsidR="00173034">
        <w:t>en servicios, empleo doméstico</w:t>
      </w:r>
      <w:r>
        <w:t xml:space="preserve">, emprendedores y obreros </w:t>
      </w:r>
      <w:r w:rsidR="00173034">
        <w:t>vemos</w:t>
      </w:r>
      <w:r>
        <w:t xml:space="preserve"> los porcentajes de depósito más bajos.</w:t>
      </w:r>
    </w:p>
    <w:p w14:paraId="3E4B0AEE" w14:textId="65F1ABBC" w:rsidR="00775556" w:rsidRDefault="00775556" w:rsidP="00775556">
      <w:pPr>
        <w:pStyle w:val="Prrafodelista"/>
        <w:numPr>
          <w:ilvl w:val="0"/>
          <w:numId w:val="3"/>
        </w:numPr>
      </w:pPr>
      <w:r>
        <w:t>El rol de management es el más frecuente de nuestra base de datos (2566 llamadas): se encuentra en el cuarto puesto en porcentaje de depósitos con un 50.7%, y en el primer puesto en valores absolutos (1301 depósitos).</w:t>
      </w:r>
    </w:p>
    <w:p w14:paraId="61A1D0EF" w14:textId="77777777" w:rsidR="00B47B2B" w:rsidRDefault="00B47B2B" w:rsidP="00945C3B"/>
    <w:p w14:paraId="3D2580CF" w14:textId="77777777" w:rsidR="00B47B2B" w:rsidRDefault="00B47B2B" w:rsidP="00945C3B"/>
    <w:p w14:paraId="2F269303" w14:textId="77777777" w:rsidR="00B47B2B" w:rsidRDefault="00B47B2B" w:rsidP="00945C3B"/>
    <w:p w14:paraId="3A2A2F20" w14:textId="1F7D8254" w:rsidR="00B47B2B" w:rsidRDefault="00B47B2B" w:rsidP="00945C3B">
      <w:r>
        <w:lastRenderedPageBreak/>
        <w:t xml:space="preserve">Veamos ahora el porcentaje por </w:t>
      </w:r>
      <w:r>
        <w:t>nivel de educación</w:t>
      </w:r>
      <w:r>
        <w:t>, filtrando los registros “unknown” observados previamente:</w:t>
      </w:r>
    </w:p>
    <w:p w14:paraId="01850B68" w14:textId="43ECF1AE" w:rsidR="00B47B2B" w:rsidRDefault="00B47B2B" w:rsidP="00945C3B">
      <w:r>
        <w:rPr>
          <w:noProof/>
        </w:rPr>
        <w:drawing>
          <wp:inline distT="0" distB="0" distL="0" distR="0" wp14:anchorId="74008C08" wp14:editId="255A1D21">
            <wp:extent cx="5172075" cy="4371975"/>
            <wp:effectExtent l="0" t="0" r="9525" b="9525"/>
            <wp:docPr id="72076136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761367" name="Imagen 1" descr="Interfaz de usuario gráfica, Texto, Aplicación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A3943" w14:textId="2F7E4DE3" w:rsidR="00B47B2B" w:rsidRDefault="00775556" w:rsidP="006C770F">
      <w:pPr>
        <w:pStyle w:val="Prrafodelista"/>
        <w:numPr>
          <w:ilvl w:val="0"/>
          <w:numId w:val="3"/>
        </w:numPr>
      </w:pPr>
      <w:r>
        <w:t xml:space="preserve">En general, las personas con estudios terciarios suelen </w:t>
      </w:r>
      <w:r w:rsidR="006C770F">
        <w:t>tener un ratio de conversión de</w:t>
      </w:r>
      <w:r>
        <w:t xml:space="preserve"> 10 o 15</w:t>
      </w:r>
      <w:r w:rsidR="006C770F">
        <w:t xml:space="preserve"> puntos superior a</w:t>
      </w:r>
      <w:r>
        <w:t xml:space="preserve"> quienes poseen estudios secundarios o primarios, respectivamente.</w:t>
      </w:r>
    </w:p>
    <w:p w14:paraId="1AEFA07C" w14:textId="095E4D1F" w:rsidR="00775556" w:rsidRDefault="00775556" w:rsidP="00945C3B">
      <w:pPr>
        <w:pStyle w:val="Prrafodelista"/>
        <w:numPr>
          <w:ilvl w:val="0"/>
          <w:numId w:val="3"/>
        </w:numPr>
      </w:pPr>
      <w:r>
        <w:t>La educación secundaria es la más frecuente en nuestra base de datos, y la que concentra el mayor número de depósitos en valores absolutos (2451).</w:t>
      </w:r>
    </w:p>
    <w:p w14:paraId="0FBA6163" w14:textId="77777777" w:rsidR="00B47B2B" w:rsidRDefault="00B47B2B" w:rsidP="00945C3B"/>
    <w:p w14:paraId="5C39B0CA" w14:textId="77777777" w:rsidR="00B47B2B" w:rsidRDefault="00B47B2B" w:rsidP="00945C3B"/>
    <w:p w14:paraId="34AB204E" w14:textId="77777777" w:rsidR="00B47B2B" w:rsidRDefault="00B47B2B" w:rsidP="00945C3B"/>
    <w:p w14:paraId="27CF1986" w14:textId="77777777" w:rsidR="00B47B2B" w:rsidRDefault="00B47B2B" w:rsidP="00945C3B"/>
    <w:p w14:paraId="22FD0AB8" w14:textId="77777777" w:rsidR="00B47B2B" w:rsidRDefault="00B47B2B" w:rsidP="00945C3B"/>
    <w:p w14:paraId="18189341" w14:textId="77777777" w:rsidR="00173034" w:rsidRDefault="00173034" w:rsidP="00945C3B"/>
    <w:p w14:paraId="03F7FA39" w14:textId="77777777" w:rsidR="00173034" w:rsidRDefault="00173034" w:rsidP="00945C3B"/>
    <w:p w14:paraId="6AD51F80" w14:textId="77777777" w:rsidR="00B47B2B" w:rsidRDefault="00B47B2B" w:rsidP="00945C3B"/>
    <w:p w14:paraId="4EF40B47" w14:textId="080CC8DD" w:rsidR="00666130" w:rsidRDefault="006C770F" w:rsidP="00945C3B">
      <w:r>
        <w:lastRenderedPageBreak/>
        <w:t>Agrupamos ahora por</w:t>
      </w:r>
      <w:r w:rsidR="00B47B2B">
        <w:t xml:space="preserve"> estado civil:</w:t>
      </w:r>
    </w:p>
    <w:p w14:paraId="252DD2E7" w14:textId="220F51BD" w:rsidR="00B47B2B" w:rsidRDefault="00B47B2B" w:rsidP="00945C3B">
      <w:r>
        <w:rPr>
          <w:noProof/>
        </w:rPr>
        <w:drawing>
          <wp:inline distT="0" distB="0" distL="0" distR="0" wp14:anchorId="40BF8CFD" wp14:editId="48F465B0">
            <wp:extent cx="5391150" cy="4248150"/>
            <wp:effectExtent l="0" t="0" r="0" b="0"/>
            <wp:docPr id="1435107725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107725" name="Imagen 1" descr="Interfaz de usuario gráfica, 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F7B04" w14:textId="0E86E524" w:rsidR="00B47B2B" w:rsidRDefault="00775556" w:rsidP="00775556">
      <w:pPr>
        <w:pStyle w:val="Prrafodelista"/>
        <w:numPr>
          <w:ilvl w:val="0"/>
          <w:numId w:val="3"/>
        </w:numPr>
      </w:pPr>
      <w:r>
        <w:t xml:space="preserve">En el caso del estado civil, las personas solteras suelen convertir en mayor proporción, con un porcentaje de depósito </w:t>
      </w:r>
      <w:r w:rsidR="006C770F">
        <w:t xml:space="preserve">6 puntos superior a las personas divorciadas y </w:t>
      </w:r>
      <w:r>
        <w:t xml:space="preserve">10 </w:t>
      </w:r>
      <w:r w:rsidR="006C770F">
        <w:t>puntos por encima de</w:t>
      </w:r>
      <w:r>
        <w:t xml:space="preserve"> las personas casadas</w:t>
      </w:r>
      <w:r w:rsidR="006C770F">
        <w:t>.</w:t>
      </w:r>
    </w:p>
    <w:p w14:paraId="71862487" w14:textId="57CA3DC5" w:rsidR="00775556" w:rsidRDefault="006C770F" w:rsidP="00775556">
      <w:pPr>
        <w:pStyle w:val="Prrafodelista"/>
        <w:numPr>
          <w:ilvl w:val="0"/>
          <w:numId w:val="3"/>
        </w:numPr>
      </w:pPr>
      <w:r>
        <w:t xml:space="preserve">La mayor cantidad de llamadas se realizaron a personas casadas, y esta categoría </w:t>
      </w:r>
      <w:r w:rsidR="00775556">
        <w:t>concentra el mayor número de depósitos en valores absolutos (</w:t>
      </w:r>
      <w:r>
        <w:t>2758</w:t>
      </w:r>
      <w:r w:rsidR="00775556">
        <w:t>).</w:t>
      </w:r>
    </w:p>
    <w:p w14:paraId="43D43C51" w14:textId="77777777" w:rsidR="00B47B2B" w:rsidRDefault="00B47B2B" w:rsidP="00945C3B"/>
    <w:p w14:paraId="705E60AF" w14:textId="77777777" w:rsidR="00B47B2B" w:rsidRDefault="00B47B2B" w:rsidP="00945C3B"/>
    <w:p w14:paraId="4F0DF951" w14:textId="77777777" w:rsidR="00B47B2B" w:rsidRDefault="00B47B2B" w:rsidP="00945C3B"/>
    <w:p w14:paraId="531BE5A6" w14:textId="77777777" w:rsidR="00B47B2B" w:rsidRDefault="00B47B2B" w:rsidP="00945C3B"/>
    <w:p w14:paraId="3701A2A3" w14:textId="77777777" w:rsidR="006C770F" w:rsidRDefault="006C770F" w:rsidP="00945C3B"/>
    <w:p w14:paraId="40F21FAF" w14:textId="77777777" w:rsidR="006C770F" w:rsidRDefault="006C770F" w:rsidP="00945C3B"/>
    <w:p w14:paraId="2451DB5D" w14:textId="77777777" w:rsidR="006C770F" w:rsidRDefault="006C770F" w:rsidP="00945C3B"/>
    <w:p w14:paraId="43737D46" w14:textId="77777777" w:rsidR="006C770F" w:rsidRDefault="006C770F" w:rsidP="00945C3B"/>
    <w:p w14:paraId="66521EA6" w14:textId="77777777" w:rsidR="006C770F" w:rsidRDefault="006C770F" w:rsidP="00945C3B"/>
    <w:p w14:paraId="490613CC" w14:textId="056D9E55" w:rsidR="00B47B2B" w:rsidRDefault="006C770F" w:rsidP="00945C3B">
      <w:r>
        <w:lastRenderedPageBreak/>
        <w:t>Y</w:t>
      </w:r>
      <w:r w:rsidR="00B47B2B">
        <w:t xml:space="preserve"> </w:t>
      </w:r>
      <w:r w:rsidR="00173034">
        <w:t>agrupamos finalmente por</w:t>
      </w:r>
      <w:r w:rsidR="00B47B2B">
        <w:t xml:space="preserve"> balance positivo o negativo:</w:t>
      </w:r>
    </w:p>
    <w:p w14:paraId="5B48AB27" w14:textId="59ABC658" w:rsidR="00B47B2B" w:rsidRDefault="00B47B2B" w:rsidP="00945C3B">
      <w:r>
        <w:rPr>
          <w:noProof/>
        </w:rPr>
        <w:drawing>
          <wp:inline distT="0" distB="0" distL="0" distR="0" wp14:anchorId="2DE51050" wp14:editId="410B1742">
            <wp:extent cx="5057775" cy="4000500"/>
            <wp:effectExtent l="0" t="0" r="9525" b="0"/>
            <wp:docPr id="1619632929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632929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D80A6" w14:textId="322986F0" w:rsidR="00B47B2B" w:rsidRDefault="006C770F" w:rsidP="006C770F">
      <w:pPr>
        <w:pStyle w:val="Prrafodelista"/>
        <w:numPr>
          <w:ilvl w:val="0"/>
          <w:numId w:val="4"/>
        </w:numPr>
      </w:pPr>
      <w:r>
        <w:t>La mayor cantidad de llamadas se realizaron a personas con un balance positivo</w:t>
      </w:r>
      <w:r w:rsidR="00173034">
        <w:t>: e</w:t>
      </w:r>
      <w:r>
        <w:t>sta categoría presenta un porcentaje de depósito 18 puntos por encima del balance negativo.</w:t>
      </w:r>
    </w:p>
    <w:p w14:paraId="3F324452" w14:textId="77777777" w:rsidR="00B47B2B" w:rsidRDefault="00B47B2B" w:rsidP="00945C3B"/>
    <w:p w14:paraId="2324642F" w14:textId="77777777" w:rsidR="00B47B2B" w:rsidRDefault="00B47B2B" w:rsidP="00945C3B"/>
    <w:p w14:paraId="718975A6" w14:textId="77777777" w:rsidR="00B47B2B" w:rsidRDefault="00B47B2B" w:rsidP="00945C3B"/>
    <w:p w14:paraId="02484BCA" w14:textId="77777777" w:rsidR="00B47B2B" w:rsidRDefault="00B47B2B" w:rsidP="00945C3B"/>
    <w:p w14:paraId="77DBBA31" w14:textId="77777777" w:rsidR="00B47B2B" w:rsidRDefault="00B47B2B" w:rsidP="00945C3B"/>
    <w:p w14:paraId="0DA05969" w14:textId="77777777" w:rsidR="00B47B2B" w:rsidRDefault="00B47B2B" w:rsidP="00945C3B"/>
    <w:p w14:paraId="29822E71" w14:textId="77777777" w:rsidR="00B47B2B" w:rsidRDefault="00B47B2B" w:rsidP="00945C3B"/>
    <w:p w14:paraId="650AEBF0" w14:textId="77777777" w:rsidR="00B47B2B" w:rsidRDefault="00B47B2B" w:rsidP="00945C3B"/>
    <w:p w14:paraId="79A70E40" w14:textId="77777777" w:rsidR="00B47B2B" w:rsidRDefault="00B47B2B" w:rsidP="00945C3B"/>
    <w:p w14:paraId="18D2862A" w14:textId="77777777" w:rsidR="00B47B2B" w:rsidRDefault="00B47B2B" w:rsidP="00945C3B"/>
    <w:p w14:paraId="2A57F34D" w14:textId="77777777" w:rsidR="00B47B2B" w:rsidRDefault="00B47B2B" w:rsidP="00945C3B"/>
    <w:p w14:paraId="0B6E27E7" w14:textId="77777777" w:rsidR="00B47B2B" w:rsidRDefault="00B47B2B" w:rsidP="00945C3B"/>
    <w:p w14:paraId="67AB1413" w14:textId="77777777" w:rsidR="00B47B2B" w:rsidRDefault="00B47B2B" w:rsidP="00945C3B"/>
    <w:p w14:paraId="46EBDDEA" w14:textId="752E6DF6" w:rsidR="006F7C69" w:rsidRDefault="00173034" w:rsidP="00945C3B">
      <w:r>
        <w:t>Contrastaremos ahora</w:t>
      </w:r>
      <w:r w:rsidR="006F7C69">
        <w:t xml:space="preserve"> </w:t>
      </w:r>
      <w:r w:rsidR="00DB6495">
        <w:t>grupo de edad vs. tipo de trabajo</w:t>
      </w:r>
      <w:r>
        <w:t xml:space="preserve"> para obtener </w:t>
      </w:r>
      <w:r w:rsidR="008D2753">
        <w:t>los tres trabajos con mejor ratio de conversión para cada grupo de edad:</w:t>
      </w:r>
    </w:p>
    <w:p w14:paraId="0D6E130E" w14:textId="23087D5D" w:rsidR="008D2753" w:rsidRDefault="001634DA" w:rsidP="00945C3B">
      <w:pPr>
        <w:rPr>
          <w:noProof/>
        </w:rPr>
      </w:pPr>
      <w:r>
        <w:rPr>
          <w:noProof/>
        </w:rPr>
        <w:drawing>
          <wp:inline distT="0" distB="0" distL="0" distR="0" wp14:anchorId="17BE1ED9" wp14:editId="375E7EB5">
            <wp:extent cx="5400040" cy="3192780"/>
            <wp:effectExtent l="0" t="0" r="0" b="7620"/>
            <wp:docPr id="1478889888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889888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95BCC" w14:textId="1AB563B6" w:rsidR="008D2753" w:rsidRDefault="008D2753" w:rsidP="00945C3B">
      <w:pPr>
        <w:rPr>
          <w:noProof/>
        </w:rPr>
      </w:pPr>
      <w:r w:rsidRPr="008D2753">
        <w:rPr>
          <w:noProof/>
        </w:rPr>
        <w:t xml:space="preserve"> </w:t>
      </w:r>
      <w:r w:rsidR="001634DA">
        <w:rPr>
          <w:noProof/>
        </w:rPr>
        <w:drawing>
          <wp:inline distT="0" distB="0" distL="0" distR="0" wp14:anchorId="3BBEFC82" wp14:editId="221A534B">
            <wp:extent cx="3743325" cy="4286250"/>
            <wp:effectExtent l="0" t="0" r="9525" b="0"/>
            <wp:docPr id="1326138067" name="Imagen 1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138067" name="Imagen 1" descr="Imagen que contiene Tabla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30C59" w14:textId="64EDCBE5" w:rsidR="008D2753" w:rsidRDefault="008D2753" w:rsidP="008D2753">
      <w:pPr>
        <w:pStyle w:val="Prrafodelista"/>
        <w:numPr>
          <w:ilvl w:val="0"/>
          <w:numId w:val="4"/>
        </w:numPr>
      </w:pPr>
      <w:r>
        <w:lastRenderedPageBreak/>
        <w:t>En los grupos de edad más jóvenes los estudiantes son los que lideran el ranking de conversión.</w:t>
      </w:r>
    </w:p>
    <w:p w14:paraId="0B611201" w14:textId="6C7F3C8E" w:rsidR="008D2753" w:rsidRDefault="008D2753" w:rsidP="008D2753">
      <w:pPr>
        <w:pStyle w:val="Prrafodelista"/>
        <w:numPr>
          <w:ilvl w:val="0"/>
          <w:numId w:val="4"/>
        </w:numPr>
      </w:pPr>
      <w:r>
        <w:t>Es interesante notar que</w:t>
      </w:r>
      <w:r w:rsidR="00C0283E">
        <w:t>,</w:t>
      </w:r>
      <w:r>
        <w:t xml:space="preserve"> en los grupos de edad adulta, entre los 30 y los 60, los desempleados tienen </w:t>
      </w:r>
      <w:r w:rsidR="00173034">
        <w:t>uno de los</w:t>
      </w:r>
      <w:r>
        <w:t xml:space="preserve"> porcentaje</w:t>
      </w:r>
      <w:r w:rsidR="00173034">
        <w:t>s</w:t>
      </w:r>
      <w:r>
        <w:t xml:space="preserve"> de depósitos más elevado</w:t>
      </w:r>
      <w:r w:rsidR="00173034">
        <w:t>s</w:t>
      </w:r>
      <w:r>
        <w:t>.</w:t>
      </w:r>
    </w:p>
    <w:p w14:paraId="0ED141DB" w14:textId="6433EC07" w:rsidR="008D2753" w:rsidRDefault="008D2753" w:rsidP="008D2753">
      <w:pPr>
        <w:pStyle w:val="Prrafodelista"/>
        <w:numPr>
          <w:ilvl w:val="0"/>
          <w:numId w:val="4"/>
        </w:numPr>
      </w:pPr>
      <w:r>
        <w:t>Por otro lado, a partir de los 60 años vemos que las personas jubiladas son quienes más convierten en términos absolutos.</w:t>
      </w:r>
    </w:p>
    <w:p w14:paraId="24896607" w14:textId="34192F28" w:rsidR="00796E53" w:rsidRDefault="00796E53" w:rsidP="00945C3B">
      <w:pPr>
        <w:rPr>
          <w:b/>
          <w:bCs/>
        </w:rPr>
      </w:pPr>
    </w:p>
    <w:p w14:paraId="4AD8EB93" w14:textId="37D8DBC9" w:rsidR="00C0283E" w:rsidRPr="00C0283E" w:rsidRDefault="00C0283E" w:rsidP="00C0283E">
      <w:r w:rsidRPr="00C0283E">
        <w:t>Agrupamos ahora por trabajo y estado civil:</w:t>
      </w:r>
    </w:p>
    <w:p w14:paraId="3416A2E1" w14:textId="488BA08B" w:rsidR="00C0283E" w:rsidRDefault="00C0283E" w:rsidP="00945C3B">
      <w:pPr>
        <w:rPr>
          <w:b/>
          <w:bCs/>
        </w:rPr>
      </w:pPr>
      <w:r>
        <w:rPr>
          <w:noProof/>
        </w:rPr>
        <w:drawing>
          <wp:inline distT="0" distB="0" distL="0" distR="0" wp14:anchorId="2F9ACB31" wp14:editId="53C53E89">
            <wp:extent cx="5229225" cy="3524250"/>
            <wp:effectExtent l="0" t="0" r="9525" b="0"/>
            <wp:docPr id="2115665877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665877" name="Imagen 1" descr="Interfaz de usuario gráfica, Text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7423E" w14:textId="4D552C47" w:rsidR="00796E53" w:rsidRDefault="00C40929" w:rsidP="00945C3B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79083E5" wp14:editId="16AE036C">
            <wp:extent cx="3171825" cy="5572125"/>
            <wp:effectExtent l="0" t="0" r="9525" b="9525"/>
            <wp:docPr id="1655562947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562947" name="Imagen 1" descr="Tabla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56419" w14:textId="38696451" w:rsidR="00796E53" w:rsidRDefault="00C40929" w:rsidP="00C0283E">
      <w:pPr>
        <w:pStyle w:val="Prrafodelista"/>
        <w:numPr>
          <w:ilvl w:val="0"/>
          <w:numId w:val="5"/>
        </w:numPr>
      </w:pPr>
      <w:r>
        <w:t>Todos los trabajos tienen un mejor porcentaje de conversión en personas solteras, c</w:t>
      </w:r>
      <w:r>
        <w:t xml:space="preserve">on la única excepción </w:t>
      </w:r>
      <w:r>
        <w:t xml:space="preserve">de los </w:t>
      </w:r>
      <w:r>
        <w:t>jubilad</w:t>
      </w:r>
      <w:r>
        <w:t>os.</w:t>
      </w:r>
    </w:p>
    <w:p w14:paraId="6EFB43EA" w14:textId="0ACE1C6D" w:rsidR="00C40929" w:rsidRDefault="00C40929" w:rsidP="001634DA">
      <w:pPr>
        <w:pStyle w:val="Prrafodelista"/>
        <w:numPr>
          <w:ilvl w:val="1"/>
          <w:numId w:val="5"/>
        </w:numPr>
      </w:pPr>
      <w:r>
        <w:t xml:space="preserve">Cabe destacar </w:t>
      </w:r>
      <w:r w:rsidR="001634DA">
        <w:t xml:space="preserve">el caso del empleo </w:t>
      </w:r>
      <w:r>
        <w:t>doméstico, donde vemos un porcentaje de conversión elevado en personas solteras que cae drásticamente en personas divorciadas o casadas.</w:t>
      </w:r>
    </w:p>
    <w:p w14:paraId="3CF014BA" w14:textId="5DCBA087" w:rsidR="001D6AAA" w:rsidRDefault="00C40929" w:rsidP="001D6AAA">
      <w:pPr>
        <w:pStyle w:val="Prrafodelista"/>
        <w:numPr>
          <w:ilvl w:val="0"/>
          <w:numId w:val="5"/>
        </w:numPr>
      </w:pPr>
      <w:r>
        <w:t>También es interesante notar que las personas desempleadas, sean solteras, casadas o divorciadas, tienen un porcentaje de conversión por encima del 50%.</w:t>
      </w:r>
      <w:r w:rsidR="001D6AAA">
        <w:t xml:space="preserve"> Los únicos otros dos casos donde ocurre esto es en jubilados y estudiantes.</w:t>
      </w:r>
    </w:p>
    <w:p w14:paraId="256F7A28" w14:textId="77777777" w:rsidR="00C40929" w:rsidRPr="00C40929" w:rsidRDefault="00C40929" w:rsidP="00C40929"/>
    <w:p w14:paraId="2137202C" w14:textId="77777777" w:rsidR="00945C3B" w:rsidRDefault="00945C3B" w:rsidP="00945C3B">
      <w:pPr>
        <w:rPr>
          <w:b/>
          <w:bCs/>
        </w:rPr>
      </w:pPr>
    </w:p>
    <w:p w14:paraId="18991318" w14:textId="77777777" w:rsidR="001634DA" w:rsidRDefault="001634DA" w:rsidP="00945C3B">
      <w:pPr>
        <w:rPr>
          <w:b/>
          <w:bCs/>
        </w:rPr>
      </w:pPr>
    </w:p>
    <w:p w14:paraId="5FD744C9" w14:textId="470681D5" w:rsidR="001634DA" w:rsidRPr="00C63954" w:rsidRDefault="00C63954" w:rsidP="00945C3B">
      <w:r w:rsidRPr="00C63954">
        <w:lastRenderedPageBreak/>
        <w:t xml:space="preserve">Procederemos ahora a centrarnos en los trabajos con </w:t>
      </w:r>
      <w:r>
        <w:t xml:space="preserve">un </w:t>
      </w:r>
      <w:r w:rsidRPr="00C63954">
        <w:t>porcentaje de conversión</w:t>
      </w:r>
      <w:r>
        <w:t xml:space="preserve"> </w:t>
      </w:r>
      <w:r w:rsidR="00173034">
        <w:t>general superior</w:t>
      </w:r>
      <w:r>
        <w:t xml:space="preserve"> a</w:t>
      </w:r>
      <w:r w:rsidR="00173034">
        <w:t>l</w:t>
      </w:r>
      <w:r>
        <w:t xml:space="preserve"> 50%:</w:t>
      </w:r>
    </w:p>
    <w:p w14:paraId="1D9DF391" w14:textId="3948135C" w:rsidR="00C63954" w:rsidRDefault="00C63954" w:rsidP="00945C3B">
      <w:pPr>
        <w:rPr>
          <w:b/>
          <w:bCs/>
        </w:rPr>
      </w:pPr>
      <w:r>
        <w:rPr>
          <w:noProof/>
        </w:rPr>
        <w:drawing>
          <wp:inline distT="0" distB="0" distL="0" distR="0" wp14:anchorId="1D1B82C5" wp14:editId="6148AFF8">
            <wp:extent cx="5400040" cy="2875915"/>
            <wp:effectExtent l="0" t="0" r="0" b="635"/>
            <wp:docPr id="9886866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68669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1FF27" w14:textId="103F6216" w:rsidR="00C63954" w:rsidRDefault="00C63954" w:rsidP="00945C3B">
      <w:r>
        <w:t>Utilizamos el resultado de la consulta anterior para segmentar estos trabajos por nivel de educación:</w:t>
      </w:r>
    </w:p>
    <w:p w14:paraId="2DFDA01D" w14:textId="2D58049C" w:rsidR="00C63954" w:rsidRDefault="00C63954" w:rsidP="00945C3B">
      <w:r>
        <w:rPr>
          <w:noProof/>
        </w:rPr>
        <w:drawing>
          <wp:inline distT="0" distB="0" distL="0" distR="0" wp14:anchorId="13DA754C" wp14:editId="45C0779D">
            <wp:extent cx="5400040" cy="3552190"/>
            <wp:effectExtent l="0" t="0" r="0" b="0"/>
            <wp:docPr id="1692704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7046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A6CFC" w14:textId="0E5CE9D5" w:rsidR="00376F79" w:rsidRDefault="00014F37" w:rsidP="00376F79">
      <w:pPr>
        <w:pStyle w:val="Prrafodelista"/>
        <w:numPr>
          <w:ilvl w:val="0"/>
          <w:numId w:val="6"/>
        </w:numPr>
      </w:pPr>
      <w:r>
        <w:t>El mayor insight que obtenemos de esta segmentación tiene que ver con los puestos de management, donde pasamos de un 52% de conversión en personas con educación terciaria a un 40% y un 33% con educación secundaria y primaria, respectivamente.</w:t>
      </w:r>
    </w:p>
    <w:p w14:paraId="50675360" w14:textId="77777777" w:rsidR="00376F79" w:rsidRDefault="00376F79" w:rsidP="00376F79"/>
    <w:p w14:paraId="05ADB3AE" w14:textId="0531D295" w:rsidR="00376F79" w:rsidRDefault="00173034" w:rsidP="00376F79">
      <w:r>
        <w:t>S</w:t>
      </w:r>
      <w:r w:rsidR="00376F79">
        <w:t>egmentamos también estos 4 trabajos por balance positivo y negativo:</w:t>
      </w:r>
    </w:p>
    <w:p w14:paraId="2D31C554" w14:textId="78ACF5C8" w:rsidR="00376F79" w:rsidRDefault="00376F79" w:rsidP="00376F79">
      <w:r>
        <w:rPr>
          <w:noProof/>
        </w:rPr>
        <w:drawing>
          <wp:inline distT="0" distB="0" distL="0" distR="0" wp14:anchorId="1E5DEE19" wp14:editId="5E17B402">
            <wp:extent cx="5400040" cy="3122295"/>
            <wp:effectExtent l="0" t="0" r="0" b="1905"/>
            <wp:docPr id="183689296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892967" name="Imagen 1" descr="Interfaz de usuario gráfica, Texto, Aplicación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29FEF" w14:textId="650CD030" w:rsidR="00376F79" w:rsidRDefault="00376F79" w:rsidP="00376F79">
      <w:pPr>
        <w:pStyle w:val="Prrafodelista"/>
        <w:numPr>
          <w:ilvl w:val="0"/>
          <w:numId w:val="7"/>
        </w:numPr>
      </w:pPr>
      <w:r>
        <w:t xml:space="preserve">En todos los casos, el ratio de depósito </w:t>
      </w:r>
      <w:r>
        <w:t>en personas con balance positivo</w:t>
      </w:r>
      <w:r>
        <w:t xml:space="preserve"> duplica, como mínimo, el de personas con balance negativo.</w:t>
      </w:r>
    </w:p>
    <w:p w14:paraId="4BEC31BA" w14:textId="4315A0FB" w:rsidR="00376F79" w:rsidRDefault="00376F79" w:rsidP="00376F79">
      <w:pPr>
        <w:pStyle w:val="Prrafodelista"/>
        <w:numPr>
          <w:ilvl w:val="0"/>
          <w:numId w:val="7"/>
        </w:numPr>
      </w:pPr>
      <w:r>
        <w:t>No existen estudiantes con balance negativo en nuestra base de datos.</w:t>
      </w:r>
    </w:p>
    <w:p w14:paraId="397079E4" w14:textId="216D3084" w:rsidR="00C63954" w:rsidRDefault="00173034" w:rsidP="00945C3B">
      <w:r>
        <w:t>P</w:t>
      </w:r>
      <w:r w:rsidR="00376F79">
        <w:t>or último, segmentamos por edad:</w:t>
      </w:r>
    </w:p>
    <w:p w14:paraId="4A919994" w14:textId="3751A8A8" w:rsidR="00376F79" w:rsidRDefault="00376F79" w:rsidP="00945C3B">
      <w:r>
        <w:rPr>
          <w:noProof/>
        </w:rPr>
        <w:drawing>
          <wp:inline distT="0" distB="0" distL="0" distR="0" wp14:anchorId="52C011B7" wp14:editId="0514547D">
            <wp:extent cx="5400040" cy="1732280"/>
            <wp:effectExtent l="0" t="0" r="0" b="1270"/>
            <wp:docPr id="1296565864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565864" name="Imagen 1" descr="Interfaz de usuario gráfica, Texto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D6E10" w14:textId="108586FA" w:rsidR="00376F79" w:rsidRDefault="00376F79" w:rsidP="00945C3B">
      <w:r>
        <w:rPr>
          <w:noProof/>
        </w:rPr>
        <w:lastRenderedPageBreak/>
        <w:drawing>
          <wp:inline distT="0" distB="0" distL="0" distR="0" wp14:anchorId="6D97F00C" wp14:editId="0F747B6B">
            <wp:extent cx="2743200" cy="3790950"/>
            <wp:effectExtent l="0" t="0" r="0" b="0"/>
            <wp:docPr id="211887570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87570" name="Imagen 1" descr="Tabla&#10;&#10;Descripción generada automá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EDE84" w14:textId="5FCD1A4D" w:rsidR="00C63954" w:rsidRDefault="00DC02FF" w:rsidP="00DC02FF">
      <w:pPr>
        <w:pStyle w:val="Prrafodelista"/>
        <w:numPr>
          <w:ilvl w:val="0"/>
          <w:numId w:val="8"/>
        </w:numPr>
      </w:pPr>
      <w:r>
        <w:t>Como vimos anteriormente, las franjas con mayor porcentaje de conversión en términos generales son las personas menores de 30 o mayores de 60.</w:t>
      </w:r>
    </w:p>
    <w:p w14:paraId="1E6AE1EA" w14:textId="263B4A5C" w:rsidR="00DC02FF" w:rsidRDefault="00DC02FF" w:rsidP="00DC02FF">
      <w:pPr>
        <w:pStyle w:val="Prrafodelista"/>
        <w:numPr>
          <w:ilvl w:val="0"/>
          <w:numId w:val="8"/>
        </w:numPr>
      </w:pPr>
      <w:r>
        <w:t>Tanto los estudiantes como los desempleados tienen un porcentaje de conversión superior al 50% independientemente de la edad.</w:t>
      </w:r>
    </w:p>
    <w:p w14:paraId="52FEF0C5" w14:textId="77777777" w:rsidR="00DC02FF" w:rsidRDefault="00DC02FF" w:rsidP="00945C3B"/>
    <w:p w14:paraId="3570F4E5" w14:textId="77777777" w:rsidR="00DC02FF" w:rsidRDefault="00DC02FF" w:rsidP="00945C3B"/>
    <w:p w14:paraId="5DC5C159" w14:textId="77777777" w:rsidR="00DC02FF" w:rsidRDefault="00DC02FF" w:rsidP="00945C3B"/>
    <w:p w14:paraId="79695542" w14:textId="1B29A112" w:rsidR="00DC02FF" w:rsidRDefault="00DC02FF" w:rsidP="00DC02FF">
      <w:pPr>
        <w:pStyle w:val="Ttulo1"/>
      </w:pPr>
      <w:bookmarkStart w:id="2" w:name="_Toc179474870"/>
      <w:r>
        <w:t>Visualización de los datos con Power BI</w:t>
      </w:r>
      <w:bookmarkEnd w:id="2"/>
    </w:p>
    <w:p w14:paraId="6897D3A3" w14:textId="22406571" w:rsidR="00DC02FF" w:rsidRDefault="00DC02FF" w:rsidP="00945C3B">
      <w:r>
        <w:t>Continuaremos nuestro análisis utilizando la herramienta Power BI para poder observar resultados previos y nuevos en gráficos, lo cual facilita su comprensión.</w:t>
      </w:r>
    </w:p>
    <w:p w14:paraId="11D7B197" w14:textId="30DDD4DE" w:rsidR="00DC02FF" w:rsidRDefault="00DC02FF" w:rsidP="00945C3B">
      <w:r>
        <w:t>En primer lugar, graficamos la distribución de cada variables demográfica que hemos estado analizando:</w:t>
      </w:r>
    </w:p>
    <w:p w14:paraId="3579D977" w14:textId="77777777" w:rsidR="00DC02FF" w:rsidRDefault="00DC02FF" w:rsidP="00945C3B"/>
    <w:p w14:paraId="5801C6E5" w14:textId="77777777" w:rsidR="00DC02FF" w:rsidRDefault="00DC02FF" w:rsidP="00945C3B"/>
    <w:p w14:paraId="228EC6C1" w14:textId="77777777" w:rsidR="00DC02FF" w:rsidRDefault="00DC02FF" w:rsidP="00945C3B"/>
    <w:p w14:paraId="6F931871" w14:textId="77777777" w:rsidR="00DC02FF" w:rsidRDefault="00DC02FF" w:rsidP="00945C3B"/>
    <w:p w14:paraId="7F19B7A3" w14:textId="77777777" w:rsidR="00DC02FF" w:rsidRDefault="00DC02FF" w:rsidP="00945C3B"/>
    <w:p w14:paraId="585709C9" w14:textId="77777777" w:rsidR="00DC02FF" w:rsidRDefault="00DC02FF" w:rsidP="00945C3B"/>
    <w:p w14:paraId="32B6EE83" w14:textId="77777777" w:rsidR="00DC02FF" w:rsidRDefault="00DC02FF" w:rsidP="00945C3B"/>
    <w:p w14:paraId="399CB978" w14:textId="7622E3F4" w:rsidR="00DC02FF" w:rsidRDefault="00DC02FF" w:rsidP="00945C3B">
      <w:r>
        <w:rPr>
          <w:noProof/>
        </w:rPr>
        <w:drawing>
          <wp:anchor distT="0" distB="0" distL="114300" distR="114300" simplePos="0" relativeHeight="251659264" behindDoc="1" locked="0" layoutInCell="1" allowOverlap="1" wp14:anchorId="339003B9" wp14:editId="434CC74F">
            <wp:simplePos x="0" y="0"/>
            <wp:positionH relativeFrom="margin">
              <wp:align>center</wp:align>
            </wp:positionH>
            <wp:positionV relativeFrom="paragraph">
              <wp:posOffset>7200</wp:posOffset>
            </wp:positionV>
            <wp:extent cx="6457676" cy="3708000"/>
            <wp:effectExtent l="0" t="0" r="635" b="6985"/>
            <wp:wrapNone/>
            <wp:docPr id="376133193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133193" name="Imagen 1" descr="Gráfico&#10;&#10;Descripción generada automáticamente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7676" cy="370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44C0EC" w14:textId="1BB5332B" w:rsidR="00C63954" w:rsidRDefault="00C63954" w:rsidP="00945C3B"/>
    <w:p w14:paraId="1B6771D4" w14:textId="46887926" w:rsidR="00C63954" w:rsidRDefault="00C63954" w:rsidP="00945C3B"/>
    <w:p w14:paraId="1B8C78E5" w14:textId="77777777" w:rsidR="00DC02FF" w:rsidRDefault="00DC02FF" w:rsidP="00945C3B"/>
    <w:p w14:paraId="55D1857B" w14:textId="77777777" w:rsidR="00DC02FF" w:rsidRDefault="00DC02FF" w:rsidP="00945C3B"/>
    <w:p w14:paraId="64B588CD" w14:textId="77777777" w:rsidR="00DC02FF" w:rsidRDefault="00DC02FF" w:rsidP="00945C3B"/>
    <w:p w14:paraId="02745622" w14:textId="77777777" w:rsidR="00DC02FF" w:rsidRDefault="00DC02FF" w:rsidP="00945C3B"/>
    <w:p w14:paraId="10A34FCC" w14:textId="77777777" w:rsidR="00DC02FF" w:rsidRDefault="00DC02FF" w:rsidP="00945C3B"/>
    <w:p w14:paraId="76F357B0" w14:textId="77777777" w:rsidR="00DC02FF" w:rsidRDefault="00DC02FF" w:rsidP="00945C3B"/>
    <w:p w14:paraId="471DF810" w14:textId="77777777" w:rsidR="00DC02FF" w:rsidRDefault="00DC02FF" w:rsidP="00945C3B"/>
    <w:p w14:paraId="30DA7CA7" w14:textId="77777777" w:rsidR="00DC02FF" w:rsidRDefault="00DC02FF" w:rsidP="00945C3B"/>
    <w:p w14:paraId="42A1DB43" w14:textId="77777777" w:rsidR="00DC02FF" w:rsidRDefault="00DC02FF" w:rsidP="00945C3B"/>
    <w:p w14:paraId="0E64ED5A" w14:textId="77777777" w:rsidR="00DC02FF" w:rsidRDefault="00DC02FF" w:rsidP="00945C3B"/>
    <w:p w14:paraId="1ED97710" w14:textId="664BFA30" w:rsidR="00DC02FF" w:rsidRDefault="00DC02FF" w:rsidP="00945C3B"/>
    <w:p w14:paraId="7DAEDE67" w14:textId="77777777" w:rsidR="00DC02FF" w:rsidRPr="00C63954" w:rsidRDefault="00DC02FF" w:rsidP="00945C3B"/>
    <w:sectPr w:rsidR="00DC02FF" w:rsidRPr="00C639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12DFA"/>
    <w:multiLevelType w:val="hybridMultilevel"/>
    <w:tmpl w:val="F78074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4F5B6A"/>
    <w:multiLevelType w:val="hybridMultilevel"/>
    <w:tmpl w:val="B6602B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092B97"/>
    <w:multiLevelType w:val="hybridMultilevel"/>
    <w:tmpl w:val="041849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87667F"/>
    <w:multiLevelType w:val="hybridMultilevel"/>
    <w:tmpl w:val="D88AB6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A621EC"/>
    <w:multiLevelType w:val="hybridMultilevel"/>
    <w:tmpl w:val="8D52F9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3A06B8"/>
    <w:multiLevelType w:val="hybridMultilevel"/>
    <w:tmpl w:val="135AB5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062C7A"/>
    <w:multiLevelType w:val="hybridMultilevel"/>
    <w:tmpl w:val="049C3F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D01801"/>
    <w:multiLevelType w:val="hybridMultilevel"/>
    <w:tmpl w:val="085C23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1926">
    <w:abstractNumId w:val="4"/>
  </w:num>
  <w:num w:numId="2" w16cid:durableId="551163019">
    <w:abstractNumId w:val="6"/>
  </w:num>
  <w:num w:numId="3" w16cid:durableId="1532064529">
    <w:abstractNumId w:val="5"/>
  </w:num>
  <w:num w:numId="4" w16cid:durableId="49964196">
    <w:abstractNumId w:val="1"/>
  </w:num>
  <w:num w:numId="5" w16cid:durableId="399718364">
    <w:abstractNumId w:val="2"/>
  </w:num>
  <w:num w:numId="6" w16cid:durableId="1189178439">
    <w:abstractNumId w:val="3"/>
  </w:num>
  <w:num w:numId="7" w16cid:durableId="1995521541">
    <w:abstractNumId w:val="0"/>
  </w:num>
  <w:num w:numId="8" w16cid:durableId="200431176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C3B"/>
    <w:rsid w:val="00014F37"/>
    <w:rsid w:val="000A3C07"/>
    <w:rsid w:val="001634DA"/>
    <w:rsid w:val="00173034"/>
    <w:rsid w:val="001D6AAA"/>
    <w:rsid w:val="00354ED4"/>
    <w:rsid w:val="00376F79"/>
    <w:rsid w:val="0039520D"/>
    <w:rsid w:val="00666130"/>
    <w:rsid w:val="006C770F"/>
    <w:rsid w:val="006F7C69"/>
    <w:rsid w:val="00774EAF"/>
    <w:rsid w:val="00775556"/>
    <w:rsid w:val="00796E53"/>
    <w:rsid w:val="008C3D1B"/>
    <w:rsid w:val="008D2753"/>
    <w:rsid w:val="00945C3B"/>
    <w:rsid w:val="009D26AB"/>
    <w:rsid w:val="00A01C5C"/>
    <w:rsid w:val="00A21CD3"/>
    <w:rsid w:val="00A860EE"/>
    <w:rsid w:val="00B47B2B"/>
    <w:rsid w:val="00C0283E"/>
    <w:rsid w:val="00C40929"/>
    <w:rsid w:val="00C63954"/>
    <w:rsid w:val="00CA2029"/>
    <w:rsid w:val="00D86D21"/>
    <w:rsid w:val="00DB6495"/>
    <w:rsid w:val="00DC02FF"/>
    <w:rsid w:val="00ED1E9D"/>
    <w:rsid w:val="00FA0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D5FFE"/>
  <w15:chartTrackingRefBased/>
  <w15:docId w15:val="{9111EB31-A14A-4CBB-811D-228B3D800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45C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45C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45C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45C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45C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45C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45C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45C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45C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45C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45C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45C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45C3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45C3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45C3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45C3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45C3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45C3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45C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45C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45C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45C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45C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45C3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45C3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45C3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45C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45C3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45C3B"/>
    <w:rPr>
      <w:b/>
      <w:bCs/>
      <w:smallCaps/>
      <w:color w:val="0F4761" w:themeColor="accent1" w:themeShade="BF"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A860EE"/>
    <w:pPr>
      <w:spacing w:before="240" w:after="0" w:line="259" w:lineRule="auto"/>
      <w:outlineLvl w:val="9"/>
    </w:pPr>
    <w:rPr>
      <w:kern w:val="0"/>
      <w:sz w:val="32"/>
      <w:szCs w:val="32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A860E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A860EE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9C81CF-D902-48AD-AF1C-6711F9E515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2134</TotalTime>
  <Pages>17</Pages>
  <Words>997</Words>
  <Characters>5487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Molini</dc:creator>
  <cp:keywords/>
  <dc:description/>
  <cp:lastModifiedBy>Damian Molini</cp:lastModifiedBy>
  <cp:revision>10</cp:revision>
  <dcterms:created xsi:type="dcterms:W3CDTF">2024-10-08T15:01:00Z</dcterms:created>
  <dcterms:modified xsi:type="dcterms:W3CDTF">2024-10-10T15:54:00Z</dcterms:modified>
</cp:coreProperties>
</file>