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4F73" w14:paraId="31D6F115" w14:textId="77777777" w:rsidTr="00AF4F73">
        <w:tc>
          <w:tcPr>
            <w:tcW w:w="9016" w:type="dxa"/>
          </w:tcPr>
          <w:p w14:paraId="33BE97EB" w14:textId="4C62B545" w:rsidR="00AF4F73" w:rsidRDefault="00AF4F73">
            <w:r w:rsidRPr="00AF4F73">
              <w:drawing>
                <wp:inline distT="0" distB="0" distL="0" distR="0" wp14:anchorId="01D0E519" wp14:editId="45F19911">
                  <wp:extent cx="5731510" cy="745490"/>
                  <wp:effectExtent l="0" t="0" r="2540" b="0"/>
                  <wp:docPr id="1926023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0231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F73" w14:paraId="6E22C42A" w14:textId="77777777" w:rsidTr="00AF4F73">
        <w:tc>
          <w:tcPr>
            <w:tcW w:w="9016" w:type="dxa"/>
          </w:tcPr>
          <w:p w14:paraId="1DEB7CE3" w14:textId="3E6A56B3" w:rsidR="00AF4F73" w:rsidRDefault="00AF4F73">
            <w:proofErr w:type="gramStart"/>
            <w:r>
              <w:t>Response :</w:t>
            </w:r>
            <w:proofErr w:type="gramEnd"/>
            <w:r>
              <w:t xml:space="preserve"> </w:t>
            </w:r>
            <w:r w:rsidR="00741AAD">
              <w:t xml:space="preserve">Thank you for such a positive review.  It was a privilege to work with a </w:t>
            </w:r>
            <w:r w:rsidR="00803ACB">
              <w:t xml:space="preserve">large team on this final part of the JET mission.  I am working through the EM system to make sure it will correctly process my LaTeX </w:t>
            </w:r>
            <w:proofErr w:type="gramStart"/>
            <w:r w:rsidR="00803ACB">
              <w:t>references, and</w:t>
            </w:r>
            <w:proofErr w:type="gramEnd"/>
            <w:r w:rsidR="00803ACB">
              <w:t xml:space="preserve"> am sure this will be resolved </w:t>
            </w:r>
            <w:r w:rsidR="00BF201F">
              <w:t>before the paper proceeds further.</w:t>
            </w:r>
          </w:p>
        </w:tc>
      </w:tr>
      <w:tr w:rsidR="00AF4F73" w14:paraId="2A6B8FD8" w14:textId="77777777" w:rsidTr="00AF4F73">
        <w:tc>
          <w:tcPr>
            <w:tcW w:w="9016" w:type="dxa"/>
          </w:tcPr>
          <w:p w14:paraId="46CC65D6" w14:textId="2F0C7F00" w:rsidR="00AF4F73" w:rsidRDefault="00BF201F">
            <w:r w:rsidRPr="00BF201F">
              <w:drawing>
                <wp:inline distT="0" distB="0" distL="0" distR="0" wp14:anchorId="0D70DD73" wp14:editId="3DEC2BF7">
                  <wp:extent cx="5731510" cy="1564005"/>
                  <wp:effectExtent l="0" t="0" r="2540" b="0"/>
                  <wp:docPr id="758785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7852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6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F73" w14:paraId="18552D74" w14:textId="77777777" w:rsidTr="00AF4F73">
        <w:tc>
          <w:tcPr>
            <w:tcW w:w="9016" w:type="dxa"/>
          </w:tcPr>
          <w:p w14:paraId="6546B1C9" w14:textId="77777777" w:rsidR="00AF4F73" w:rsidRDefault="00BF201F">
            <w:r>
              <w:t>Response</w:t>
            </w:r>
            <w:r w:rsidR="0088621B">
              <w:t xml:space="preserve">: Thank you for the </w:t>
            </w:r>
            <w:r w:rsidR="00FC7F25">
              <w:t xml:space="preserve">positive comments.  It is good to know that the paper fits well with the intended audience.  </w:t>
            </w:r>
            <w:r w:rsidR="00733E96">
              <w:t>With regards to the minor issues that were picked up</w:t>
            </w:r>
          </w:p>
          <w:p w14:paraId="62D80A6E" w14:textId="77777777" w:rsidR="00733E96" w:rsidRDefault="00733E96" w:rsidP="00733E96">
            <w:pPr>
              <w:pStyle w:val="ListParagraph"/>
              <w:numPr>
                <w:ilvl w:val="0"/>
                <w:numId w:val="1"/>
              </w:numPr>
            </w:pPr>
            <w:r>
              <w:t>As noted above, there was an issue with the LaTeX processing in the Elsevier system which I will attend to.</w:t>
            </w:r>
          </w:p>
          <w:p w14:paraId="4409DFD6" w14:textId="77777777" w:rsidR="00733E96" w:rsidRDefault="00733E96" w:rsidP="00733E96">
            <w:pPr>
              <w:pStyle w:val="ListParagraph"/>
              <w:numPr>
                <w:ilvl w:val="0"/>
                <w:numId w:val="1"/>
              </w:numPr>
            </w:pPr>
            <w:r>
              <w:t>The unclear sentence</w:t>
            </w:r>
            <w:r w:rsidR="00A83339">
              <w:t xml:space="preserve"> has been rewritten fully</w:t>
            </w:r>
            <w:r w:rsidR="00E979E4">
              <w:t xml:space="preserve"> to clarify that the RTCC approach fulfils the physics design, real-time execution, and </w:t>
            </w:r>
            <w:r w:rsidR="0080744C">
              <w:t xml:space="preserve">off-normal event handling with </w:t>
            </w:r>
            <w:r w:rsidR="003D2E0B">
              <w:t>a workflow</w:t>
            </w:r>
            <w:r w:rsidR="0080744C">
              <w:t xml:space="preserve"> that does not require iterations</w:t>
            </w:r>
            <w:r w:rsidR="003D2E0B">
              <w:t xml:space="preserve"> of software development to test new concepts.</w:t>
            </w:r>
          </w:p>
          <w:p w14:paraId="7B7A27C8" w14:textId="4AA23D57" w:rsidR="003D2E0B" w:rsidRDefault="00B67A73" w:rsidP="00733E96">
            <w:pPr>
              <w:pStyle w:val="ListParagraph"/>
              <w:numPr>
                <w:ilvl w:val="0"/>
                <w:numId w:val="1"/>
              </w:numPr>
            </w:pPr>
            <w:r>
              <w:t>Additional explanations of how each of the software components listed in figure 5 were checked have been added in the manner suggested.</w:t>
            </w:r>
          </w:p>
        </w:tc>
      </w:tr>
    </w:tbl>
    <w:p w14:paraId="5700AD70" w14:textId="77777777" w:rsidR="00AF4F73" w:rsidRDefault="00AF4F73"/>
    <w:p w14:paraId="60875816" w14:textId="571E9C65" w:rsidR="00EF1575" w:rsidRDefault="00EF1575"/>
    <w:sectPr w:rsidR="00EF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423"/>
    <w:multiLevelType w:val="hybridMultilevel"/>
    <w:tmpl w:val="0B3C56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98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75"/>
    <w:rsid w:val="003D2E0B"/>
    <w:rsid w:val="00503608"/>
    <w:rsid w:val="00733E96"/>
    <w:rsid w:val="00741AAD"/>
    <w:rsid w:val="00803ACB"/>
    <w:rsid w:val="0080744C"/>
    <w:rsid w:val="0088621B"/>
    <w:rsid w:val="00A83339"/>
    <w:rsid w:val="00AF4F73"/>
    <w:rsid w:val="00B67A73"/>
    <w:rsid w:val="00BF201F"/>
    <w:rsid w:val="00E979E4"/>
    <w:rsid w:val="00EF1575"/>
    <w:rsid w:val="00FC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CFF0"/>
  <w15:chartTrackingRefBased/>
  <w15:docId w15:val="{C2C14D1D-AFBB-4D06-90FC-8F605256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Stephen, Adam (Computing)</dc:creator>
  <cp:keywords/>
  <dc:description/>
  <cp:lastModifiedBy>Stephen, Adam (Computing)</cp:lastModifiedBy>
  <cp:revision>2</cp:revision>
  <dcterms:created xsi:type="dcterms:W3CDTF">2024-11-10T16:47:00Z</dcterms:created>
  <dcterms:modified xsi:type="dcterms:W3CDTF">2024-11-10T16:47:00Z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759de7-3255-46b5-8dfe-736652f9c6c1_Enabled">
    <vt:lpwstr>true</vt:lpwstr>
  </property>
  <property fmtid="{D5CDD505-2E9C-101B-9397-08002B2CF9AE}" pid="3" name="MSIP_Label_22759de7-3255-46b5-8dfe-736652f9c6c1_SetDate">
    <vt:lpwstr>2024-11-10T16:38:26Z</vt:lpwstr>
  </property>
  <property fmtid="{D5CDD505-2E9C-101B-9397-08002B2CF9AE}" pid="4" name="MSIP_Label_22759de7-3255-46b5-8dfe-736652f9c6c1_Method">
    <vt:lpwstr>Standard</vt:lpwstr>
  </property>
  <property fmtid="{D5CDD505-2E9C-101B-9397-08002B2CF9AE}" pid="5" name="MSIP_Label_22759de7-3255-46b5-8dfe-736652f9c6c1_Name">
    <vt:lpwstr>22759de7-3255-46b5-8dfe-736652f9c6c1</vt:lpwstr>
  </property>
  <property fmtid="{D5CDD505-2E9C-101B-9397-08002B2CF9AE}" pid="6" name="MSIP_Label_22759de7-3255-46b5-8dfe-736652f9c6c1_SiteId">
    <vt:lpwstr>c6ac664b-ae27-4d5d-b4e6-bb5717196fc7</vt:lpwstr>
  </property>
  <property fmtid="{D5CDD505-2E9C-101B-9397-08002B2CF9AE}" pid="7" name="MSIP_Label_22759de7-3255-46b5-8dfe-736652f9c6c1_ActionId">
    <vt:lpwstr>e32ae023-b126-4150-b367-943171d332ce</vt:lpwstr>
  </property>
  <property fmtid="{D5CDD505-2E9C-101B-9397-08002B2CF9AE}" pid="8" name="MSIP_Label_22759de7-3255-46b5-8dfe-736652f9c6c1_ContentBits">
    <vt:lpwstr>0</vt:lpwstr>
  </property>
</Properties>
</file>