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3DB5732"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07699096" w14:textId="596D17ED" w:rsidR="00531FBF" w:rsidRPr="00B7788F" w:rsidRDefault="00A939CA" w:rsidP="00B7788F">
            <w:pPr>
              <w:contextualSpacing/>
              <w:jc w:val="center"/>
              <w:rPr>
                <w:rFonts w:eastAsia="Times New Roman" w:cstheme="minorHAnsi"/>
                <w:b/>
                <w:bCs/>
                <w:sz w:val="22"/>
                <w:szCs w:val="22"/>
              </w:rPr>
            </w:pPr>
            <w:r>
              <w:rPr>
                <w:rFonts w:eastAsia="Times New Roman" w:cstheme="minorHAnsi"/>
                <w:b/>
                <w:bCs/>
                <w:sz w:val="22"/>
                <w:szCs w:val="22"/>
              </w:rPr>
              <w:t>Adam Vosburg</w:t>
            </w:r>
          </w:p>
        </w:tc>
        <w:tc>
          <w:tcPr>
            <w:tcW w:w="2338" w:type="dxa"/>
            <w:tcMar>
              <w:left w:w="115" w:type="dxa"/>
              <w:right w:w="115" w:type="dxa"/>
            </w:tcMar>
          </w:tcPr>
          <w:p w14:paraId="77DC76FF" w14:textId="5C3E28A4" w:rsidR="00C32F3D" w:rsidRPr="00B7788F" w:rsidRDefault="00BE2720" w:rsidP="00B7788F">
            <w:pPr>
              <w:contextualSpacing/>
              <w:jc w:val="center"/>
              <w:rPr>
                <w:rFonts w:eastAsia="Times New Roman" w:cstheme="minorHAnsi"/>
                <w:b/>
                <w:bCs/>
                <w:sz w:val="22"/>
                <w:szCs w:val="22"/>
              </w:rPr>
            </w:pPr>
            <w:r>
              <w:rPr>
                <w:rFonts w:eastAsia="Times New Roman" w:cstheme="minorHAnsi"/>
                <w:b/>
                <w:bCs/>
                <w:sz w:val="22"/>
                <w:szCs w:val="22"/>
              </w:rPr>
              <w:t>Final Version</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196D9538" w14:textId="77777777" w:rsidR="00B7788F" w:rsidRPr="00B7788F" w:rsidRDefault="00B7788F" w:rsidP="00B7788F">
      <w:pPr>
        <w:contextualSpacing/>
      </w:pPr>
    </w:p>
    <w:p w14:paraId="234F57BD" w14:textId="77777777" w:rsidR="000F7293" w:rsidRDefault="000F7293" w:rsidP="00D47759">
      <w:pPr>
        <w:pStyle w:val="Heading2"/>
        <w:spacing w:before="0" w:line="240" w:lineRule="auto"/>
      </w:pPr>
      <w:bookmarkStart w:id="9" w:name="_Toc1709846648"/>
      <w:bookmarkStart w:id="10" w:name="_Toc770945630"/>
      <w:bookmarkStart w:id="11" w:name="_Toc102040757"/>
    </w:p>
    <w:p w14:paraId="4560AD84" w14:textId="77777777" w:rsidR="000F7293" w:rsidRDefault="000F7293" w:rsidP="00D47759">
      <w:pPr>
        <w:pStyle w:val="Heading2"/>
        <w:spacing w:before="0" w:line="240" w:lineRule="auto"/>
      </w:pPr>
    </w:p>
    <w:p w14:paraId="3A196915" w14:textId="77777777" w:rsidR="000F7293" w:rsidRDefault="000F7293" w:rsidP="00D47759">
      <w:pPr>
        <w:pStyle w:val="Heading2"/>
        <w:spacing w:before="0" w:line="240" w:lineRule="auto"/>
      </w:pPr>
    </w:p>
    <w:p w14:paraId="05AB9381" w14:textId="77777777" w:rsidR="000F7293" w:rsidRDefault="000F7293" w:rsidP="00D47759">
      <w:pPr>
        <w:pStyle w:val="Heading2"/>
        <w:spacing w:before="0" w:line="240" w:lineRule="auto"/>
      </w:pPr>
    </w:p>
    <w:p w14:paraId="03F3653A" w14:textId="77777777" w:rsidR="000F7293" w:rsidRDefault="000F7293" w:rsidP="00D47759">
      <w:pPr>
        <w:pStyle w:val="Heading2"/>
        <w:spacing w:before="0" w:line="240" w:lineRule="auto"/>
      </w:pPr>
    </w:p>
    <w:p w14:paraId="481C4E7E" w14:textId="77777777" w:rsidR="000F7293" w:rsidRDefault="000F7293" w:rsidP="00D47759">
      <w:pPr>
        <w:pStyle w:val="Heading2"/>
        <w:spacing w:before="0" w:line="240" w:lineRule="auto"/>
      </w:pPr>
    </w:p>
    <w:p w14:paraId="626D37FF" w14:textId="77777777" w:rsidR="000F7293" w:rsidRDefault="000F7293" w:rsidP="00D47759">
      <w:pPr>
        <w:pStyle w:val="Heading2"/>
        <w:spacing w:before="0" w:line="240" w:lineRule="auto"/>
      </w:pPr>
    </w:p>
    <w:p w14:paraId="06DC7CA1" w14:textId="77777777" w:rsidR="000F7293" w:rsidRDefault="000F7293" w:rsidP="00D47759">
      <w:pPr>
        <w:pStyle w:val="Heading2"/>
        <w:spacing w:before="0" w:line="240" w:lineRule="auto"/>
      </w:pPr>
    </w:p>
    <w:p w14:paraId="1BCA8CB6" w14:textId="77777777" w:rsidR="000F7293" w:rsidRDefault="000F7293" w:rsidP="00D47759">
      <w:pPr>
        <w:pStyle w:val="Heading2"/>
        <w:spacing w:before="0" w:line="240" w:lineRule="auto"/>
      </w:pPr>
    </w:p>
    <w:p w14:paraId="362B6397" w14:textId="77777777" w:rsidR="000F7293" w:rsidRDefault="000F7293" w:rsidP="00D47759">
      <w:pPr>
        <w:pStyle w:val="Heading2"/>
        <w:spacing w:before="0" w:line="240" w:lineRule="auto"/>
      </w:pPr>
    </w:p>
    <w:p w14:paraId="2890A85D" w14:textId="77777777" w:rsidR="000F7293" w:rsidRDefault="000F7293" w:rsidP="00D47759">
      <w:pPr>
        <w:pStyle w:val="Heading2"/>
        <w:spacing w:before="0" w:line="240" w:lineRule="auto"/>
      </w:pPr>
    </w:p>
    <w:p w14:paraId="688BB8BD" w14:textId="77777777" w:rsidR="000F7293" w:rsidRDefault="000F7293" w:rsidP="00D47759">
      <w:pPr>
        <w:pStyle w:val="Heading2"/>
        <w:spacing w:before="0" w:line="240" w:lineRule="auto"/>
      </w:pPr>
    </w:p>
    <w:p w14:paraId="1D27F1A5" w14:textId="77777777" w:rsidR="000F7293" w:rsidRDefault="000F7293" w:rsidP="00D47759">
      <w:pPr>
        <w:pStyle w:val="Heading2"/>
        <w:spacing w:before="0" w:line="240" w:lineRule="auto"/>
      </w:pPr>
    </w:p>
    <w:p w14:paraId="37EFF83D" w14:textId="77777777" w:rsidR="000F7293" w:rsidRDefault="000F7293" w:rsidP="00D47759">
      <w:pPr>
        <w:pStyle w:val="Heading2"/>
        <w:spacing w:before="0" w:line="240" w:lineRule="auto"/>
      </w:pPr>
    </w:p>
    <w:p w14:paraId="6D84665F" w14:textId="77777777" w:rsidR="000F7293" w:rsidRDefault="000F7293" w:rsidP="00D47759">
      <w:pPr>
        <w:pStyle w:val="Heading2"/>
        <w:spacing w:before="0" w:line="240" w:lineRule="auto"/>
      </w:pPr>
    </w:p>
    <w:p w14:paraId="545CAA0E" w14:textId="77777777" w:rsidR="000F7293" w:rsidRDefault="000F7293" w:rsidP="00D47759">
      <w:pPr>
        <w:pStyle w:val="Heading2"/>
        <w:spacing w:before="0" w:line="240" w:lineRule="auto"/>
      </w:pPr>
    </w:p>
    <w:p w14:paraId="25B943A8" w14:textId="77777777" w:rsidR="000F7293" w:rsidRDefault="000F7293" w:rsidP="00D47759">
      <w:pPr>
        <w:pStyle w:val="Heading2"/>
        <w:spacing w:before="0" w:line="240" w:lineRule="auto"/>
      </w:pPr>
    </w:p>
    <w:p w14:paraId="7C9E95E7" w14:textId="77777777" w:rsidR="000F7293" w:rsidRDefault="000F7293" w:rsidP="00D47759">
      <w:pPr>
        <w:pStyle w:val="Heading2"/>
        <w:spacing w:before="0" w:line="240" w:lineRule="auto"/>
      </w:pPr>
    </w:p>
    <w:p w14:paraId="229B2DED" w14:textId="77777777" w:rsidR="000F7293" w:rsidRDefault="000F7293" w:rsidP="00D47759">
      <w:pPr>
        <w:pStyle w:val="Heading2"/>
        <w:spacing w:before="0" w:line="240" w:lineRule="auto"/>
      </w:pPr>
    </w:p>
    <w:p w14:paraId="76FC39BD" w14:textId="77777777" w:rsidR="000F7293" w:rsidRDefault="000F7293" w:rsidP="00D47759">
      <w:pPr>
        <w:pStyle w:val="Heading2"/>
        <w:spacing w:before="0" w:line="240" w:lineRule="auto"/>
      </w:pPr>
    </w:p>
    <w:p w14:paraId="429790C2" w14:textId="77777777" w:rsidR="000F7293" w:rsidRDefault="000F7293" w:rsidP="00D47759">
      <w:pPr>
        <w:pStyle w:val="Heading2"/>
        <w:spacing w:before="0" w:line="240" w:lineRule="auto"/>
      </w:pPr>
    </w:p>
    <w:p w14:paraId="51EAD2BE" w14:textId="77777777" w:rsidR="000F7293" w:rsidRDefault="000F7293" w:rsidP="00D47759">
      <w:pPr>
        <w:pStyle w:val="Heading2"/>
        <w:spacing w:before="0" w:line="240" w:lineRule="auto"/>
      </w:pPr>
    </w:p>
    <w:p w14:paraId="782477B0" w14:textId="77777777" w:rsidR="000F7293" w:rsidRDefault="000F7293" w:rsidP="00D47759">
      <w:pPr>
        <w:pStyle w:val="Heading2"/>
        <w:spacing w:before="0" w:line="240" w:lineRule="auto"/>
      </w:pPr>
    </w:p>
    <w:p w14:paraId="56E94AC2" w14:textId="77777777" w:rsidR="000F7293" w:rsidRDefault="000F7293" w:rsidP="00D47759">
      <w:pPr>
        <w:pStyle w:val="Heading2"/>
        <w:spacing w:before="0" w:line="240" w:lineRule="auto"/>
      </w:pPr>
    </w:p>
    <w:p w14:paraId="60F7ED4B" w14:textId="77777777" w:rsidR="000F7293" w:rsidRDefault="000F7293" w:rsidP="00D47759">
      <w:pPr>
        <w:pStyle w:val="Heading2"/>
        <w:spacing w:before="0" w:line="240" w:lineRule="auto"/>
      </w:pPr>
    </w:p>
    <w:p w14:paraId="0A8B37BD" w14:textId="77777777" w:rsidR="000F7293" w:rsidRDefault="000F7293" w:rsidP="00D47759">
      <w:pPr>
        <w:pStyle w:val="Heading2"/>
        <w:spacing w:before="0" w:line="240" w:lineRule="auto"/>
      </w:pPr>
    </w:p>
    <w:p w14:paraId="28E30096" w14:textId="77777777" w:rsidR="000F7293" w:rsidRDefault="000F7293" w:rsidP="00D47759">
      <w:pPr>
        <w:pStyle w:val="Heading2"/>
        <w:spacing w:before="0" w:line="240" w:lineRule="auto"/>
      </w:pPr>
    </w:p>
    <w:p w14:paraId="62EA9D5B" w14:textId="77777777" w:rsidR="000F7293" w:rsidRDefault="000F7293" w:rsidP="00D47759">
      <w:pPr>
        <w:pStyle w:val="Heading2"/>
        <w:spacing w:before="0" w:line="240" w:lineRule="auto"/>
      </w:pPr>
    </w:p>
    <w:p w14:paraId="53F4E786" w14:textId="77777777" w:rsidR="000F7293" w:rsidRDefault="000F7293" w:rsidP="00D47759">
      <w:pPr>
        <w:pStyle w:val="Heading2"/>
        <w:spacing w:before="0" w:line="240" w:lineRule="auto"/>
      </w:pPr>
    </w:p>
    <w:p w14:paraId="3EF4D256" w14:textId="0C131AB9" w:rsidR="00701A84" w:rsidRPr="00B7788F" w:rsidRDefault="00352FD0" w:rsidP="00D47759">
      <w:pPr>
        <w:pStyle w:val="Heading2"/>
        <w:spacing w:before="0" w:line="240" w:lineRule="auto"/>
      </w:pPr>
      <w:r w:rsidRPr="00B7788F">
        <w:lastRenderedPageBreak/>
        <w:t>Developer</w:t>
      </w:r>
      <w:bookmarkEnd w:id="9"/>
      <w:bookmarkEnd w:id="10"/>
      <w:bookmarkEnd w:id="11"/>
    </w:p>
    <w:p w14:paraId="1A894830" w14:textId="31C5FC6D" w:rsidR="00485402" w:rsidRDefault="000F7293" w:rsidP="00D47759">
      <w:pPr>
        <w:contextualSpacing/>
        <w:rPr>
          <w:rFonts w:cstheme="minorHAnsi"/>
          <w:sz w:val="22"/>
          <w:szCs w:val="22"/>
        </w:rPr>
      </w:pPr>
      <w:r>
        <w:rPr>
          <w:rFonts w:cstheme="minorHAnsi"/>
          <w:sz w:val="22"/>
          <w:szCs w:val="22"/>
        </w:rPr>
        <w:t>Adam Vosburg</w:t>
      </w:r>
    </w:p>
    <w:p w14:paraId="092B77A9" w14:textId="44112A87" w:rsidR="000F7293" w:rsidRPr="00B7788F" w:rsidRDefault="000F7293" w:rsidP="00D47759">
      <w:pPr>
        <w:contextualSpacing/>
        <w:rPr>
          <w:rFonts w:cstheme="minorHAnsi"/>
          <w:sz w:val="22"/>
          <w:szCs w:val="22"/>
        </w:rPr>
      </w:pPr>
      <w:r>
        <w:rPr>
          <w:rFonts w:cstheme="minorHAnsi"/>
          <w:sz w:val="22"/>
          <w:szCs w:val="22"/>
        </w:rPr>
        <w:t>04/14/2024</w:t>
      </w:r>
    </w:p>
    <w:p w14:paraId="3A4DB0F5" w14:textId="518A6D83" w:rsidR="0058064D" w:rsidRPr="00B7788F" w:rsidRDefault="0058064D" w:rsidP="00D47759">
      <w:pPr>
        <w:contextualSpacing/>
        <w:rPr>
          <w:rFonts w:cstheme="minorHAnsi"/>
          <w:sz w:val="22"/>
          <w:szCs w:val="22"/>
        </w:rPr>
      </w:pPr>
    </w:p>
    <w:p w14:paraId="7A425AC3" w14:textId="1BBCD55D" w:rsidR="00010B8A" w:rsidRDefault="00C32F3D" w:rsidP="00AC1A15">
      <w:pPr>
        <w:pStyle w:val="Heading2"/>
        <w:numPr>
          <w:ilvl w:val="0"/>
          <w:numId w:val="21"/>
        </w:numPr>
        <w:spacing w:before="0" w:line="240" w:lineRule="auto"/>
      </w:pPr>
      <w:bookmarkStart w:id="12" w:name="_Toc361528762"/>
      <w:bookmarkStart w:id="13" w:name="_Toc1441383079"/>
      <w:bookmarkStart w:id="14" w:name="_Toc102040758"/>
      <w:r w:rsidRPr="00B7788F">
        <w:t>Algorithm Cipher</w:t>
      </w:r>
      <w:bookmarkEnd w:id="12"/>
      <w:bookmarkEnd w:id="13"/>
      <w:bookmarkEnd w:id="14"/>
    </w:p>
    <w:p w14:paraId="18D846D9" w14:textId="77777777" w:rsidR="00665AB9" w:rsidRDefault="00665AB9" w:rsidP="00665AB9">
      <w:pPr>
        <w:pStyle w:val="Heading2"/>
        <w:spacing w:before="0" w:line="240" w:lineRule="auto"/>
        <w:ind w:left="360"/>
      </w:pPr>
    </w:p>
    <w:p w14:paraId="5F8E5936" w14:textId="43E2B8F6" w:rsidR="00665AB9" w:rsidRPr="007A6609" w:rsidRDefault="00665AB9" w:rsidP="007A6609">
      <w:pPr>
        <w:ind w:firstLine="720"/>
        <w:rPr>
          <w:sz w:val="22"/>
          <w:szCs w:val="22"/>
        </w:rPr>
      </w:pPr>
      <w:r w:rsidRPr="007A6609">
        <w:rPr>
          <w:sz w:val="22"/>
          <w:szCs w:val="22"/>
        </w:rPr>
        <w:t xml:space="preserve">I recommend using the Advanced Encryption Standard (AES) cipher for encryption. AES is a symmetric-key algorithm widely adopted as a secure encryption standard due to its efficiency, support for various key lengths, and proven resistance to cryptanalytic attacks (Stallings, 2017). </w:t>
      </w:r>
    </w:p>
    <w:p w14:paraId="27323051" w14:textId="77777777" w:rsidR="007A6609" w:rsidRPr="007A6609" w:rsidRDefault="00665AB9" w:rsidP="007A6609">
      <w:pPr>
        <w:ind w:firstLine="720"/>
        <w:rPr>
          <w:sz w:val="22"/>
          <w:szCs w:val="22"/>
        </w:rPr>
      </w:pPr>
      <w:r w:rsidRPr="007A6609">
        <w:rPr>
          <w:sz w:val="22"/>
          <w:szCs w:val="22"/>
        </w:rPr>
        <w:t xml:space="preserve">AES supports hash functions like SHA-256 and SHA-3 for generating message digests. It operates on fixed block sizes of 128 bits and supports key lengths of 128, 192, and 256 bits, with larger key sizes providing higher security at the cost of performance (Daemen &amp; Rijmen, 2002). As a symmetric-key algorithm, AES relies on the generation of secure, random keys for both encryption and decryption.  </w:t>
      </w:r>
      <w:r w:rsidR="007A6609" w:rsidRPr="007A6609">
        <w:rPr>
          <w:sz w:val="22"/>
          <w:szCs w:val="22"/>
        </w:rPr>
        <w:t xml:space="preserve">This use of random numbers is crucial for ensuring keys are varied and unpredictable, which is important for maintaining the security of the encryption process </w:t>
      </w:r>
    </w:p>
    <w:p w14:paraId="2967CE46" w14:textId="42C9698A" w:rsidR="007A6609" w:rsidRPr="007A6609" w:rsidRDefault="007A6609" w:rsidP="007A6609">
      <w:pPr>
        <w:ind w:firstLine="720"/>
        <w:rPr>
          <w:sz w:val="22"/>
          <w:szCs w:val="22"/>
        </w:rPr>
      </w:pPr>
      <w:r w:rsidRPr="007A6609">
        <w:rPr>
          <w:sz w:val="22"/>
          <w:szCs w:val="22"/>
        </w:rPr>
        <w:t>Despite its age, AES is still considered secure and the standard for encryption in many applications. Its strength lies in its robust design, which has withstood extensive cryptanalysis efforts. The algorithm's use of substitution-permutation networks, multiple rounds of transformation, and key expansion techniques make it resistant to various cryptanalytic attacks, including linear and differential cryptanalysis.</w:t>
      </w:r>
    </w:p>
    <w:p w14:paraId="0E612EFF" w14:textId="03ABA746" w:rsidR="007A6609" w:rsidRPr="007A6609" w:rsidRDefault="007A6609" w:rsidP="007A6609">
      <w:pPr>
        <w:ind w:firstLine="720"/>
        <w:rPr>
          <w:sz w:val="22"/>
          <w:szCs w:val="22"/>
        </w:rPr>
      </w:pPr>
      <w:r w:rsidRPr="007A6609">
        <w:rPr>
          <w:sz w:val="22"/>
          <w:szCs w:val="22"/>
        </w:rPr>
        <w:t>Even with the advent of new computing technologies like quantum computing, AES is expected to remain secure for the foreseeable future. Its large key space and the computational complexity required to break it make it a formidable encryption algorithm, even for powerful quantum computers. However, it's important to note that as computing power continues to increase, larger key sizes (such as 256-bit keys) may become necessary to maintain the desired level of security</w:t>
      </w:r>
      <w:r w:rsidR="000F7293">
        <w:rPr>
          <w:sz w:val="22"/>
          <w:szCs w:val="22"/>
        </w:rPr>
        <w:t xml:space="preserve"> (NIST, 2001)</w:t>
      </w:r>
      <w:r w:rsidRPr="007A6609">
        <w:rPr>
          <w:sz w:val="22"/>
          <w:szCs w:val="22"/>
        </w:rPr>
        <w:t>.</w:t>
      </w:r>
    </w:p>
    <w:p w14:paraId="1A63042C" w14:textId="2CD61FE6" w:rsidR="000F7293" w:rsidRDefault="007A6609" w:rsidP="007A6609">
      <w:pPr>
        <w:ind w:firstLine="720"/>
        <w:rPr>
          <w:sz w:val="22"/>
          <w:szCs w:val="22"/>
        </w:rPr>
      </w:pPr>
      <w:r w:rsidRPr="007A6609">
        <w:rPr>
          <w:sz w:val="22"/>
          <w:szCs w:val="22"/>
        </w:rPr>
        <w:t xml:space="preserve">Overall, AES has proven </w:t>
      </w:r>
      <w:r w:rsidR="004337C3">
        <w:rPr>
          <w:sz w:val="22"/>
          <w:szCs w:val="22"/>
        </w:rPr>
        <w:t xml:space="preserve">to be </w:t>
      </w:r>
      <w:r w:rsidRPr="007A6609">
        <w:rPr>
          <w:sz w:val="22"/>
          <w:szCs w:val="22"/>
        </w:rPr>
        <w:t>a reliable and trustworthy encryption standard, earning the confidence of governments, industries, and organizations worldwide. Its widespread adoption and adherence to rigorous security standards have solidified its position as the go-to encryption algorithm for protecting sensitive data in a wide range of applications.</w:t>
      </w:r>
    </w:p>
    <w:p w14:paraId="5CAB2AA8" w14:textId="77777777" w:rsidR="00010B8A" w:rsidRPr="00B7788F" w:rsidRDefault="00010B8A" w:rsidP="00D47759">
      <w:pPr>
        <w:contextualSpacing/>
        <w:rPr>
          <w:rFonts w:cstheme="minorHAnsi"/>
          <w:sz w:val="22"/>
          <w:szCs w:val="22"/>
        </w:rPr>
      </w:pPr>
    </w:p>
    <w:p w14:paraId="1A2E130B" w14:textId="77777777" w:rsidR="004337C3" w:rsidRDefault="00C32F3D" w:rsidP="004337C3">
      <w:pPr>
        <w:pStyle w:val="Heading2"/>
        <w:numPr>
          <w:ilvl w:val="0"/>
          <w:numId w:val="21"/>
        </w:numPr>
        <w:spacing w:before="0" w:line="240" w:lineRule="auto"/>
      </w:pPr>
      <w:bookmarkStart w:id="15" w:name="_Toc272204322"/>
      <w:bookmarkStart w:id="16" w:name="_Toc290624425"/>
      <w:bookmarkStart w:id="17" w:name="_Toc102040759"/>
      <w:r w:rsidRPr="00B7788F">
        <w:t>Certificate Generation</w:t>
      </w:r>
      <w:bookmarkEnd w:id="15"/>
      <w:bookmarkEnd w:id="16"/>
      <w:bookmarkEnd w:id="17"/>
    </w:p>
    <w:p w14:paraId="602E91F8" w14:textId="141C3BC8" w:rsidR="001C2BD0" w:rsidRDefault="001C2BD0" w:rsidP="004337C3">
      <w:pPr>
        <w:pStyle w:val="Heading2"/>
        <w:spacing w:before="0" w:line="240" w:lineRule="auto"/>
        <w:ind w:left="360"/>
        <w:jc w:val="center"/>
      </w:pPr>
      <w:r w:rsidRPr="001C2BD0">
        <w:rPr>
          <w:b w:val="0"/>
          <w:bCs w:val="0"/>
          <w:noProof/>
        </w:rPr>
        <w:drawing>
          <wp:inline distT="0" distB="0" distL="0" distR="0" wp14:anchorId="21DA977A" wp14:editId="2A5EDB9F">
            <wp:extent cx="5304466" cy="2490152"/>
            <wp:effectExtent l="0" t="0" r="0" b="0"/>
            <wp:docPr id="11861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7733" name=""/>
                    <pic:cNvPicPr/>
                  </pic:nvPicPr>
                  <pic:blipFill>
                    <a:blip r:embed="rId13"/>
                    <a:stretch>
                      <a:fillRect/>
                    </a:stretch>
                  </pic:blipFill>
                  <pic:spPr>
                    <a:xfrm>
                      <a:off x="0" y="0"/>
                      <a:ext cx="5315662" cy="2495408"/>
                    </a:xfrm>
                    <a:prstGeom prst="rect">
                      <a:avLst/>
                    </a:prstGeom>
                  </pic:spPr>
                </pic:pic>
              </a:graphicData>
            </a:graphic>
          </wp:inline>
        </w:drawing>
      </w:r>
    </w:p>
    <w:p w14:paraId="1490EA08" w14:textId="4B82CFBC" w:rsidR="001C2BD0" w:rsidRDefault="001C2BD0" w:rsidP="004337C3">
      <w:pPr>
        <w:pStyle w:val="Heading2"/>
        <w:spacing w:before="0" w:line="240" w:lineRule="auto"/>
        <w:ind w:left="360"/>
        <w:jc w:val="center"/>
      </w:pPr>
      <w:r w:rsidRPr="001C2BD0">
        <w:rPr>
          <w:noProof/>
        </w:rPr>
        <w:lastRenderedPageBreak/>
        <w:drawing>
          <wp:inline distT="0" distB="0" distL="0" distR="0" wp14:anchorId="74682FFE" wp14:editId="5D64DFFC">
            <wp:extent cx="5338762" cy="1076308"/>
            <wp:effectExtent l="0" t="0" r="0" b="0"/>
            <wp:docPr id="39754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48972" name=""/>
                    <pic:cNvPicPr/>
                  </pic:nvPicPr>
                  <pic:blipFill>
                    <a:blip r:embed="rId14"/>
                    <a:stretch>
                      <a:fillRect/>
                    </a:stretch>
                  </pic:blipFill>
                  <pic:spPr>
                    <a:xfrm>
                      <a:off x="0" y="0"/>
                      <a:ext cx="5370248" cy="1082656"/>
                    </a:xfrm>
                    <a:prstGeom prst="rect">
                      <a:avLst/>
                    </a:prstGeom>
                  </pic:spPr>
                </pic:pic>
              </a:graphicData>
            </a:graphic>
          </wp:inline>
        </w:drawing>
      </w:r>
    </w:p>
    <w:p w14:paraId="36C1E7D4" w14:textId="77777777" w:rsidR="008800A0" w:rsidRDefault="008800A0" w:rsidP="001C2BD0">
      <w:pPr>
        <w:pStyle w:val="Heading2"/>
        <w:spacing w:before="0" w:line="240" w:lineRule="auto"/>
        <w:ind w:left="360"/>
      </w:pPr>
    </w:p>
    <w:p w14:paraId="217211AD" w14:textId="77777777" w:rsidR="00104609" w:rsidRPr="00B7788F" w:rsidRDefault="00104609" w:rsidP="008B5529">
      <w:pPr>
        <w:pStyle w:val="Heading2"/>
        <w:spacing w:before="0" w:line="240" w:lineRule="auto"/>
      </w:pPr>
    </w:p>
    <w:p w14:paraId="77A5BBC5" w14:textId="7084E716" w:rsidR="00DB5652" w:rsidRDefault="00DB5652" w:rsidP="00D47759">
      <w:pPr>
        <w:contextualSpacing/>
        <w:rPr>
          <w:rFonts w:cstheme="minorHAnsi"/>
          <w:sz w:val="22"/>
          <w:szCs w:val="22"/>
        </w:rPr>
      </w:pPr>
    </w:p>
    <w:p w14:paraId="5CDDD6C5" w14:textId="77777777" w:rsidR="00104609" w:rsidRPr="00B7788F" w:rsidRDefault="00104609" w:rsidP="00D47759">
      <w:pPr>
        <w:contextualSpacing/>
        <w:rPr>
          <w:rFonts w:cstheme="minorHAnsi"/>
          <w:sz w:val="22"/>
          <w:szCs w:val="22"/>
        </w:rPr>
      </w:pPr>
    </w:p>
    <w:p w14:paraId="4BA218AD" w14:textId="7D5B9494" w:rsidR="00C56FC2" w:rsidRDefault="00E33862" w:rsidP="00AC1A15">
      <w:pPr>
        <w:pStyle w:val="Heading2"/>
        <w:numPr>
          <w:ilvl w:val="0"/>
          <w:numId w:val="21"/>
        </w:numPr>
        <w:spacing w:before="0" w:line="240" w:lineRule="auto"/>
      </w:pPr>
      <w:bookmarkStart w:id="18" w:name="_Toc153388823"/>
      <w:bookmarkStart w:id="19" w:name="_Toc469977634"/>
      <w:bookmarkStart w:id="20" w:name="_Toc102040760"/>
      <w:r>
        <w:t>Deploy Cipher</w:t>
      </w:r>
      <w:bookmarkEnd w:id="18"/>
      <w:bookmarkEnd w:id="19"/>
      <w:bookmarkEnd w:id="20"/>
    </w:p>
    <w:p w14:paraId="589933BF" w14:textId="77777777" w:rsidR="00104609" w:rsidRPr="00B7788F" w:rsidRDefault="00104609" w:rsidP="00104609">
      <w:pPr>
        <w:pStyle w:val="Heading2"/>
        <w:spacing w:before="0" w:line="240" w:lineRule="auto"/>
        <w:ind w:left="360"/>
      </w:pPr>
    </w:p>
    <w:p w14:paraId="1D5553A4" w14:textId="23DD9DF9" w:rsidR="003978A0" w:rsidRDefault="008B5529" w:rsidP="004337C3">
      <w:pPr>
        <w:ind w:firstLine="360"/>
        <w:contextualSpacing/>
        <w:jc w:val="center"/>
        <w:rPr>
          <w:rFonts w:eastAsia="Times New Roman" w:cstheme="minorHAnsi"/>
          <w:sz w:val="22"/>
          <w:szCs w:val="22"/>
        </w:rPr>
      </w:pPr>
      <w:r w:rsidRPr="008B5529">
        <w:rPr>
          <w:rFonts w:eastAsia="Times New Roman" w:cstheme="minorHAnsi"/>
          <w:noProof/>
          <w:sz w:val="22"/>
          <w:szCs w:val="22"/>
        </w:rPr>
        <w:drawing>
          <wp:inline distT="0" distB="0" distL="0" distR="0" wp14:anchorId="689B2EF5" wp14:editId="42EC3EE2">
            <wp:extent cx="5943600" cy="1497330"/>
            <wp:effectExtent l="0" t="0" r="0" b="0"/>
            <wp:docPr id="152485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57043" name=""/>
                    <pic:cNvPicPr/>
                  </pic:nvPicPr>
                  <pic:blipFill>
                    <a:blip r:embed="rId15"/>
                    <a:stretch>
                      <a:fillRect/>
                    </a:stretch>
                  </pic:blipFill>
                  <pic:spPr>
                    <a:xfrm>
                      <a:off x="0" y="0"/>
                      <a:ext cx="5943600" cy="1497330"/>
                    </a:xfrm>
                    <a:prstGeom prst="rect">
                      <a:avLst/>
                    </a:prstGeom>
                  </pic:spPr>
                </pic:pic>
              </a:graphicData>
            </a:graphic>
          </wp:inline>
        </w:drawing>
      </w:r>
    </w:p>
    <w:p w14:paraId="3E1D8342" w14:textId="70747487" w:rsidR="00CB3749" w:rsidRDefault="00CB3749" w:rsidP="00CB3749">
      <w:pPr>
        <w:contextualSpacing/>
        <w:rPr>
          <w:rFonts w:eastAsia="Times New Roman" w:cstheme="minorHAnsi"/>
          <w:sz w:val="22"/>
          <w:szCs w:val="22"/>
        </w:rPr>
      </w:pPr>
    </w:p>
    <w:p w14:paraId="6BA341E9" w14:textId="77777777" w:rsidR="00DB5652" w:rsidRPr="00B7788F" w:rsidRDefault="00DB5652" w:rsidP="00D47759">
      <w:pPr>
        <w:contextualSpacing/>
        <w:rPr>
          <w:rFonts w:cstheme="minorHAnsi"/>
          <w:sz w:val="22"/>
          <w:szCs w:val="22"/>
        </w:rPr>
      </w:pPr>
    </w:p>
    <w:p w14:paraId="1E7FBDDF" w14:textId="3B5DB071" w:rsidR="00B03C25" w:rsidRDefault="00E4044A" w:rsidP="00AC1A15">
      <w:pPr>
        <w:pStyle w:val="Heading2"/>
        <w:numPr>
          <w:ilvl w:val="0"/>
          <w:numId w:val="21"/>
        </w:numPr>
        <w:spacing w:before="0" w:line="240" w:lineRule="auto"/>
      </w:pPr>
      <w:bookmarkStart w:id="21" w:name="_Toc102040761"/>
      <w:bookmarkStart w:id="22" w:name="_Toc985755642"/>
      <w:bookmarkStart w:id="23" w:name="_Toc1980769825"/>
      <w:r w:rsidRPr="00B7788F">
        <w:t>Secure Communications</w:t>
      </w:r>
      <w:bookmarkEnd w:id="21"/>
      <w:r w:rsidRPr="00B7788F">
        <w:t xml:space="preserve"> </w:t>
      </w:r>
      <w:bookmarkEnd w:id="22"/>
      <w:bookmarkEnd w:id="23"/>
    </w:p>
    <w:p w14:paraId="322C1364" w14:textId="77777777" w:rsidR="004337C3" w:rsidRDefault="004337C3" w:rsidP="004337C3">
      <w:pPr>
        <w:pStyle w:val="Heading2"/>
        <w:spacing w:before="0" w:line="240" w:lineRule="auto"/>
        <w:ind w:left="360"/>
      </w:pPr>
    </w:p>
    <w:p w14:paraId="4D4CFC95" w14:textId="12D5175B" w:rsidR="008800A0" w:rsidRDefault="008800A0" w:rsidP="008800A0">
      <w:pPr>
        <w:pStyle w:val="Heading2"/>
        <w:spacing w:before="0" w:line="240" w:lineRule="auto"/>
        <w:ind w:left="360"/>
      </w:pPr>
      <w:r w:rsidRPr="004337C3">
        <w:rPr>
          <w:noProof/>
          <w:bdr w:val="single" w:sz="4" w:space="0" w:color="auto"/>
        </w:rPr>
        <w:drawing>
          <wp:inline distT="0" distB="0" distL="0" distR="0" wp14:anchorId="263E630D" wp14:editId="13EDC684">
            <wp:extent cx="5943600" cy="1268095"/>
            <wp:effectExtent l="0" t="0" r="0" b="8255"/>
            <wp:docPr id="127225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50441" name=""/>
                    <pic:cNvPicPr/>
                  </pic:nvPicPr>
                  <pic:blipFill>
                    <a:blip r:embed="rId16"/>
                    <a:stretch>
                      <a:fillRect/>
                    </a:stretch>
                  </pic:blipFill>
                  <pic:spPr>
                    <a:xfrm>
                      <a:off x="0" y="0"/>
                      <a:ext cx="5943600" cy="1268095"/>
                    </a:xfrm>
                    <a:prstGeom prst="rect">
                      <a:avLst/>
                    </a:prstGeom>
                  </pic:spPr>
                </pic:pic>
              </a:graphicData>
            </a:graphic>
          </wp:inline>
        </w:drawing>
      </w:r>
    </w:p>
    <w:p w14:paraId="487DEE80" w14:textId="77777777" w:rsidR="004337C3" w:rsidRPr="00B7788F" w:rsidRDefault="004337C3" w:rsidP="004337C3">
      <w:pPr>
        <w:pStyle w:val="Heading2"/>
        <w:spacing w:before="0" w:line="240" w:lineRule="auto"/>
      </w:pPr>
    </w:p>
    <w:p w14:paraId="6F681708" w14:textId="1C8F57EB"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4" w:name="_Toc1258769504"/>
      <w:bookmarkStart w:id="25" w:name="_Toc1151872792"/>
      <w:bookmarkStart w:id="26" w:name="_Toc102040762"/>
      <w:r w:rsidRPr="00B7788F">
        <w:t>Secondary Testing</w:t>
      </w:r>
      <w:bookmarkEnd w:id="24"/>
      <w:bookmarkEnd w:id="25"/>
      <w:bookmarkEnd w:id="26"/>
    </w:p>
    <w:p w14:paraId="099B1CE1" w14:textId="01233BD2" w:rsidR="003978A0" w:rsidRDefault="008B5529" w:rsidP="004337C3">
      <w:pPr>
        <w:ind w:firstLine="360"/>
        <w:contextualSpacing/>
        <w:rPr>
          <w:rFonts w:eastAsia="Times New Roman" w:cstheme="minorHAnsi"/>
          <w:sz w:val="22"/>
          <w:szCs w:val="22"/>
        </w:rPr>
      </w:pPr>
      <w:r w:rsidRPr="008B5529">
        <w:rPr>
          <w:rFonts w:eastAsia="Times New Roman" w:cstheme="minorHAnsi"/>
          <w:noProof/>
          <w:sz w:val="22"/>
          <w:szCs w:val="22"/>
        </w:rPr>
        <w:lastRenderedPageBreak/>
        <w:drawing>
          <wp:inline distT="0" distB="0" distL="0" distR="0" wp14:anchorId="3FBA8B54" wp14:editId="70295669">
            <wp:extent cx="5972175" cy="5065502"/>
            <wp:effectExtent l="0" t="0" r="0" b="0"/>
            <wp:docPr id="155219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91034" name=""/>
                    <pic:cNvPicPr/>
                  </pic:nvPicPr>
                  <pic:blipFill>
                    <a:blip r:embed="rId17"/>
                    <a:stretch>
                      <a:fillRect/>
                    </a:stretch>
                  </pic:blipFill>
                  <pic:spPr>
                    <a:xfrm>
                      <a:off x="0" y="0"/>
                      <a:ext cx="6012108" cy="5099373"/>
                    </a:xfrm>
                    <a:prstGeom prst="rect">
                      <a:avLst/>
                    </a:prstGeom>
                  </pic:spPr>
                </pic:pic>
              </a:graphicData>
            </a:graphic>
          </wp:inline>
        </w:drawing>
      </w:r>
    </w:p>
    <w:p w14:paraId="75B70F3E" w14:textId="21B39E78" w:rsidR="00DB5652" w:rsidRDefault="008B5529" w:rsidP="008B5529">
      <w:pPr>
        <w:ind w:firstLine="360"/>
        <w:contextualSpacing/>
        <w:rPr>
          <w:rFonts w:cstheme="minorHAnsi"/>
          <w:sz w:val="22"/>
          <w:szCs w:val="22"/>
        </w:rPr>
      </w:pPr>
      <w:r w:rsidRPr="008B5529">
        <w:rPr>
          <w:rFonts w:eastAsia="Times New Roman" w:cstheme="minorHAnsi"/>
          <w:noProof/>
          <w:sz w:val="22"/>
          <w:szCs w:val="22"/>
        </w:rPr>
        <w:drawing>
          <wp:inline distT="0" distB="0" distL="0" distR="0" wp14:anchorId="02D327F5" wp14:editId="65968786">
            <wp:extent cx="5943600" cy="3096260"/>
            <wp:effectExtent l="0" t="0" r="0" b="0"/>
            <wp:docPr id="57420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02883" name=""/>
                    <pic:cNvPicPr/>
                  </pic:nvPicPr>
                  <pic:blipFill>
                    <a:blip r:embed="rId18"/>
                    <a:stretch>
                      <a:fillRect/>
                    </a:stretch>
                  </pic:blipFill>
                  <pic:spPr>
                    <a:xfrm>
                      <a:off x="0" y="0"/>
                      <a:ext cx="5943600" cy="3096260"/>
                    </a:xfrm>
                    <a:prstGeom prst="rect">
                      <a:avLst/>
                    </a:prstGeom>
                  </pic:spPr>
                </pic:pic>
              </a:graphicData>
            </a:graphic>
          </wp:inline>
        </w:drawing>
      </w:r>
    </w:p>
    <w:p w14:paraId="2B0F05CB" w14:textId="4F0BD013" w:rsidR="008B5529" w:rsidRDefault="008B5529" w:rsidP="004337C3">
      <w:pPr>
        <w:ind w:firstLine="360"/>
        <w:contextualSpacing/>
        <w:jc w:val="center"/>
        <w:rPr>
          <w:rFonts w:cstheme="minorHAnsi"/>
          <w:sz w:val="22"/>
          <w:szCs w:val="22"/>
        </w:rPr>
      </w:pPr>
      <w:r w:rsidRPr="004337C3">
        <w:rPr>
          <w:rFonts w:cstheme="minorHAnsi"/>
          <w:noProof/>
          <w:sz w:val="22"/>
          <w:szCs w:val="22"/>
          <w:bdr w:val="single" w:sz="4" w:space="0" w:color="auto"/>
        </w:rPr>
        <w:lastRenderedPageBreak/>
        <w:drawing>
          <wp:inline distT="0" distB="0" distL="0" distR="0" wp14:anchorId="56CAC7E1" wp14:editId="4D39ABB6">
            <wp:extent cx="5943600" cy="3611880"/>
            <wp:effectExtent l="0" t="0" r="0" b="0"/>
            <wp:docPr id="115892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23476" name=""/>
                    <pic:cNvPicPr/>
                  </pic:nvPicPr>
                  <pic:blipFill>
                    <a:blip r:embed="rId19"/>
                    <a:stretch>
                      <a:fillRect/>
                    </a:stretch>
                  </pic:blipFill>
                  <pic:spPr>
                    <a:xfrm>
                      <a:off x="0" y="0"/>
                      <a:ext cx="5943600" cy="3611880"/>
                    </a:xfrm>
                    <a:prstGeom prst="rect">
                      <a:avLst/>
                    </a:prstGeom>
                  </pic:spPr>
                </pic:pic>
              </a:graphicData>
            </a:graphic>
          </wp:inline>
        </w:drawing>
      </w:r>
    </w:p>
    <w:p w14:paraId="59789FE6" w14:textId="77777777" w:rsidR="004337C3" w:rsidRDefault="004337C3" w:rsidP="008B5529">
      <w:pPr>
        <w:ind w:firstLine="360"/>
        <w:contextualSpacing/>
        <w:rPr>
          <w:rFonts w:cstheme="minorHAnsi"/>
          <w:sz w:val="22"/>
          <w:szCs w:val="22"/>
        </w:rPr>
      </w:pPr>
    </w:p>
    <w:p w14:paraId="2B24F9F7" w14:textId="77777777" w:rsidR="004337C3" w:rsidRDefault="000202DE" w:rsidP="00590E33">
      <w:pPr>
        <w:pStyle w:val="Heading2"/>
        <w:numPr>
          <w:ilvl w:val="0"/>
          <w:numId w:val="21"/>
        </w:numPr>
        <w:spacing w:before="0" w:line="240" w:lineRule="auto"/>
      </w:pPr>
      <w:bookmarkStart w:id="27" w:name="_Toc1726280430"/>
      <w:bookmarkStart w:id="28" w:name="_Toc190184513"/>
      <w:bookmarkStart w:id="29" w:name="_Toc102040763"/>
      <w:r w:rsidRPr="00B7788F">
        <w:t>Functional Testing</w:t>
      </w:r>
      <w:bookmarkEnd w:id="27"/>
      <w:bookmarkEnd w:id="28"/>
      <w:bookmarkEnd w:id="29"/>
    </w:p>
    <w:p w14:paraId="54ED8817" w14:textId="77777777" w:rsidR="004337C3" w:rsidRDefault="004337C3" w:rsidP="004337C3">
      <w:pPr>
        <w:pStyle w:val="Heading2"/>
        <w:spacing w:before="0" w:line="240" w:lineRule="auto"/>
        <w:ind w:left="360"/>
      </w:pPr>
    </w:p>
    <w:p w14:paraId="61B9569B" w14:textId="77777777" w:rsidR="004337C3" w:rsidRDefault="004337C3" w:rsidP="004337C3">
      <w:pPr>
        <w:pStyle w:val="Heading2"/>
        <w:spacing w:before="0" w:line="240" w:lineRule="auto"/>
        <w:ind w:left="360"/>
      </w:pPr>
    </w:p>
    <w:p w14:paraId="5912357B" w14:textId="378AC521" w:rsidR="004337C3" w:rsidRDefault="00F9475F" w:rsidP="004337C3">
      <w:pPr>
        <w:pStyle w:val="Heading2"/>
        <w:spacing w:before="0" w:line="240" w:lineRule="auto"/>
        <w:ind w:left="360"/>
      </w:pPr>
      <w:r w:rsidRPr="00F9475F">
        <w:rPr>
          <w:rFonts w:eastAsia="Times New Roman"/>
          <w:noProof/>
        </w:rPr>
        <w:drawing>
          <wp:inline distT="0" distB="0" distL="0" distR="0" wp14:anchorId="2387A711" wp14:editId="61BFBCD3">
            <wp:extent cx="5943600" cy="2405380"/>
            <wp:effectExtent l="0" t="0" r="0" b="0"/>
            <wp:docPr id="14624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9173" name=""/>
                    <pic:cNvPicPr/>
                  </pic:nvPicPr>
                  <pic:blipFill>
                    <a:blip r:embed="rId20"/>
                    <a:stretch>
                      <a:fillRect/>
                    </a:stretch>
                  </pic:blipFill>
                  <pic:spPr>
                    <a:xfrm>
                      <a:off x="0" y="0"/>
                      <a:ext cx="5943600" cy="2405380"/>
                    </a:xfrm>
                    <a:prstGeom prst="rect">
                      <a:avLst/>
                    </a:prstGeom>
                  </pic:spPr>
                </pic:pic>
              </a:graphicData>
            </a:graphic>
          </wp:inline>
        </w:drawing>
      </w:r>
    </w:p>
    <w:p w14:paraId="7B9F371C" w14:textId="7714190E" w:rsidR="00E33862" w:rsidRDefault="00F9475F" w:rsidP="004337C3">
      <w:pPr>
        <w:pStyle w:val="Heading2"/>
        <w:spacing w:before="0" w:line="240" w:lineRule="auto"/>
        <w:ind w:left="360"/>
        <w:jc w:val="center"/>
      </w:pPr>
      <w:r w:rsidRPr="004337C3">
        <w:rPr>
          <w:rFonts w:eastAsia="Times New Roman"/>
          <w:noProof/>
          <w:bdr w:val="single" w:sz="4" w:space="0" w:color="auto"/>
        </w:rPr>
        <w:lastRenderedPageBreak/>
        <w:drawing>
          <wp:inline distT="0" distB="0" distL="0" distR="0" wp14:anchorId="6C11560A" wp14:editId="79BFED11">
            <wp:extent cx="4014438" cy="3151505"/>
            <wp:effectExtent l="0" t="0" r="0" b="0"/>
            <wp:docPr id="43236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68046" name=""/>
                    <pic:cNvPicPr/>
                  </pic:nvPicPr>
                  <pic:blipFill>
                    <a:blip r:embed="rId21"/>
                    <a:stretch>
                      <a:fillRect/>
                    </a:stretch>
                  </pic:blipFill>
                  <pic:spPr>
                    <a:xfrm>
                      <a:off x="0" y="0"/>
                      <a:ext cx="4025995" cy="3160578"/>
                    </a:xfrm>
                    <a:prstGeom prst="rect">
                      <a:avLst/>
                    </a:prstGeom>
                  </pic:spPr>
                </pic:pic>
              </a:graphicData>
            </a:graphic>
          </wp:inline>
        </w:drawing>
      </w:r>
    </w:p>
    <w:p w14:paraId="0F3E9E68" w14:textId="77777777" w:rsidR="004337C3" w:rsidRPr="004337C3" w:rsidRDefault="004337C3" w:rsidP="004337C3">
      <w:pPr>
        <w:pStyle w:val="Heading2"/>
        <w:spacing w:before="0" w:line="240" w:lineRule="auto"/>
        <w:ind w:left="360"/>
        <w:jc w:val="center"/>
      </w:pPr>
    </w:p>
    <w:p w14:paraId="2731DE97" w14:textId="46FF2EDE" w:rsidR="00E33862" w:rsidRPr="00B7788F" w:rsidRDefault="00E33862" w:rsidP="00AC1A15">
      <w:pPr>
        <w:pStyle w:val="Heading2"/>
        <w:numPr>
          <w:ilvl w:val="0"/>
          <w:numId w:val="21"/>
        </w:numPr>
        <w:spacing w:before="0" w:line="240" w:lineRule="auto"/>
      </w:pPr>
      <w:bookmarkStart w:id="30" w:name="_Toc1256172566"/>
      <w:bookmarkStart w:id="31" w:name="_Toc1705881728"/>
      <w:bookmarkStart w:id="32" w:name="_Toc102040764"/>
      <w:r w:rsidRPr="00B7788F">
        <w:t>Summary</w:t>
      </w:r>
      <w:bookmarkEnd w:id="30"/>
      <w:bookmarkEnd w:id="31"/>
      <w:bookmarkEnd w:id="32"/>
    </w:p>
    <w:p w14:paraId="09582ED5" w14:textId="77777777" w:rsidR="00E4044A" w:rsidRPr="00B7788F" w:rsidRDefault="00E4044A" w:rsidP="00D47759">
      <w:pPr>
        <w:contextualSpacing/>
        <w:rPr>
          <w:rFonts w:eastAsia="Times New Roman" w:cstheme="minorHAnsi"/>
          <w:sz w:val="22"/>
          <w:szCs w:val="22"/>
        </w:rPr>
      </w:pPr>
    </w:p>
    <w:p w14:paraId="40359D33" w14:textId="21B465DF" w:rsidR="00A601D2" w:rsidRPr="00A601D2" w:rsidRDefault="00A601D2" w:rsidP="00A601D2">
      <w:pPr>
        <w:ind w:firstLine="360"/>
        <w:contextualSpacing/>
        <w:rPr>
          <w:rFonts w:eastAsia="Times New Roman"/>
          <w:sz w:val="22"/>
          <w:szCs w:val="22"/>
        </w:rPr>
      </w:pPr>
      <w:r>
        <w:rPr>
          <w:rFonts w:eastAsia="Times New Roman"/>
          <w:sz w:val="22"/>
          <w:szCs w:val="22"/>
        </w:rPr>
        <w:t>During</w:t>
      </w:r>
      <w:r w:rsidRPr="00A601D2">
        <w:rPr>
          <w:rFonts w:eastAsia="Times New Roman"/>
          <w:sz w:val="22"/>
          <w:szCs w:val="22"/>
        </w:rPr>
        <w:t xml:space="preserve"> the process of refactoring the SSL Server application, I made significant </w:t>
      </w:r>
      <w:r>
        <w:rPr>
          <w:rFonts w:eastAsia="Times New Roman"/>
          <w:sz w:val="22"/>
          <w:szCs w:val="22"/>
        </w:rPr>
        <w:t>progress</w:t>
      </w:r>
      <w:r w:rsidRPr="00A601D2">
        <w:rPr>
          <w:rFonts w:eastAsia="Times New Roman"/>
          <w:sz w:val="22"/>
          <w:szCs w:val="22"/>
        </w:rPr>
        <w:t xml:space="preserve"> in enhancing its security by addressing key areas highlighted in the Vulnerability Assessment Process Flow Diagram. Starting with the Architecture Review phase, I thoroughly analyzed the application's structure, identifying potential vulnerabilities and areas for improvement. This laid the foundation for the subsequent stages of the refactoring process.</w:t>
      </w:r>
    </w:p>
    <w:p w14:paraId="63DC8F75" w14:textId="45466205" w:rsidR="00A601D2" w:rsidRPr="00A601D2" w:rsidRDefault="00A601D2" w:rsidP="00A601D2">
      <w:pPr>
        <w:ind w:firstLine="360"/>
        <w:contextualSpacing/>
        <w:rPr>
          <w:rFonts w:eastAsia="Times New Roman"/>
          <w:sz w:val="22"/>
          <w:szCs w:val="22"/>
        </w:rPr>
      </w:pPr>
      <w:r>
        <w:rPr>
          <w:rFonts w:eastAsia="Times New Roman"/>
          <w:sz w:val="22"/>
          <w:szCs w:val="22"/>
        </w:rPr>
        <w:t>Next, i</w:t>
      </w:r>
      <w:r w:rsidRPr="00A601D2">
        <w:rPr>
          <w:rFonts w:eastAsia="Times New Roman"/>
          <w:sz w:val="22"/>
          <w:szCs w:val="22"/>
        </w:rPr>
        <w:t xml:space="preserve">n to the Cryptography phase, I implemented the Advanced Encryption Standard (AES) cipher to encrypt sensitive data, ensuring its protection against unauthorized access. I generated secure certificates using the Java </w:t>
      </w:r>
      <w:proofErr w:type="spellStart"/>
      <w:r w:rsidRPr="00A601D2">
        <w:rPr>
          <w:rFonts w:eastAsia="Times New Roman"/>
          <w:sz w:val="22"/>
          <w:szCs w:val="22"/>
        </w:rPr>
        <w:t>Keytool</w:t>
      </w:r>
      <w:proofErr w:type="spellEnd"/>
      <w:r w:rsidRPr="00A601D2">
        <w:rPr>
          <w:rFonts w:eastAsia="Times New Roman"/>
          <w:sz w:val="22"/>
          <w:szCs w:val="22"/>
        </w:rPr>
        <w:t xml:space="preserve"> in </w:t>
      </w:r>
      <w:r>
        <w:rPr>
          <w:rFonts w:eastAsia="Times New Roman"/>
          <w:sz w:val="22"/>
          <w:szCs w:val="22"/>
        </w:rPr>
        <w:t>VS Code</w:t>
      </w:r>
      <w:r w:rsidRPr="00A601D2">
        <w:rPr>
          <w:rFonts w:eastAsia="Times New Roman"/>
          <w:sz w:val="22"/>
          <w:szCs w:val="22"/>
        </w:rPr>
        <w:t xml:space="preserve">, adhering to industry best practices for encryption. The </w:t>
      </w:r>
      <w:proofErr w:type="spellStart"/>
      <w:r w:rsidRPr="00A601D2">
        <w:rPr>
          <w:rFonts w:eastAsia="Times New Roman"/>
          <w:sz w:val="22"/>
          <w:szCs w:val="22"/>
        </w:rPr>
        <w:t>SslServerApplication</w:t>
      </w:r>
      <w:proofErr w:type="spellEnd"/>
      <w:r w:rsidRPr="00A601D2">
        <w:rPr>
          <w:rFonts w:eastAsia="Times New Roman"/>
          <w:sz w:val="22"/>
          <w:szCs w:val="22"/>
        </w:rPr>
        <w:t xml:space="preserve"> class demonstrates the application of cryptographic best practices, such as using the SHA-256 hash function from the Java Cryptography Architecture (JCA) in the </w:t>
      </w:r>
      <w:proofErr w:type="spellStart"/>
      <w:r w:rsidRPr="00A601D2">
        <w:rPr>
          <w:rFonts w:eastAsia="Times New Roman"/>
          <w:sz w:val="22"/>
          <w:szCs w:val="22"/>
        </w:rPr>
        <w:t>generateChecksum</w:t>
      </w:r>
      <w:proofErr w:type="spellEnd"/>
      <w:r w:rsidRPr="00A601D2">
        <w:rPr>
          <w:rFonts w:eastAsia="Times New Roman"/>
          <w:sz w:val="22"/>
          <w:szCs w:val="22"/>
        </w:rPr>
        <w:t xml:space="preserve"> method to ensure data integrity.</w:t>
      </w:r>
    </w:p>
    <w:p w14:paraId="1F7864DB" w14:textId="77777777" w:rsidR="00A601D2" w:rsidRPr="00A601D2" w:rsidRDefault="00A601D2" w:rsidP="00A601D2">
      <w:pPr>
        <w:ind w:firstLine="360"/>
        <w:contextualSpacing/>
        <w:rPr>
          <w:rFonts w:eastAsia="Times New Roman"/>
          <w:sz w:val="22"/>
          <w:szCs w:val="22"/>
        </w:rPr>
      </w:pPr>
      <w:r w:rsidRPr="00A601D2">
        <w:rPr>
          <w:rFonts w:eastAsia="Times New Roman"/>
          <w:sz w:val="22"/>
          <w:szCs w:val="22"/>
        </w:rPr>
        <w:t>In the Client/Server phase, I focused on securing client-server communication by refactoring the code to convert HTTP to HTTPS protocol. This step was crucial in maintaining the confidentiality, integrity, and availability of data transmitted between clients and the server. The successful implementation of HTTPS was verified through a screenshot of the web browser displaying a secure webpage.</w:t>
      </w:r>
    </w:p>
    <w:p w14:paraId="68C1E7DE" w14:textId="3523D23E" w:rsidR="00A601D2" w:rsidRPr="00A601D2" w:rsidRDefault="00A601D2" w:rsidP="00A601D2">
      <w:pPr>
        <w:ind w:firstLine="360"/>
        <w:contextualSpacing/>
        <w:rPr>
          <w:rFonts w:eastAsia="Times New Roman"/>
          <w:sz w:val="22"/>
          <w:szCs w:val="22"/>
        </w:rPr>
      </w:pPr>
      <w:r w:rsidRPr="00A601D2">
        <w:rPr>
          <w:rFonts w:eastAsia="Times New Roman"/>
          <w:sz w:val="22"/>
          <w:szCs w:val="22"/>
        </w:rPr>
        <w:t xml:space="preserve">Throughout the Quality and Encapsulation stages, I </w:t>
      </w:r>
      <w:r>
        <w:rPr>
          <w:rFonts w:eastAsia="Times New Roman"/>
          <w:sz w:val="22"/>
          <w:szCs w:val="22"/>
        </w:rPr>
        <w:t>leaned on</w:t>
      </w:r>
      <w:r w:rsidRPr="00A601D2">
        <w:rPr>
          <w:rFonts w:eastAsia="Times New Roman"/>
          <w:sz w:val="22"/>
          <w:szCs w:val="22"/>
        </w:rPr>
        <w:t xml:space="preserve"> secure coding practices and patterns. The </w:t>
      </w:r>
      <w:proofErr w:type="spellStart"/>
      <w:r w:rsidRPr="00A601D2">
        <w:rPr>
          <w:rFonts w:eastAsia="Times New Roman"/>
          <w:sz w:val="22"/>
          <w:szCs w:val="22"/>
        </w:rPr>
        <w:t>SslServerApplication</w:t>
      </w:r>
      <w:proofErr w:type="spellEnd"/>
      <w:r w:rsidRPr="00A601D2">
        <w:rPr>
          <w:rFonts w:eastAsia="Times New Roman"/>
          <w:sz w:val="22"/>
          <w:szCs w:val="22"/>
        </w:rPr>
        <w:t xml:space="preserve"> class showcases the encapsulation of sensitive operations within appropriate class boundaries, mitigating the risk of unintended access or misuse. The adoption of the Spring Security framework further strengthened the application's security by providing robust authentication and authorization mechanisms.</w:t>
      </w:r>
    </w:p>
    <w:p w14:paraId="71E92655" w14:textId="13F191F4" w:rsidR="00A601D2" w:rsidRPr="00A601D2" w:rsidRDefault="00A601D2" w:rsidP="00A601D2">
      <w:pPr>
        <w:ind w:firstLine="360"/>
        <w:contextualSpacing/>
        <w:rPr>
          <w:rFonts w:eastAsia="Times New Roman"/>
          <w:sz w:val="22"/>
          <w:szCs w:val="22"/>
        </w:rPr>
      </w:pPr>
      <w:r w:rsidRPr="00A601D2">
        <w:rPr>
          <w:rFonts w:eastAsia="Times New Roman"/>
          <w:sz w:val="22"/>
          <w:szCs w:val="22"/>
        </w:rPr>
        <w:t xml:space="preserve">To ensure the effectiveness of the refactoring efforts, I conducted </w:t>
      </w:r>
      <w:r>
        <w:rPr>
          <w:rFonts w:eastAsia="Times New Roman"/>
          <w:sz w:val="22"/>
          <w:szCs w:val="22"/>
        </w:rPr>
        <w:t>in-depth</w:t>
      </w:r>
      <w:r w:rsidRPr="00A601D2">
        <w:rPr>
          <w:rFonts w:eastAsia="Times New Roman"/>
          <w:sz w:val="22"/>
          <w:szCs w:val="22"/>
        </w:rPr>
        <w:t xml:space="preserve"> testing, including secondary static testing using the OWASP Dependency-Check Maven and functional testing. These tests allowed me to identify and address any introduced vulnerabilities or syntactical, logical, and security issues. I repeatedly refined the design and code until no new vulnerabilities were discovered, ensuring a robust and secure application.</w:t>
      </w:r>
    </w:p>
    <w:p w14:paraId="1870804B" w14:textId="71D4E041" w:rsidR="00A601D2" w:rsidRPr="00A601D2" w:rsidRDefault="00A601D2" w:rsidP="00A601D2">
      <w:pPr>
        <w:ind w:firstLine="360"/>
        <w:contextualSpacing/>
        <w:rPr>
          <w:rFonts w:eastAsia="Times New Roman"/>
          <w:sz w:val="22"/>
          <w:szCs w:val="22"/>
        </w:rPr>
      </w:pPr>
      <w:r w:rsidRPr="00A601D2">
        <w:rPr>
          <w:rFonts w:eastAsia="Times New Roman"/>
          <w:sz w:val="22"/>
          <w:szCs w:val="22"/>
        </w:rPr>
        <w:lastRenderedPageBreak/>
        <w:t xml:space="preserve">By </w:t>
      </w:r>
      <w:r>
        <w:rPr>
          <w:rFonts w:eastAsia="Times New Roman"/>
          <w:sz w:val="22"/>
          <w:szCs w:val="22"/>
        </w:rPr>
        <w:t>rigorously</w:t>
      </w:r>
      <w:r w:rsidRPr="00A601D2">
        <w:rPr>
          <w:rFonts w:eastAsia="Times New Roman"/>
          <w:sz w:val="22"/>
          <w:szCs w:val="22"/>
        </w:rPr>
        <w:t xml:space="preserve"> addressing each stage of the Vulnerability Assessment Process Flow Diagram, I successfully fortified the SSL Server application against potential threats, aligning it with stringent security testing protocols and industry standards for secure software development.</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3" w:name="_Toc171130422"/>
      <w:bookmarkStart w:id="34" w:name="_Toc102040765"/>
      <w:r w:rsidRPr="00844A5D">
        <w:t>Industry Standard Best Practices</w:t>
      </w:r>
      <w:bookmarkEnd w:id="33"/>
      <w:bookmarkEnd w:id="34"/>
    </w:p>
    <w:p w14:paraId="266CC060" w14:textId="29545586" w:rsidR="620D193F" w:rsidRDefault="620D193F" w:rsidP="00D47759">
      <w:pPr>
        <w:contextualSpacing/>
        <w:rPr>
          <w:rFonts w:eastAsia="Times New Roman"/>
          <w:sz w:val="22"/>
          <w:szCs w:val="22"/>
        </w:rPr>
      </w:pPr>
    </w:p>
    <w:p w14:paraId="755FC99B" w14:textId="1E929363" w:rsidR="00A601D2" w:rsidRPr="00A601D2" w:rsidRDefault="00A601D2" w:rsidP="00A601D2">
      <w:pPr>
        <w:ind w:firstLine="360"/>
        <w:contextualSpacing/>
        <w:rPr>
          <w:rFonts w:eastAsia="Times New Roman"/>
          <w:sz w:val="22"/>
          <w:szCs w:val="22"/>
        </w:rPr>
      </w:pPr>
      <w:r w:rsidRPr="00A601D2">
        <w:rPr>
          <w:rFonts w:eastAsia="Times New Roman"/>
          <w:sz w:val="22"/>
          <w:szCs w:val="22"/>
        </w:rPr>
        <w:t xml:space="preserve">In the refactored SSL Server application, I adhered to industry standard best practices to mitigate known security vulnerabilities and maintain the application's security. The implementation of the AES cipher, a trusted and widely adopted encryption algorithm, aligns with industry recommendations for secure data protection. The </w:t>
      </w:r>
      <w:proofErr w:type="spellStart"/>
      <w:r w:rsidRPr="00A601D2">
        <w:rPr>
          <w:rFonts w:eastAsia="Times New Roman"/>
          <w:sz w:val="22"/>
          <w:szCs w:val="22"/>
        </w:rPr>
        <w:t>generateChecksum</w:t>
      </w:r>
      <w:proofErr w:type="spellEnd"/>
      <w:r w:rsidRPr="00A601D2">
        <w:rPr>
          <w:rFonts w:eastAsia="Times New Roman"/>
          <w:sz w:val="22"/>
          <w:szCs w:val="22"/>
        </w:rPr>
        <w:t xml:space="preserve"> method in the </w:t>
      </w:r>
      <w:proofErr w:type="spellStart"/>
      <w:r w:rsidRPr="00A601D2">
        <w:rPr>
          <w:rFonts w:eastAsia="Times New Roman"/>
          <w:sz w:val="22"/>
          <w:szCs w:val="22"/>
        </w:rPr>
        <w:t>SslServerApplication</w:t>
      </w:r>
      <w:proofErr w:type="spellEnd"/>
      <w:r w:rsidRPr="00A601D2">
        <w:rPr>
          <w:rFonts w:eastAsia="Times New Roman"/>
          <w:sz w:val="22"/>
          <w:szCs w:val="22"/>
        </w:rPr>
        <w:t xml:space="preserve"> class exemplifies the application of cryptographic best practices, utilizing the SHA-256 hash function from the Java Cryptography Architecture (JCA) to ensure data integrity.</w:t>
      </w:r>
      <w:r>
        <w:rPr>
          <w:rFonts w:eastAsia="Times New Roman"/>
          <w:sz w:val="22"/>
          <w:szCs w:val="22"/>
        </w:rPr>
        <w:t xml:space="preserve"> T</w:t>
      </w:r>
      <w:r w:rsidRPr="00A601D2">
        <w:rPr>
          <w:rFonts w:eastAsia="Times New Roman"/>
          <w:sz w:val="22"/>
          <w:szCs w:val="22"/>
        </w:rPr>
        <w:t xml:space="preserve">he use of the StandardCharsets.UTF_8 encoding in the </w:t>
      </w:r>
      <w:proofErr w:type="spellStart"/>
      <w:r w:rsidRPr="00A601D2">
        <w:rPr>
          <w:rFonts w:eastAsia="Times New Roman"/>
          <w:sz w:val="22"/>
          <w:szCs w:val="22"/>
        </w:rPr>
        <w:t>generateChecksum</w:t>
      </w:r>
      <w:proofErr w:type="spellEnd"/>
      <w:r w:rsidRPr="00A601D2">
        <w:rPr>
          <w:rFonts w:eastAsia="Times New Roman"/>
          <w:sz w:val="22"/>
          <w:szCs w:val="22"/>
        </w:rPr>
        <w:t xml:space="preserve"> method demonstrates adherence to best practices for character encoding and internationalization, proactively addressing potential character encoding vulnerabilities.</w:t>
      </w:r>
    </w:p>
    <w:p w14:paraId="76C6474D" w14:textId="77777777" w:rsidR="00A601D2" w:rsidRPr="00A601D2" w:rsidRDefault="00A601D2" w:rsidP="00A601D2">
      <w:pPr>
        <w:ind w:firstLine="360"/>
        <w:contextualSpacing/>
        <w:rPr>
          <w:rFonts w:eastAsia="Times New Roman"/>
          <w:sz w:val="22"/>
          <w:szCs w:val="22"/>
        </w:rPr>
      </w:pPr>
      <w:r w:rsidRPr="00A601D2">
        <w:rPr>
          <w:rFonts w:eastAsia="Times New Roman"/>
          <w:sz w:val="22"/>
          <w:szCs w:val="22"/>
        </w:rPr>
        <w:t>The integration of the Spring Security framework, a widely recognized and robust security solution, showcases the application's alignment with industry standards for authentication and authorization. By leveraging Spring Security, I implemented granular access control based on user roles and permissions, upholding the principle of least privilege and ensuring a secure and modular codebase.</w:t>
      </w:r>
    </w:p>
    <w:p w14:paraId="2FAA48E3" w14:textId="77777777" w:rsidR="00A601D2" w:rsidRPr="00A601D2" w:rsidRDefault="00A601D2" w:rsidP="00A601D2">
      <w:pPr>
        <w:ind w:firstLine="360"/>
        <w:contextualSpacing/>
        <w:rPr>
          <w:rFonts w:eastAsia="Times New Roman"/>
          <w:sz w:val="22"/>
          <w:szCs w:val="22"/>
        </w:rPr>
      </w:pPr>
      <w:r w:rsidRPr="00A601D2">
        <w:rPr>
          <w:rFonts w:eastAsia="Times New Roman"/>
          <w:sz w:val="22"/>
          <w:szCs w:val="22"/>
        </w:rPr>
        <w:t xml:space="preserve">Throughout the refactoring process, I prioritized the use of secure coding practices and patterns. The encapsulation of sensitive operations within appropriate class boundaries, as evident in the </w:t>
      </w:r>
      <w:proofErr w:type="spellStart"/>
      <w:r w:rsidRPr="00A601D2">
        <w:rPr>
          <w:rFonts w:eastAsia="Times New Roman"/>
          <w:sz w:val="22"/>
          <w:szCs w:val="22"/>
        </w:rPr>
        <w:t>SslServerApplication</w:t>
      </w:r>
      <w:proofErr w:type="spellEnd"/>
      <w:r w:rsidRPr="00A601D2">
        <w:rPr>
          <w:rFonts w:eastAsia="Times New Roman"/>
          <w:sz w:val="22"/>
          <w:szCs w:val="22"/>
        </w:rPr>
        <w:t xml:space="preserve"> class, minimizes the risk of unintended access or misuse of sensitive functionality. Regular updates to dependencies, as reflected in the pom.xml file, ensure that the application benefits from the latest security patches and bug fixes, proactively addressing known vulnerabilities.</w:t>
      </w:r>
    </w:p>
    <w:p w14:paraId="32BB064E" w14:textId="4A405EC6" w:rsidR="00A601D2" w:rsidRPr="00A601D2" w:rsidRDefault="00A601D2" w:rsidP="00A601D2">
      <w:pPr>
        <w:ind w:firstLine="360"/>
        <w:contextualSpacing/>
        <w:rPr>
          <w:rFonts w:eastAsia="Times New Roman"/>
          <w:sz w:val="22"/>
          <w:szCs w:val="22"/>
        </w:rPr>
      </w:pPr>
      <w:r w:rsidRPr="00A601D2">
        <w:rPr>
          <w:rFonts w:eastAsia="Times New Roman"/>
          <w:sz w:val="22"/>
          <w:szCs w:val="22"/>
        </w:rPr>
        <w:t xml:space="preserve">By adhering to these industry standard best practices, Artemis Financial can </w:t>
      </w:r>
      <w:r>
        <w:rPr>
          <w:rFonts w:eastAsia="Times New Roman"/>
          <w:sz w:val="22"/>
          <w:szCs w:val="22"/>
        </w:rPr>
        <w:t xml:space="preserve">bring </w:t>
      </w:r>
      <w:r w:rsidRPr="00A601D2">
        <w:rPr>
          <w:rFonts w:eastAsia="Times New Roman"/>
          <w:sz w:val="22"/>
          <w:szCs w:val="22"/>
        </w:rPr>
        <w:t xml:space="preserve">confidence </w:t>
      </w:r>
      <w:r>
        <w:rPr>
          <w:rFonts w:eastAsia="Times New Roman"/>
          <w:sz w:val="22"/>
          <w:szCs w:val="22"/>
        </w:rPr>
        <w:t>to both its</w:t>
      </w:r>
      <w:r w:rsidRPr="00A601D2">
        <w:rPr>
          <w:rFonts w:eastAsia="Times New Roman"/>
          <w:sz w:val="22"/>
          <w:szCs w:val="22"/>
        </w:rPr>
        <w:t xml:space="preserve"> customers and stakeholders</w:t>
      </w:r>
      <w:r>
        <w:rPr>
          <w:rFonts w:eastAsia="Times New Roman"/>
          <w:sz w:val="22"/>
          <w:szCs w:val="22"/>
        </w:rPr>
        <w:t>. They can do this while still</w:t>
      </w:r>
      <w:r w:rsidRPr="00A601D2">
        <w:rPr>
          <w:rFonts w:eastAsia="Times New Roman"/>
          <w:sz w:val="22"/>
          <w:szCs w:val="22"/>
        </w:rPr>
        <w:t xml:space="preserve"> demonstrating a strong commitment to safeguarding sensitive financial data. The implementation of robust encryption, secure communication protocols, and granular access controls not only </w:t>
      </w:r>
      <w:r>
        <w:rPr>
          <w:rFonts w:eastAsia="Times New Roman"/>
          <w:sz w:val="22"/>
          <w:szCs w:val="22"/>
        </w:rPr>
        <w:t>lowers</w:t>
      </w:r>
      <w:r w:rsidRPr="00A601D2">
        <w:rPr>
          <w:rFonts w:eastAsia="Times New Roman"/>
          <w:sz w:val="22"/>
          <w:szCs w:val="22"/>
        </w:rPr>
        <w:t xml:space="preserve"> the risk of data breaches but also helps meet regulatory requirements and maintain the company's reputation as a trusted financial institution.</w:t>
      </w:r>
    </w:p>
    <w:p w14:paraId="4BEDB002" w14:textId="77777777" w:rsidR="00A601D2" w:rsidRPr="00A601D2" w:rsidRDefault="00A601D2" w:rsidP="00A601D2">
      <w:pPr>
        <w:ind w:firstLine="360"/>
        <w:contextualSpacing/>
        <w:rPr>
          <w:rFonts w:eastAsia="Times New Roman"/>
          <w:sz w:val="22"/>
          <w:szCs w:val="22"/>
        </w:rPr>
      </w:pPr>
      <w:r w:rsidRPr="00A601D2">
        <w:rPr>
          <w:rFonts w:eastAsia="Times New Roman"/>
          <w:sz w:val="22"/>
          <w:szCs w:val="22"/>
        </w:rPr>
        <w:t>Investing in secure software development practices, as demonstrated in the refactored SSL Server application, contributes to the overall well-being and success of Artemis Financial. By prioritizing the security and integrity of its software systems, the company can foster long-term customer trust, reduce the potential for financial losses due to security incidents, and maintain a competitive edge in the industry. Adhering to industry standard best practices for secure coding positions Artemis Financial as a responsible and reliable financial institution, bolstering its reputation and ensuring its long-term success.</w:t>
      </w:r>
    </w:p>
    <w:p w14:paraId="6E5EF4AC" w14:textId="77777777" w:rsidR="003A6EF5" w:rsidRDefault="003A6EF5" w:rsidP="003A6EF5">
      <w:pPr>
        <w:contextualSpacing/>
        <w:rPr>
          <w:rFonts w:eastAsia="Times New Roman"/>
          <w:sz w:val="22"/>
          <w:szCs w:val="22"/>
        </w:rPr>
      </w:pPr>
    </w:p>
    <w:p w14:paraId="041CC41C" w14:textId="77777777" w:rsidR="003A6EF5" w:rsidRDefault="003A6EF5" w:rsidP="003A6EF5">
      <w:pPr>
        <w:contextualSpacing/>
        <w:rPr>
          <w:rFonts w:eastAsia="Times New Roman"/>
          <w:sz w:val="22"/>
          <w:szCs w:val="22"/>
        </w:rPr>
      </w:pPr>
    </w:p>
    <w:p w14:paraId="27205501" w14:textId="77777777" w:rsidR="003A6EF5" w:rsidRDefault="003A6EF5" w:rsidP="003A6EF5">
      <w:pPr>
        <w:contextualSpacing/>
        <w:rPr>
          <w:rFonts w:eastAsia="Times New Roman"/>
          <w:sz w:val="22"/>
          <w:szCs w:val="22"/>
        </w:rPr>
      </w:pPr>
    </w:p>
    <w:p w14:paraId="5984F807" w14:textId="77777777" w:rsidR="003A6EF5" w:rsidRDefault="003A6EF5" w:rsidP="003A6EF5">
      <w:pPr>
        <w:contextualSpacing/>
        <w:rPr>
          <w:rFonts w:eastAsia="Times New Roman"/>
          <w:sz w:val="22"/>
          <w:szCs w:val="22"/>
        </w:rPr>
      </w:pPr>
    </w:p>
    <w:p w14:paraId="7B0FEFAD" w14:textId="77777777" w:rsidR="003A6EF5" w:rsidRDefault="003A6EF5" w:rsidP="003A6EF5">
      <w:pPr>
        <w:contextualSpacing/>
        <w:rPr>
          <w:rFonts w:eastAsia="Times New Roman"/>
          <w:sz w:val="22"/>
          <w:szCs w:val="22"/>
        </w:rPr>
      </w:pPr>
    </w:p>
    <w:p w14:paraId="732B6655" w14:textId="77777777" w:rsidR="003A6EF5" w:rsidRDefault="003A6EF5" w:rsidP="003A6EF5">
      <w:pPr>
        <w:contextualSpacing/>
        <w:rPr>
          <w:rFonts w:eastAsia="Times New Roman"/>
          <w:sz w:val="22"/>
          <w:szCs w:val="22"/>
        </w:rPr>
      </w:pPr>
    </w:p>
    <w:p w14:paraId="548B70F6" w14:textId="77777777" w:rsidR="003A6EF5" w:rsidRDefault="003A6EF5" w:rsidP="003A6EF5">
      <w:pPr>
        <w:contextualSpacing/>
        <w:rPr>
          <w:rFonts w:eastAsia="Times New Roman"/>
          <w:sz w:val="22"/>
          <w:szCs w:val="22"/>
        </w:rPr>
      </w:pPr>
    </w:p>
    <w:p w14:paraId="429E353A" w14:textId="77777777" w:rsidR="003A6EF5" w:rsidRDefault="003A6EF5" w:rsidP="003A6EF5">
      <w:pPr>
        <w:contextualSpacing/>
        <w:rPr>
          <w:rFonts w:eastAsia="Times New Roman"/>
          <w:sz w:val="22"/>
          <w:szCs w:val="22"/>
        </w:rPr>
      </w:pPr>
    </w:p>
    <w:p w14:paraId="6E8D89EC" w14:textId="2735D838" w:rsidR="003A6EF5" w:rsidRDefault="003A6EF5" w:rsidP="003A6EF5">
      <w:pPr>
        <w:contextualSpacing/>
        <w:rPr>
          <w:rFonts w:eastAsia="Times New Roman"/>
          <w:sz w:val="22"/>
          <w:szCs w:val="22"/>
        </w:rPr>
      </w:pPr>
    </w:p>
    <w:p w14:paraId="313B2A55" w14:textId="77777777" w:rsidR="003A6EF5" w:rsidRDefault="003A6EF5" w:rsidP="003A6EF5">
      <w:pPr>
        <w:contextualSpacing/>
        <w:rPr>
          <w:rFonts w:eastAsia="Times New Roman"/>
          <w:sz w:val="22"/>
          <w:szCs w:val="22"/>
        </w:rPr>
      </w:pPr>
    </w:p>
    <w:p w14:paraId="67D2632F" w14:textId="77777777" w:rsidR="003A6EF5" w:rsidRPr="003A6EF5" w:rsidRDefault="003A6EF5" w:rsidP="003A6EF5">
      <w:pPr>
        <w:contextualSpacing/>
        <w:rPr>
          <w:rFonts w:eastAsia="Times New Roman"/>
          <w:sz w:val="22"/>
          <w:szCs w:val="22"/>
        </w:rPr>
      </w:pPr>
    </w:p>
    <w:p w14:paraId="407DFACB" w14:textId="77777777" w:rsidR="000F7293" w:rsidRDefault="000F7293" w:rsidP="00D47759">
      <w:pPr>
        <w:contextualSpacing/>
        <w:rPr>
          <w:rFonts w:eastAsia="Times New Roman"/>
          <w:sz w:val="22"/>
          <w:szCs w:val="22"/>
        </w:rPr>
      </w:pPr>
    </w:p>
    <w:p w14:paraId="0D72AB40" w14:textId="77777777" w:rsidR="000F7293" w:rsidRDefault="000F7293" w:rsidP="00D47759">
      <w:pPr>
        <w:contextualSpacing/>
        <w:rPr>
          <w:rFonts w:eastAsia="Times New Roman"/>
          <w:sz w:val="22"/>
          <w:szCs w:val="22"/>
        </w:rPr>
      </w:pPr>
    </w:p>
    <w:p w14:paraId="4588C58A" w14:textId="49E10A50" w:rsidR="00032B84" w:rsidRPr="00032B84" w:rsidRDefault="00032B84" w:rsidP="000F7293">
      <w:pPr>
        <w:contextualSpacing/>
        <w:rPr>
          <w:rFonts w:eastAsia="Times New Roman"/>
          <w:b/>
          <w:bCs/>
          <w:sz w:val="22"/>
          <w:szCs w:val="22"/>
        </w:rPr>
      </w:pPr>
      <w:r w:rsidRPr="00032B84">
        <w:rPr>
          <w:rFonts w:eastAsia="Times New Roman"/>
          <w:b/>
          <w:bCs/>
          <w:sz w:val="22"/>
          <w:szCs w:val="22"/>
        </w:rPr>
        <w:t>References:</w:t>
      </w:r>
    </w:p>
    <w:p w14:paraId="7B217270" w14:textId="77777777" w:rsidR="00032B84" w:rsidRDefault="00032B84" w:rsidP="000F7293">
      <w:pPr>
        <w:contextualSpacing/>
        <w:rPr>
          <w:rFonts w:eastAsia="Times New Roman"/>
          <w:sz w:val="22"/>
          <w:szCs w:val="22"/>
        </w:rPr>
      </w:pPr>
    </w:p>
    <w:p w14:paraId="1D9D2697" w14:textId="2B0F0AE3" w:rsidR="000F7293" w:rsidRDefault="000F7293" w:rsidP="000F7293">
      <w:pPr>
        <w:contextualSpacing/>
      </w:pPr>
      <w:r w:rsidRPr="000F7293">
        <w:rPr>
          <w:rFonts w:eastAsia="Times New Roman"/>
          <w:sz w:val="22"/>
          <w:szCs w:val="22"/>
        </w:rPr>
        <w:t xml:space="preserve">Daemen, Joan &amp; Rijmen, Vincent. (2002). The Design of Rijndael: AES - The Advanced Encryption Standard. </w:t>
      </w:r>
      <w:hyperlink r:id="rId22" w:history="1">
        <w:r w:rsidRPr="000F7293">
          <w:rPr>
            <w:rStyle w:val="Hyperlink"/>
            <w:sz w:val="22"/>
            <w:szCs w:val="22"/>
          </w:rPr>
          <w:t>The Design of Rijndael: AES - The Advanced Encryption Standard | Request PDF (researchgate.net)</w:t>
        </w:r>
      </w:hyperlink>
    </w:p>
    <w:p w14:paraId="4222617F" w14:textId="77777777" w:rsidR="000F7293" w:rsidRPr="000F7293" w:rsidRDefault="000F7293" w:rsidP="000F7293">
      <w:pPr>
        <w:contextualSpacing/>
        <w:rPr>
          <w:rFonts w:eastAsia="Times New Roman"/>
          <w:sz w:val="22"/>
          <w:szCs w:val="22"/>
        </w:rPr>
      </w:pPr>
    </w:p>
    <w:p w14:paraId="101CE7E0" w14:textId="0D85C9CC" w:rsidR="000F7293" w:rsidRPr="00032B84" w:rsidRDefault="000F7293" w:rsidP="000F7293">
      <w:pPr>
        <w:contextualSpacing/>
        <w:rPr>
          <w:sz w:val="22"/>
          <w:szCs w:val="22"/>
        </w:rPr>
      </w:pPr>
      <w:r w:rsidRPr="00032B84">
        <w:rPr>
          <w:sz w:val="22"/>
          <w:szCs w:val="22"/>
        </w:rPr>
        <w:t>NIST Updates FIPS 197, Advanced Encryption Standard (AES). (2023). </w:t>
      </w:r>
      <w:r w:rsidRPr="00032B84">
        <w:rPr>
          <w:i/>
          <w:iCs/>
          <w:sz w:val="22"/>
          <w:szCs w:val="22"/>
        </w:rPr>
        <w:t>NIST</w:t>
      </w:r>
      <w:r w:rsidRPr="00032B84">
        <w:rPr>
          <w:sz w:val="22"/>
          <w:szCs w:val="22"/>
        </w:rPr>
        <w:t xml:space="preserve">. </w:t>
      </w:r>
      <w:hyperlink r:id="rId23" w:history="1">
        <w:r w:rsidRPr="00032B84">
          <w:rPr>
            <w:rStyle w:val="Hyperlink"/>
            <w:sz w:val="22"/>
            <w:szCs w:val="22"/>
          </w:rPr>
          <w:t>https://www.mybib.com/tools/apa-citation-generator</w:t>
        </w:r>
      </w:hyperlink>
    </w:p>
    <w:p w14:paraId="5BA31B9A" w14:textId="77777777" w:rsidR="000F7293" w:rsidRDefault="000F7293" w:rsidP="000F7293">
      <w:pPr>
        <w:contextualSpacing/>
      </w:pPr>
    </w:p>
    <w:p w14:paraId="0D4878F6" w14:textId="75A042D2" w:rsidR="000F7293" w:rsidRDefault="00032B84" w:rsidP="00D47759">
      <w:pPr>
        <w:contextualSpacing/>
        <w:rPr>
          <w:rStyle w:val="Hyperlink"/>
          <w:rFonts w:eastAsia="Times New Roman"/>
          <w:sz w:val="22"/>
          <w:szCs w:val="22"/>
        </w:rPr>
      </w:pPr>
      <w:r w:rsidRPr="00032B84">
        <w:rPr>
          <w:rFonts w:eastAsia="Times New Roman"/>
          <w:sz w:val="22"/>
          <w:szCs w:val="22"/>
        </w:rPr>
        <w:t>Stallings, W. (2006). </w:t>
      </w:r>
      <w:r w:rsidRPr="00032B84">
        <w:rPr>
          <w:rFonts w:eastAsia="Times New Roman"/>
          <w:i/>
          <w:iCs/>
          <w:sz w:val="22"/>
          <w:szCs w:val="22"/>
        </w:rPr>
        <w:t>Cryptography and network security: Principles and practices</w:t>
      </w:r>
      <w:r w:rsidRPr="00032B84">
        <w:rPr>
          <w:rFonts w:eastAsia="Times New Roman"/>
          <w:sz w:val="22"/>
          <w:szCs w:val="22"/>
        </w:rPr>
        <w:t> (4th ed.). </w:t>
      </w:r>
      <w:hyperlink r:id="rId24" w:tgtFrame="_blank" w:history="1">
        <w:r w:rsidRPr="00032B84">
          <w:rPr>
            <w:rStyle w:val="Hyperlink"/>
            <w:rFonts w:eastAsia="Times New Roman"/>
            <w:sz w:val="22"/>
            <w:szCs w:val="22"/>
          </w:rPr>
          <w:t>Upper Saddle River, NJ: Pearson/Prentice Hall </w:t>
        </w:r>
      </w:hyperlink>
    </w:p>
    <w:p w14:paraId="6F780C4D" w14:textId="77777777" w:rsidR="008E53B9" w:rsidRDefault="008E53B9" w:rsidP="00D47759">
      <w:pPr>
        <w:contextualSpacing/>
        <w:rPr>
          <w:rStyle w:val="Hyperlink"/>
          <w:rFonts w:eastAsia="Times New Roman"/>
          <w:sz w:val="22"/>
          <w:szCs w:val="22"/>
        </w:rPr>
      </w:pPr>
    </w:p>
    <w:p w14:paraId="2FEAD171" w14:textId="5DD18925" w:rsidR="008E53B9" w:rsidRPr="00B7788F" w:rsidRDefault="008E53B9" w:rsidP="00D47759">
      <w:pPr>
        <w:contextualSpacing/>
        <w:rPr>
          <w:rFonts w:eastAsia="Times New Roman"/>
          <w:sz w:val="22"/>
          <w:szCs w:val="22"/>
        </w:rPr>
      </w:pPr>
    </w:p>
    <w:sectPr w:rsidR="008E53B9" w:rsidRPr="00B7788F" w:rsidSect="004E3A3D">
      <w:headerReference w:type="default" r:id="rId25"/>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E8277" w14:textId="77777777" w:rsidR="004E3A3D" w:rsidRDefault="004E3A3D" w:rsidP="002F3F84">
      <w:r>
        <w:separator/>
      </w:r>
    </w:p>
  </w:endnote>
  <w:endnote w:type="continuationSeparator" w:id="0">
    <w:p w14:paraId="3F2459D6" w14:textId="77777777" w:rsidR="004E3A3D" w:rsidRDefault="004E3A3D" w:rsidP="002F3F84">
      <w:r>
        <w:continuationSeparator/>
      </w:r>
    </w:p>
  </w:endnote>
  <w:endnote w:type="continuationNotice" w:id="1">
    <w:p w14:paraId="77C30CB5" w14:textId="77777777" w:rsidR="004E3A3D" w:rsidRDefault="004E3A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9CD79" w14:textId="77777777" w:rsidR="004E3A3D" w:rsidRDefault="004E3A3D" w:rsidP="002F3F84">
      <w:r>
        <w:separator/>
      </w:r>
    </w:p>
  </w:footnote>
  <w:footnote w:type="continuationSeparator" w:id="0">
    <w:p w14:paraId="09C02FBB" w14:textId="77777777" w:rsidR="004E3A3D" w:rsidRDefault="004E3A3D" w:rsidP="002F3F84">
      <w:r>
        <w:continuationSeparator/>
      </w:r>
    </w:p>
  </w:footnote>
  <w:footnote w:type="continuationNotice" w:id="1">
    <w:p w14:paraId="2001294D" w14:textId="77777777" w:rsidR="004E3A3D" w:rsidRDefault="004E3A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524253186">
    <w:abstractNumId w:val="16"/>
  </w:num>
  <w:num w:numId="2" w16cid:durableId="784614353">
    <w:abstractNumId w:val="20"/>
  </w:num>
  <w:num w:numId="3" w16cid:durableId="447892141">
    <w:abstractNumId w:val="6"/>
  </w:num>
  <w:num w:numId="4" w16cid:durableId="1650942286">
    <w:abstractNumId w:val="8"/>
  </w:num>
  <w:num w:numId="5" w16cid:durableId="558790741">
    <w:abstractNumId w:val="4"/>
  </w:num>
  <w:num w:numId="6" w16cid:durableId="450364045">
    <w:abstractNumId w:val="17"/>
  </w:num>
  <w:num w:numId="7" w16cid:durableId="2028209168">
    <w:abstractNumId w:val="12"/>
    <w:lvlOverride w:ilvl="0">
      <w:lvl w:ilvl="0">
        <w:numFmt w:val="lowerLetter"/>
        <w:lvlText w:val="%1."/>
        <w:lvlJc w:val="left"/>
      </w:lvl>
    </w:lvlOverride>
  </w:num>
  <w:num w:numId="8" w16cid:durableId="1621761356">
    <w:abstractNumId w:val="5"/>
  </w:num>
  <w:num w:numId="9" w16cid:durableId="1840804368">
    <w:abstractNumId w:val="1"/>
    <w:lvlOverride w:ilvl="0">
      <w:lvl w:ilvl="0">
        <w:numFmt w:val="lowerLetter"/>
        <w:lvlText w:val="%1."/>
        <w:lvlJc w:val="left"/>
      </w:lvl>
    </w:lvlOverride>
  </w:num>
  <w:num w:numId="10" w16cid:durableId="1376537967">
    <w:abstractNumId w:val="0"/>
  </w:num>
  <w:num w:numId="11" w16cid:durableId="1106265955">
    <w:abstractNumId w:val="3"/>
  </w:num>
  <w:num w:numId="12" w16cid:durableId="901645581">
    <w:abstractNumId w:val="19"/>
  </w:num>
  <w:num w:numId="13" w16cid:durableId="1860657861">
    <w:abstractNumId w:val="15"/>
  </w:num>
  <w:num w:numId="14" w16cid:durableId="2092772239">
    <w:abstractNumId w:val="2"/>
  </w:num>
  <w:num w:numId="15" w16cid:durableId="1509712129">
    <w:abstractNumId w:val="11"/>
  </w:num>
  <w:num w:numId="16" w16cid:durableId="779648124">
    <w:abstractNumId w:val="9"/>
  </w:num>
  <w:num w:numId="17" w16cid:durableId="164437083">
    <w:abstractNumId w:val="14"/>
  </w:num>
  <w:num w:numId="18" w16cid:durableId="1417289551">
    <w:abstractNumId w:val="18"/>
  </w:num>
  <w:num w:numId="19" w16cid:durableId="1777797036">
    <w:abstractNumId w:val="7"/>
  </w:num>
  <w:num w:numId="20" w16cid:durableId="744764561">
    <w:abstractNumId w:val="13"/>
  </w:num>
  <w:num w:numId="21" w16cid:durableId="13413497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32B84"/>
    <w:rsid w:val="0004401F"/>
    <w:rsid w:val="0004531D"/>
    <w:rsid w:val="00052476"/>
    <w:rsid w:val="00071975"/>
    <w:rsid w:val="000C7320"/>
    <w:rsid w:val="000D06F0"/>
    <w:rsid w:val="000D241B"/>
    <w:rsid w:val="000F7293"/>
    <w:rsid w:val="00100D73"/>
    <w:rsid w:val="00102660"/>
    <w:rsid w:val="0010436E"/>
    <w:rsid w:val="00104609"/>
    <w:rsid w:val="00114D54"/>
    <w:rsid w:val="00120ACD"/>
    <w:rsid w:val="00144936"/>
    <w:rsid w:val="00151233"/>
    <w:rsid w:val="00164480"/>
    <w:rsid w:val="00177698"/>
    <w:rsid w:val="00182245"/>
    <w:rsid w:val="00183C9F"/>
    <w:rsid w:val="00187548"/>
    <w:rsid w:val="001933BA"/>
    <w:rsid w:val="001A381D"/>
    <w:rsid w:val="001B4F8C"/>
    <w:rsid w:val="001C2BD0"/>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A6EF5"/>
    <w:rsid w:val="003E2462"/>
    <w:rsid w:val="003E399D"/>
    <w:rsid w:val="00403219"/>
    <w:rsid w:val="00413DE0"/>
    <w:rsid w:val="0042185D"/>
    <w:rsid w:val="004337C3"/>
    <w:rsid w:val="0045610F"/>
    <w:rsid w:val="0046151B"/>
    <w:rsid w:val="00473815"/>
    <w:rsid w:val="00476678"/>
    <w:rsid w:val="00485402"/>
    <w:rsid w:val="004B2BE0"/>
    <w:rsid w:val="004D78B4"/>
    <w:rsid w:val="004E3A3D"/>
    <w:rsid w:val="00512ADF"/>
    <w:rsid w:val="00516170"/>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36B5D"/>
    <w:rsid w:val="00665AB9"/>
    <w:rsid w:val="006A66A8"/>
    <w:rsid w:val="006B66FE"/>
    <w:rsid w:val="006E1A73"/>
    <w:rsid w:val="006E3003"/>
    <w:rsid w:val="00701A84"/>
    <w:rsid w:val="0071273D"/>
    <w:rsid w:val="0076659B"/>
    <w:rsid w:val="00790486"/>
    <w:rsid w:val="00793EE5"/>
    <w:rsid w:val="00797EC8"/>
    <w:rsid w:val="007A6609"/>
    <w:rsid w:val="007B69E3"/>
    <w:rsid w:val="007C58D3"/>
    <w:rsid w:val="00816AE9"/>
    <w:rsid w:val="00824ABB"/>
    <w:rsid w:val="00826665"/>
    <w:rsid w:val="00844A5D"/>
    <w:rsid w:val="00861EC1"/>
    <w:rsid w:val="0087532B"/>
    <w:rsid w:val="008800A0"/>
    <w:rsid w:val="00882B6B"/>
    <w:rsid w:val="008A7514"/>
    <w:rsid w:val="008B068E"/>
    <w:rsid w:val="008B5529"/>
    <w:rsid w:val="008D40EE"/>
    <w:rsid w:val="008E53B9"/>
    <w:rsid w:val="00940B1A"/>
    <w:rsid w:val="00957280"/>
    <w:rsid w:val="009714E8"/>
    <w:rsid w:val="00974AE3"/>
    <w:rsid w:val="009826D6"/>
    <w:rsid w:val="009C6202"/>
    <w:rsid w:val="009C7B99"/>
    <w:rsid w:val="009D3129"/>
    <w:rsid w:val="009F285B"/>
    <w:rsid w:val="00A2133A"/>
    <w:rsid w:val="00A601D2"/>
    <w:rsid w:val="00A87E0C"/>
    <w:rsid w:val="00A939CA"/>
    <w:rsid w:val="00AC1A15"/>
    <w:rsid w:val="00AC3626"/>
    <w:rsid w:val="00AD43C0"/>
    <w:rsid w:val="00AE5B33"/>
    <w:rsid w:val="00AF4C03"/>
    <w:rsid w:val="00B03C25"/>
    <w:rsid w:val="00B20F52"/>
    <w:rsid w:val="00B26489"/>
    <w:rsid w:val="00B35185"/>
    <w:rsid w:val="00B406E8"/>
    <w:rsid w:val="00B50C83"/>
    <w:rsid w:val="00B720DC"/>
    <w:rsid w:val="00B7788F"/>
    <w:rsid w:val="00BE2720"/>
    <w:rsid w:val="00C32F3D"/>
    <w:rsid w:val="00C41B36"/>
    <w:rsid w:val="00C56FC2"/>
    <w:rsid w:val="00C67FA3"/>
    <w:rsid w:val="00CB3749"/>
    <w:rsid w:val="00CE44E9"/>
    <w:rsid w:val="00CF445D"/>
    <w:rsid w:val="00CF618A"/>
    <w:rsid w:val="00D0558B"/>
    <w:rsid w:val="00D3190E"/>
    <w:rsid w:val="00D47759"/>
    <w:rsid w:val="00DB2A07"/>
    <w:rsid w:val="00DB5652"/>
    <w:rsid w:val="00DD5B83"/>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9475F"/>
    <w:rsid w:val="00FC28DD"/>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7A5358"/>
  <w15:docId w15:val="{69DB06E2-AF11-4A20-A96E-A7699B33B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0F72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9611">
      <w:bodyDiv w:val="1"/>
      <w:marLeft w:val="0"/>
      <w:marRight w:val="0"/>
      <w:marTop w:val="0"/>
      <w:marBottom w:val="0"/>
      <w:divBdr>
        <w:top w:val="none" w:sz="0" w:space="0" w:color="auto"/>
        <w:left w:val="none" w:sz="0" w:space="0" w:color="auto"/>
        <w:bottom w:val="none" w:sz="0" w:space="0" w:color="auto"/>
        <w:right w:val="none" w:sz="0" w:space="0" w:color="auto"/>
      </w:divBdr>
    </w:div>
    <w:div w:id="315231383">
      <w:bodyDiv w:val="1"/>
      <w:marLeft w:val="0"/>
      <w:marRight w:val="0"/>
      <w:marTop w:val="0"/>
      <w:marBottom w:val="0"/>
      <w:divBdr>
        <w:top w:val="none" w:sz="0" w:space="0" w:color="auto"/>
        <w:left w:val="none" w:sz="0" w:space="0" w:color="auto"/>
        <w:bottom w:val="none" w:sz="0" w:space="0" w:color="auto"/>
        <w:right w:val="none" w:sz="0" w:space="0" w:color="auto"/>
      </w:divBdr>
    </w:div>
    <w:div w:id="451554889">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54069416">
      <w:bodyDiv w:val="1"/>
      <w:marLeft w:val="0"/>
      <w:marRight w:val="0"/>
      <w:marTop w:val="0"/>
      <w:marBottom w:val="0"/>
      <w:divBdr>
        <w:top w:val="none" w:sz="0" w:space="0" w:color="auto"/>
        <w:left w:val="none" w:sz="0" w:space="0" w:color="auto"/>
        <w:bottom w:val="none" w:sz="0" w:space="0" w:color="auto"/>
        <w:right w:val="none" w:sz="0" w:space="0" w:color="auto"/>
      </w:divBdr>
    </w:div>
    <w:div w:id="667713297">
      <w:bodyDiv w:val="1"/>
      <w:marLeft w:val="0"/>
      <w:marRight w:val="0"/>
      <w:marTop w:val="0"/>
      <w:marBottom w:val="0"/>
      <w:divBdr>
        <w:top w:val="none" w:sz="0" w:space="0" w:color="auto"/>
        <w:left w:val="none" w:sz="0" w:space="0" w:color="auto"/>
        <w:bottom w:val="none" w:sz="0" w:space="0" w:color="auto"/>
        <w:right w:val="none" w:sz="0" w:space="0" w:color="auto"/>
      </w:divBdr>
    </w:div>
    <w:div w:id="704713501">
      <w:bodyDiv w:val="1"/>
      <w:marLeft w:val="0"/>
      <w:marRight w:val="0"/>
      <w:marTop w:val="0"/>
      <w:marBottom w:val="0"/>
      <w:divBdr>
        <w:top w:val="none" w:sz="0" w:space="0" w:color="auto"/>
        <w:left w:val="none" w:sz="0" w:space="0" w:color="auto"/>
        <w:bottom w:val="none" w:sz="0" w:space="0" w:color="auto"/>
        <w:right w:val="none" w:sz="0" w:space="0" w:color="auto"/>
      </w:divBdr>
    </w:div>
    <w:div w:id="788859188">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886335155">
      <w:bodyDiv w:val="1"/>
      <w:marLeft w:val="0"/>
      <w:marRight w:val="0"/>
      <w:marTop w:val="0"/>
      <w:marBottom w:val="0"/>
      <w:divBdr>
        <w:top w:val="none" w:sz="0" w:space="0" w:color="auto"/>
        <w:left w:val="none" w:sz="0" w:space="0" w:color="auto"/>
        <w:bottom w:val="none" w:sz="0" w:space="0" w:color="auto"/>
        <w:right w:val="none" w:sz="0" w:space="0" w:color="auto"/>
      </w:divBdr>
    </w:div>
    <w:div w:id="1141117860">
      <w:bodyDiv w:val="1"/>
      <w:marLeft w:val="0"/>
      <w:marRight w:val="0"/>
      <w:marTop w:val="0"/>
      <w:marBottom w:val="0"/>
      <w:divBdr>
        <w:top w:val="none" w:sz="0" w:space="0" w:color="auto"/>
        <w:left w:val="none" w:sz="0" w:space="0" w:color="auto"/>
        <w:bottom w:val="none" w:sz="0" w:space="0" w:color="auto"/>
        <w:right w:val="none" w:sz="0" w:space="0" w:color="auto"/>
      </w:divBdr>
    </w:div>
    <w:div w:id="1171523697">
      <w:bodyDiv w:val="1"/>
      <w:marLeft w:val="0"/>
      <w:marRight w:val="0"/>
      <w:marTop w:val="0"/>
      <w:marBottom w:val="0"/>
      <w:divBdr>
        <w:top w:val="none" w:sz="0" w:space="0" w:color="auto"/>
        <w:left w:val="none" w:sz="0" w:space="0" w:color="auto"/>
        <w:bottom w:val="none" w:sz="0" w:space="0" w:color="auto"/>
        <w:right w:val="none" w:sz="0" w:space="0" w:color="auto"/>
      </w:divBdr>
    </w:div>
    <w:div w:id="1191650895">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530754882">
      <w:bodyDiv w:val="1"/>
      <w:marLeft w:val="0"/>
      <w:marRight w:val="0"/>
      <w:marTop w:val="0"/>
      <w:marBottom w:val="0"/>
      <w:divBdr>
        <w:top w:val="none" w:sz="0" w:space="0" w:color="auto"/>
        <w:left w:val="none" w:sz="0" w:space="0" w:color="auto"/>
        <w:bottom w:val="none" w:sz="0" w:space="0" w:color="auto"/>
        <w:right w:val="none" w:sz="0" w:space="0" w:color="auto"/>
      </w:divBdr>
    </w:div>
    <w:div w:id="1668628684">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80758070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amazon.com/Cryptography-Network-Security-Principles-Practice/dp/0133354695"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mybib.com/tools/apa-citation-generator"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researchgate.net/publication/220687895_The_Design_of_Rijndael_AES_-_The_Advanced_Encryption_Standard"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2986</TotalTime>
  <Pages>1</Pages>
  <Words>1400</Words>
  <Characters>8723</Characters>
  <Application>Microsoft Office Word</Application>
  <DocSecurity>0</DocSecurity>
  <Lines>264</Lines>
  <Paragraphs>75</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10048</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adam vosburg</cp:lastModifiedBy>
  <cp:revision>5</cp:revision>
  <dcterms:created xsi:type="dcterms:W3CDTF">2024-04-08T21:12:00Z</dcterms:created>
  <dcterms:modified xsi:type="dcterms:W3CDTF">2024-04-15T00:23:00Z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y fmtid="{D5CDD505-2E9C-101B-9397-08002B2CF9AE}" pid="10" name="GrammarlyDocumentId">
    <vt:lpwstr>65a10dc6913a73a72fb6b366ec733657d85e2d2f585bc38d45ce142c9ea27460</vt:lpwstr>
  </property>
</Properties>
</file>