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8BE8F" w14:textId="77777777" w:rsidR="003407B1" w:rsidRPr="003407B1" w:rsidRDefault="003407B1" w:rsidP="003407B1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3407B1">
        <w:rPr>
          <w:rFonts w:ascii="宋体" w:eastAsia="宋体" w:hAnsi="宋体" w:cs="宋体" w:hint="eastAsia"/>
          <w:color w:val="000000"/>
          <w:kern w:val="0"/>
          <w:sz w:val="22"/>
        </w:rPr>
        <w:t>Aviation gasoline</w:t>
      </w:r>
    </w:p>
    <w:p w14:paraId="177E88DB" w14:textId="77777777" w:rsidR="003407B1" w:rsidRPr="003407B1" w:rsidRDefault="003407B1" w:rsidP="003407B1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3407B1">
        <w:rPr>
          <w:rFonts w:ascii="宋体" w:eastAsia="宋体" w:hAnsi="宋体" w:cs="宋体" w:hint="eastAsia"/>
          <w:color w:val="000000"/>
          <w:kern w:val="0"/>
          <w:sz w:val="22"/>
        </w:rPr>
        <w:t>Asphalt and road oil</w:t>
      </w:r>
    </w:p>
    <w:p w14:paraId="6A79C9F6" w14:textId="77777777" w:rsidR="003407B1" w:rsidRPr="003407B1" w:rsidRDefault="003407B1" w:rsidP="003407B1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3407B1">
        <w:rPr>
          <w:rFonts w:ascii="宋体" w:eastAsia="宋体" w:hAnsi="宋体" w:cs="宋体" w:hint="eastAsia"/>
          <w:color w:val="000000"/>
          <w:kern w:val="0"/>
          <w:sz w:val="22"/>
        </w:rPr>
        <w:t>Aviation gasoline</w:t>
      </w:r>
    </w:p>
    <w:p w14:paraId="1C2D802B" w14:textId="77777777" w:rsidR="003407B1" w:rsidRPr="003407B1" w:rsidRDefault="003407B1" w:rsidP="003407B1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3407B1">
        <w:rPr>
          <w:rFonts w:ascii="宋体" w:eastAsia="宋体" w:hAnsi="宋体" w:cs="宋体" w:hint="eastAsia"/>
          <w:color w:val="000000"/>
          <w:kern w:val="0"/>
          <w:sz w:val="22"/>
        </w:rPr>
        <w:t>Biomass</w:t>
      </w:r>
    </w:p>
    <w:p w14:paraId="6E0A8C88" w14:textId="77777777" w:rsidR="003407B1" w:rsidRPr="003407B1" w:rsidRDefault="003407B1" w:rsidP="003407B1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3407B1">
        <w:rPr>
          <w:rFonts w:ascii="宋体" w:eastAsia="宋体" w:hAnsi="宋体" w:cs="宋体" w:hint="eastAsia"/>
          <w:color w:val="000000"/>
          <w:kern w:val="0"/>
          <w:sz w:val="22"/>
        </w:rPr>
        <w:t>Coal coke</w:t>
      </w:r>
    </w:p>
    <w:p w14:paraId="36973428" w14:textId="77777777" w:rsidR="003407B1" w:rsidRPr="003407B1" w:rsidRDefault="003407B1" w:rsidP="003407B1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3407B1">
        <w:rPr>
          <w:rFonts w:ascii="宋体" w:eastAsia="宋体" w:hAnsi="宋体" w:cs="宋体" w:hint="eastAsia"/>
          <w:color w:val="000000"/>
          <w:kern w:val="0"/>
          <w:sz w:val="22"/>
        </w:rPr>
        <w:t>Crude oil</w:t>
      </w:r>
    </w:p>
    <w:p w14:paraId="5C588FAF" w14:textId="77777777" w:rsidR="003407B1" w:rsidRPr="003407B1" w:rsidRDefault="003407B1" w:rsidP="003407B1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3407B1">
        <w:rPr>
          <w:rFonts w:ascii="宋体" w:eastAsia="宋体" w:hAnsi="宋体" w:cs="宋体" w:hint="eastAsia"/>
          <w:color w:val="000000"/>
          <w:kern w:val="0"/>
          <w:sz w:val="22"/>
        </w:rPr>
        <w:t>Distillate fuel oil</w:t>
      </w:r>
    </w:p>
    <w:p w14:paraId="009E5DD6" w14:textId="77777777" w:rsidR="003407B1" w:rsidRPr="003407B1" w:rsidRDefault="003407B1" w:rsidP="003407B1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3407B1">
        <w:rPr>
          <w:rFonts w:ascii="宋体" w:eastAsia="宋体" w:hAnsi="宋体" w:cs="宋体" w:hint="eastAsia"/>
          <w:color w:val="000000"/>
          <w:kern w:val="0"/>
          <w:sz w:val="22"/>
        </w:rPr>
        <w:t>Electricity</w:t>
      </w:r>
    </w:p>
    <w:p w14:paraId="1C10F152" w14:textId="77777777" w:rsidR="003407B1" w:rsidRPr="003407B1" w:rsidRDefault="003407B1" w:rsidP="003407B1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3407B1">
        <w:rPr>
          <w:rFonts w:ascii="宋体" w:eastAsia="宋体" w:hAnsi="宋体" w:cs="宋体" w:hint="eastAsia"/>
          <w:color w:val="000000"/>
          <w:kern w:val="0"/>
          <w:sz w:val="22"/>
        </w:rPr>
        <w:t>Fuel ethanol</w:t>
      </w:r>
    </w:p>
    <w:p w14:paraId="1D0F04E5" w14:textId="77777777" w:rsidR="003407B1" w:rsidRPr="003407B1" w:rsidRDefault="003407B1" w:rsidP="003407B1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3407B1">
        <w:rPr>
          <w:rFonts w:ascii="宋体" w:eastAsia="宋体" w:hAnsi="宋体" w:cs="宋体" w:hint="eastAsia"/>
          <w:color w:val="000000"/>
          <w:kern w:val="0"/>
          <w:sz w:val="22"/>
        </w:rPr>
        <w:t>Biomass inputs</w:t>
      </w:r>
    </w:p>
    <w:p w14:paraId="77327D0A" w14:textId="77777777" w:rsidR="003407B1" w:rsidRPr="003407B1" w:rsidRDefault="003407B1" w:rsidP="003407B1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3407B1">
        <w:rPr>
          <w:rFonts w:ascii="宋体" w:eastAsia="宋体" w:hAnsi="宋体" w:cs="宋体" w:hint="eastAsia"/>
          <w:color w:val="000000"/>
          <w:kern w:val="0"/>
          <w:sz w:val="22"/>
        </w:rPr>
        <w:t>Electricity</w:t>
      </w:r>
    </w:p>
    <w:p w14:paraId="38769602" w14:textId="3865A5C4" w:rsidR="000D4CF1" w:rsidRDefault="000D4CF1" w:rsidP="003407B1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0D4CF1">
        <w:rPr>
          <w:rFonts w:ascii="宋体" w:eastAsia="宋体" w:hAnsi="宋体" w:cs="宋体"/>
          <w:color w:val="000000"/>
          <w:kern w:val="0"/>
          <w:sz w:val="22"/>
        </w:rPr>
        <w:t>Fossil fueled steam-electric power plant conversion factor</w:t>
      </w:r>
    </w:p>
    <w:p w14:paraId="342DCF7B" w14:textId="6BE7D8D7" w:rsidR="003407B1" w:rsidRPr="003407B1" w:rsidRDefault="003407B1" w:rsidP="003407B1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3407B1">
        <w:rPr>
          <w:rFonts w:ascii="宋体" w:eastAsia="宋体" w:hAnsi="宋体" w:cs="宋体" w:hint="eastAsia"/>
          <w:color w:val="000000"/>
          <w:kern w:val="0"/>
          <w:sz w:val="22"/>
        </w:rPr>
        <w:t>Petrochemical feedstocks</w:t>
      </w:r>
    </w:p>
    <w:p w14:paraId="3CE63D34" w14:textId="77777777" w:rsidR="003407B1" w:rsidRPr="003407B1" w:rsidRDefault="003407B1" w:rsidP="003407B1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3407B1">
        <w:rPr>
          <w:rFonts w:ascii="宋体" w:eastAsia="宋体" w:hAnsi="宋体" w:cs="宋体" w:hint="eastAsia"/>
          <w:color w:val="000000"/>
          <w:kern w:val="0"/>
          <w:sz w:val="22"/>
        </w:rPr>
        <w:t>GDP</w:t>
      </w:r>
    </w:p>
    <w:p w14:paraId="1F385639" w14:textId="77777777" w:rsidR="003407B1" w:rsidRPr="003407B1" w:rsidRDefault="003407B1" w:rsidP="003407B1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3407B1">
        <w:rPr>
          <w:rFonts w:ascii="宋体" w:eastAsia="宋体" w:hAnsi="宋体" w:cs="宋体" w:hint="eastAsia"/>
          <w:color w:val="000000"/>
          <w:kern w:val="0"/>
          <w:sz w:val="22"/>
        </w:rPr>
        <w:t>geothermal energy and heat pumps</w:t>
      </w:r>
    </w:p>
    <w:p w14:paraId="70BD04FC" w14:textId="77777777" w:rsidR="003407B1" w:rsidRPr="003407B1" w:rsidRDefault="003407B1" w:rsidP="003407B1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3407B1">
        <w:rPr>
          <w:rFonts w:ascii="宋体" w:eastAsia="宋体" w:hAnsi="宋体" w:cs="宋体" w:hint="eastAsia"/>
          <w:color w:val="000000"/>
          <w:kern w:val="0"/>
          <w:sz w:val="22"/>
        </w:rPr>
        <w:t>Hydroelectricity</w:t>
      </w:r>
    </w:p>
    <w:p w14:paraId="48C099AB" w14:textId="77777777" w:rsidR="00EC0E00" w:rsidRPr="003407B1" w:rsidRDefault="00EC0E00"/>
    <w:sectPr w:rsidR="00EC0E00" w:rsidRPr="00340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5196F" w14:textId="77777777" w:rsidR="00410019" w:rsidRDefault="00410019" w:rsidP="003407B1">
      <w:r>
        <w:separator/>
      </w:r>
    </w:p>
  </w:endnote>
  <w:endnote w:type="continuationSeparator" w:id="0">
    <w:p w14:paraId="2FA1FCCC" w14:textId="77777777" w:rsidR="00410019" w:rsidRDefault="00410019" w:rsidP="0034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384D4" w14:textId="77777777" w:rsidR="00410019" w:rsidRDefault="00410019" w:rsidP="003407B1">
      <w:r>
        <w:separator/>
      </w:r>
    </w:p>
  </w:footnote>
  <w:footnote w:type="continuationSeparator" w:id="0">
    <w:p w14:paraId="211AC45E" w14:textId="77777777" w:rsidR="00410019" w:rsidRDefault="00410019" w:rsidP="003407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D2"/>
    <w:rsid w:val="000D4CF1"/>
    <w:rsid w:val="003407B1"/>
    <w:rsid w:val="00410019"/>
    <w:rsid w:val="00733973"/>
    <w:rsid w:val="0077352D"/>
    <w:rsid w:val="00D324D2"/>
    <w:rsid w:val="00EC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58A1B"/>
  <w15:chartTrackingRefBased/>
  <w15:docId w15:val="{CD68F9A5-2565-4520-936A-5A4EAB95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黑体标题"/>
    <w:basedOn w:val="a"/>
    <w:next w:val="a"/>
    <w:link w:val="a4"/>
    <w:qFormat/>
    <w:rsid w:val="0077352D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黑体标题 字符"/>
    <w:basedOn w:val="a0"/>
    <w:link w:val="a3"/>
    <w:rsid w:val="0077352D"/>
    <w:rPr>
      <w:rFonts w:asciiTheme="majorHAnsi" w:eastAsia="黑体" w:hAnsiTheme="majorHAnsi" w:cstheme="majorBidi"/>
      <w:b/>
      <w:bCs/>
      <w:sz w:val="32"/>
      <w:szCs w:val="32"/>
    </w:rPr>
  </w:style>
  <w:style w:type="paragraph" w:customStyle="1" w:styleId="a5">
    <w:name w:val="宋体正文"/>
    <w:basedOn w:val="a"/>
    <w:link w:val="a6"/>
    <w:qFormat/>
    <w:rsid w:val="0077352D"/>
    <w:pPr>
      <w:spacing w:line="360" w:lineRule="auto"/>
      <w:ind w:firstLineChars="200" w:firstLine="200"/>
    </w:pPr>
    <w:rPr>
      <w:rFonts w:eastAsia="宋体"/>
      <w:sz w:val="28"/>
    </w:rPr>
  </w:style>
  <w:style w:type="character" w:customStyle="1" w:styleId="a6">
    <w:name w:val="宋体正文 字符"/>
    <w:basedOn w:val="a0"/>
    <w:link w:val="a5"/>
    <w:rsid w:val="0077352D"/>
    <w:rPr>
      <w:rFonts w:eastAsia="宋体"/>
      <w:sz w:val="28"/>
    </w:rPr>
  </w:style>
  <w:style w:type="paragraph" w:customStyle="1" w:styleId="a7">
    <w:name w:val="会议信息"/>
    <w:next w:val="a5"/>
    <w:link w:val="a8"/>
    <w:autoRedefine/>
    <w:qFormat/>
    <w:rsid w:val="0077352D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a8">
    <w:name w:val="会议信息 字符"/>
    <w:basedOn w:val="a0"/>
    <w:link w:val="a7"/>
    <w:rsid w:val="0077352D"/>
    <w:rPr>
      <w:rFonts w:asciiTheme="majorHAnsi" w:eastAsia="黑体" w:hAnsiTheme="majorHAnsi" w:cstheme="majorBidi"/>
      <w:bCs/>
      <w:sz w:val="28"/>
      <w:szCs w:val="32"/>
    </w:rPr>
  </w:style>
  <w:style w:type="paragraph" w:styleId="a9">
    <w:name w:val="header"/>
    <w:basedOn w:val="a"/>
    <w:link w:val="aa"/>
    <w:uiPriority w:val="99"/>
    <w:unhideWhenUsed/>
    <w:rsid w:val="00340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407B1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40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407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闻 逊之</dc:creator>
  <cp:keywords/>
  <dc:description/>
  <cp:lastModifiedBy>闻 逊之</cp:lastModifiedBy>
  <cp:revision>3</cp:revision>
  <dcterms:created xsi:type="dcterms:W3CDTF">2022-02-09T07:57:00Z</dcterms:created>
  <dcterms:modified xsi:type="dcterms:W3CDTF">2022-02-09T08:01:00Z</dcterms:modified>
</cp:coreProperties>
</file>