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C682" w14:textId="77777777" w:rsidR="00ED796B" w:rsidRDefault="0084452A">
      <w:r>
        <w:rPr>
          <w:rFonts w:hint="eastAsia"/>
        </w:rPr>
        <w:t>本模型充分考虑了森林管理中可能出现的各种情况，如砍伐率和</w:t>
      </w:r>
      <w:r>
        <w:rPr>
          <w:rFonts w:hint="eastAsia"/>
          <w:color w:val="0000FF"/>
        </w:rPr>
        <w:t>轮伐期</w:t>
      </w:r>
      <w:r>
        <w:rPr>
          <w:rFonts w:hint="eastAsia"/>
        </w:rPr>
        <w:t>、种间竞争、生态文化价值等等，同时应用于实际场合，说明是一个较为完善的策略系统。</w:t>
      </w:r>
    </w:p>
    <w:p w14:paraId="55D34E74" w14:textId="77777777" w:rsidR="00ED796B" w:rsidRDefault="0084452A">
      <w:r>
        <w:rPr>
          <w:rFonts w:hint="eastAsia"/>
        </w:rPr>
        <w:t>优点：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应用自动机原理设计</w:t>
      </w:r>
      <w:proofErr w:type="gramStart"/>
      <w:r>
        <w:rPr>
          <w:rFonts w:hint="eastAsia"/>
        </w:rPr>
        <w:t>森林元胞</w:t>
      </w:r>
      <w:proofErr w:type="gramEnd"/>
      <w:r>
        <w:rPr>
          <w:rFonts w:hint="eastAsia"/>
        </w:rPr>
        <w:t>，仿真模拟森林自然演替的过程，实际性强；</w:t>
      </w:r>
    </w:p>
    <w:p w14:paraId="2675A131" w14:textId="77777777" w:rsidR="00ED796B" w:rsidRDefault="0084452A">
      <w:r>
        <w:rPr>
          <w:rFonts w:hint="eastAsia"/>
        </w:rPr>
        <w:t>2</w:t>
      </w:r>
      <w:r>
        <w:t>.</w:t>
      </w:r>
      <w:r>
        <w:rPr>
          <w:rFonts w:hint="eastAsia"/>
        </w:rPr>
        <w:t>经过与实际数据的对比验证，说明</w:t>
      </w:r>
      <w:r>
        <w:rPr>
          <w:rFonts w:hint="eastAsia"/>
        </w:rPr>
        <w:t>二元材积模型可以</w:t>
      </w:r>
      <w:r>
        <w:rPr>
          <w:rFonts w:hint="eastAsia"/>
        </w:rPr>
        <w:t>较为精确地计算一定面积森林的碳封存量，保证了模型的可靠性和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应用性。</w:t>
      </w:r>
      <w:r>
        <w:rPr>
          <w:rFonts w:hint="eastAsia"/>
          <w:strike/>
        </w:rPr>
        <w:t>且经过验证</w:t>
      </w:r>
      <w:r>
        <w:rPr>
          <w:rFonts w:hint="eastAsia"/>
          <w:strike/>
        </w:rPr>
        <w:t>很好地进行预测和说明森林管理的过渡点，还能对未来策略的制定进行预测，为管理人员提供极佳的参考；</w:t>
      </w:r>
    </w:p>
    <w:p w14:paraId="09B5A19B" w14:textId="77777777" w:rsidR="00ED796B" w:rsidRDefault="0084452A">
      <w:r>
        <w:rPr>
          <w:rFonts w:hint="eastAsia"/>
        </w:rPr>
        <w:t>3</w:t>
      </w:r>
      <w:r>
        <w:t>.FCSME</w:t>
      </w:r>
      <w:r>
        <w:rPr>
          <w:rFonts w:hint="eastAsia"/>
        </w:rPr>
        <w:t>模型对多树种森林的相互竞争</w:t>
      </w:r>
      <w:r>
        <w:rPr>
          <w:rFonts w:hint="eastAsia"/>
        </w:rPr>
        <w:t>作用</w:t>
      </w:r>
      <w:r>
        <w:rPr>
          <w:rFonts w:hint="eastAsia"/>
        </w:rPr>
        <w:t>以及不同气候带林种</w:t>
      </w:r>
      <w:r>
        <w:rPr>
          <w:rFonts w:hint="eastAsia"/>
        </w:rPr>
        <w:t>的</w:t>
      </w:r>
      <w:r>
        <w:rPr>
          <w:rFonts w:hint="eastAsia"/>
        </w:rPr>
        <w:t>解释和说明，适用于全美的不同森林类型，</w:t>
      </w:r>
      <w:r>
        <w:rPr>
          <w:rFonts w:hint="eastAsia"/>
        </w:rPr>
        <w:t>同时</w:t>
      </w:r>
      <w:r>
        <w:rPr>
          <w:rFonts w:hint="eastAsia"/>
        </w:rPr>
        <w:t>可</w:t>
      </w:r>
      <w:r>
        <w:rPr>
          <w:rFonts w:hint="eastAsia"/>
        </w:rPr>
        <w:t>以</w:t>
      </w:r>
      <w:r>
        <w:rPr>
          <w:rFonts w:hint="eastAsia"/>
        </w:rPr>
        <w:t>进一步地推广，</w:t>
      </w:r>
      <w:r>
        <w:rPr>
          <w:rFonts w:hint="eastAsia"/>
        </w:rPr>
        <w:t>因此能</w:t>
      </w:r>
      <w:r>
        <w:rPr>
          <w:rFonts w:hint="eastAsia"/>
        </w:rPr>
        <w:t>作为政府管理政策的</w:t>
      </w:r>
      <w:r>
        <w:rPr>
          <w:rFonts w:hint="eastAsia"/>
        </w:rPr>
        <w:t>有效指导和参考</w:t>
      </w:r>
      <w:r>
        <w:rPr>
          <w:rFonts w:hint="eastAsia"/>
        </w:rPr>
        <w:t>；</w:t>
      </w:r>
    </w:p>
    <w:p w14:paraId="180571C1" w14:textId="77777777" w:rsidR="00ED796B" w:rsidRDefault="0084452A">
      <w:r>
        <w:rPr>
          <w:rFonts w:hint="eastAsia"/>
        </w:rPr>
        <w:t>4</w:t>
      </w:r>
      <w:r>
        <w:t>.</w:t>
      </w:r>
      <w:r>
        <w:rPr>
          <w:rFonts w:hint="eastAsia"/>
        </w:rPr>
        <w:t>时间序列预测模型能够在比较高的精确度上预测未来的发展走势，与实际相契合</w:t>
      </w:r>
    </w:p>
    <w:p w14:paraId="23E9C6AB" w14:textId="77777777" w:rsidR="00ED796B" w:rsidRDefault="0084452A">
      <w:r>
        <w:rPr>
          <w:rFonts w:hint="eastAsia"/>
        </w:rPr>
        <w:t>5</w:t>
      </w:r>
      <w:r>
        <w:t>.</w:t>
      </w:r>
      <w:r>
        <w:rPr>
          <w:rFonts w:hint="eastAsia"/>
        </w:rPr>
        <w:t>我们的模型将各种指标归结为对</w:t>
      </w:r>
      <w:r>
        <w:rPr>
          <w:rFonts w:hint="eastAsia"/>
        </w:rPr>
        <w:t>生态价值和文化价值的</w:t>
      </w:r>
      <w:r>
        <w:rPr>
          <w:rFonts w:hint="eastAsia"/>
        </w:rPr>
        <w:t>评价</w:t>
      </w:r>
      <w:r>
        <w:rPr>
          <w:rFonts w:hint="eastAsia"/>
        </w:rPr>
        <w:t>，</w:t>
      </w:r>
      <w:r>
        <w:rPr>
          <w:rFonts w:hint="eastAsia"/>
        </w:rPr>
        <w:t>并且考虑森林及位置特征，量化在社会范围内森林价值的大小，对政府确定不同森林之间管理策略过渡点十分有益。</w:t>
      </w:r>
    </w:p>
    <w:p w14:paraId="5A774185" w14:textId="77777777" w:rsidR="00ED796B" w:rsidRDefault="0084452A">
      <w:r>
        <w:rPr>
          <w:rFonts w:hint="eastAsia"/>
        </w:rPr>
        <w:t>缺点：</w:t>
      </w:r>
      <w:r>
        <w:rPr>
          <w:rFonts w:hint="eastAsia"/>
        </w:rPr>
        <w:t>模型</w:t>
      </w:r>
      <w:r>
        <w:rPr>
          <w:rFonts w:hint="eastAsia"/>
        </w:rPr>
        <w:t>未</w:t>
      </w:r>
      <w:r>
        <w:rPr>
          <w:rFonts w:hint="eastAsia"/>
        </w:rPr>
        <w:t>在超大面积森林的制定计划中进行</w:t>
      </w:r>
      <w:r>
        <w:rPr>
          <w:rFonts w:hint="eastAsia"/>
        </w:rPr>
        <w:t>实践</w:t>
      </w:r>
      <w:r>
        <w:rPr>
          <w:rFonts w:hint="eastAsia"/>
        </w:rPr>
        <w:t>，</w:t>
      </w:r>
      <w:r>
        <w:rPr>
          <w:rFonts w:hint="eastAsia"/>
        </w:rPr>
        <w:t>可能</w:t>
      </w:r>
      <w:r>
        <w:rPr>
          <w:rFonts w:hint="eastAsia"/>
        </w:rPr>
        <w:t>需要在</w:t>
      </w:r>
      <w:r>
        <w:rPr>
          <w:rFonts w:hint="eastAsia"/>
        </w:rPr>
        <w:t>具体的</w:t>
      </w:r>
      <w:r>
        <w:rPr>
          <w:rFonts w:hint="eastAsia"/>
        </w:rPr>
        <w:t>实践中进一步修正。</w:t>
      </w:r>
    </w:p>
    <w:p w14:paraId="2C197C62" w14:textId="062A8FA9" w:rsidR="00ED796B" w:rsidRDefault="0084452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Our</w:t>
      </w:r>
      <w:r>
        <w:rPr>
          <w:rFonts w:ascii="Times New Roman" w:hAnsi="Times New Roman" w:cs="Times New Roman"/>
        </w:rPr>
        <w:t xml:space="preserve"> model fully considers </w:t>
      </w:r>
      <w:r>
        <w:rPr>
          <w:rFonts w:ascii="Times New Roman" w:hAnsi="Times New Roman" w:cs="Times New Roman" w:hint="eastAsia"/>
        </w:rPr>
        <w:t>various</w:t>
      </w:r>
      <w:r>
        <w:rPr>
          <w:rFonts w:ascii="Times New Roman" w:hAnsi="Times New Roman" w:cs="Times New Roman"/>
        </w:rPr>
        <w:t xml:space="preserve"> possible situations in </w:t>
      </w:r>
      <w:r w:rsidR="00895AEB">
        <w:rPr>
          <w:rFonts w:ascii="Times New Roman" w:hAnsi="Times New Roman" w:cs="Times New Roman"/>
        </w:rPr>
        <w:t>Forest</w:t>
      </w:r>
      <w:r>
        <w:rPr>
          <w:rFonts w:ascii="Times New Roman" w:hAnsi="Times New Roman" w:cs="Times New Roman"/>
        </w:rPr>
        <w:t xml:space="preserve"> management, such as </w:t>
      </w:r>
      <w:r>
        <w:rPr>
          <w:rFonts w:ascii="Times New Roman" w:hAnsi="Times New Roman" w:cs="Times New Roman" w:hint="eastAsia"/>
        </w:rPr>
        <w:t>harvest</w:t>
      </w:r>
      <w:r>
        <w:rPr>
          <w:rFonts w:ascii="Times New Roman" w:hAnsi="Times New Roman" w:cs="Times New Roman"/>
        </w:rPr>
        <w:t xml:space="preserve"> rate and </w:t>
      </w:r>
      <w:r w:rsidR="00895AEB">
        <w:rPr>
          <w:rFonts w:ascii="Times New Roman" w:hAnsi="Times New Roman" w:cs="Times New Roman"/>
          <w:color w:val="0000FF"/>
        </w:rPr>
        <w:t>R</w:t>
      </w:r>
      <w:r>
        <w:rPr>
          <w:rFonts w:ascii="Times New Roman" w:hAnsi="Times New Roman" w:cs="Times New Roman" w:hint="eastAsia"/>
          <w:color w:val="0000FF"/>
        </w:rPr>
        <w:t>otation years</w:t>
      </w:r>
      <w:r>
        <w:rPr>
          <w:rFonts w:ascii="Times New Roman" w:hAnsi="Times New Roman" w:cs="Times New Roman"/>
        </w:rPr>
        <w:t xml:space="preserve">, interspecific competition, ecological and cultural value, etc. </w:t>
      </w:r>
      <w:r>
        <w:rPr>
          <w:rFonts w:ascii="Times New Roman" w:hAnsi="Times New Roman" w:cs="Times New Roman"/>
          <w:color w:val="0000FF"/>
        </w:rPr>
        <w:t xml:space="preserve">and </w:t>
      </w:r>
      <w:r>
        <w:rPr>
          <w:rFonts w:ascii="Times New Roman" w:hAnsi="Times New Roman" w:cs="Times New Roman" w:hint="eastAsia"/>
          <w:color w:val="0000FF"/>
        </w:rPr>
        <w:t xml:space="preserve">it is suitable for </w:t>
      </w:r>
      <w:r w:rsidR="00895AEB">
        <w:rPr>
          <w:rFonts w:ascii="Times New Roman" w:hAnsi="Times New Roman" w:cs="Times New Roman"/>
          <w:color w:val="0000FF"/>
        </w:rPr>
        <w:t>real conditions</w:t>
      </w:r>
      <w:r>
        <w:rPr>
          <w:rFonts w:ascii="Times New Roman" w:hAnsi="Times New Roman" w:cs="Times New Roman"/>
        </w:rPr>
        <w:t>, indicating that it is a relatively perfect strategy system.</w:t>
      </w:r>
    </w:p>
    <w:p w14:paraId="68C5991C" w14:textId="77777777" w:rsidR="00ED796B" w:rsidRDefault="00844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Advantages: </w:t>
      </w:r>
    </w:p>
    <w:p w14:paraId="7F8FBB62" w14:textId="7F6C59C8" w:rsidR="00ED796B" w:rsidRDefault="0084452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Apply the principle of </w:t>
      </w:r>
      <w:r w:rsidR="00895AEB">
        <w:rPr>
          <w:rFonts w:ascii="Times New Roman" w:hAnsi="Times New Roman" w:cs="Times New Roman"/>
          <w:color w:val="0000FF"/>
        </w:rPr>
        <w:t>C</w:t>
      </w:r>
      <w:r>
        <w:rPr>
          <w:rFonts w:ascii="Times New Roman" w:hAnsi="Times New Roman" w:cs="Times New Roman"/>
          <w:color w:val="0000FF"/>
        </w:rPr>
        <w:t xml:space="preserve">ellular </w:t>
      </w:r>
      <w:r w:rsidR="00895AEB">
        <w:rPr>
          <w:rFonts w:ascii="Times New Roman" w:hAnsi="Times New Roman" w:cs="Times New Roman"/>
          <w:color w:val="0000FF"/>
        </w:rPr>
        <w:t>A</w:t>
      </w:r>
      <w:r>
        <w:rPr>
          <w:rFonts w:ascii="Times New Roman" w:hAnsi="Times New Roman" w:cs="Times New Roman"/>
          <w:color w:val="0000FF"/>
        </w:rPr>
        <w:t xml:space="preserve">utomata </w:t>
      </w:r>
      <w:r>
        <w:rPr>
          <w:rFonts w:ascii="Times New Roman" w:hAnsi="Times New Roman" w:cs="Times New Roman"/>
        </w:rPr>
        <w:t xml:space="preserve">to design </w:t>
      </w:r>
      <w:r w:rsidR="00895AEB">
        <w:rPr>
          <w:rFonts w:ascii="Times New Roman" w:hAnsi="Times New Roman" w:cs="Times New Roman"/>
        </w:rPr>
        <w:t>Forest</w:t>
      </w:r>
      <w:r>
        <w:rPr>
          <w:rFonts w:ascii="Times New Roman" w:hAnsi="Times New Roman" w:cs="Times New Roman"/>
        </w:rPr>
        <w:t xml:space="preserve"> cells, and simulate the process of </w:t>
      </w:r>
      <w:r w:rsidR="00895AEB">
        <w:rPr>
          <w:rFonts w:ascii="Times New Roman" w:hAnsi="Times New Roman" w:cs="Times New Roman"/>
        </w:rPr>
        <w:t>Forest</w:t>
      </w:r>
      <w:r>
        <w:rPr>
          <w:rFonts w:ascii="Times New Roman" w:hAnsi="Times New Roman" w:cs="Times New Roman"/>
        </w:rPr>
        <w:t xml:space="preserve"> natural succession, which is highly practical;</w:t>
      </w:r>
    </w:p>
    <w:p w14:paraId="4814943D" w14:textId="4AFF0711" w:rsidR="00ED796B" w:rsidRDefault="0084452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2.After comparison and verifica</w:t>
      </w:r>
      <w:r>
        <w:rPr>
          <w:rFonts w:ascii="Times New Roman" w:hAnsi="Times New Roman" w:cs="Times New Roman"/>
        </w:rPr>
        <w:t xml:space="preserve">tion with the actual data, it shows that the </w:t>
      </w:r>
      <w:r>
        <w:rPr>
          <w:rFonts w:ascii="Times New Roman" w:hAnsi="Times New Roman" w:cs="Times New Roman" w:hint="eastAsia"/>
        </w:rPr>
        <w:t>binary timber volume</w:t>
      </w:r>
      <w:r>
        <w:rPr>
          <w:rFonts w:ascii="Times New Roman" w:hAnsi="Times New Roman" w:cs="Times New Roman"/>
        </w:rPr>
        <w:t xml:space="preserve"> model can accurately calculate the carbon sequestration of a certain area of </w:t>
      </w:r>
      <w:r w:rsidR="00895AEB">
        <w:rPr>
          <w:rFonts w:ascii="Times New Roman" w:hAnsi="Times New Roman" w:cs="Times New Roman"/>
        </w:rPr>
        <w:t>Forest</w:t>
      </w:r>
      <w:r>
        <w:rPr>
          <w:rFonts w:ascii="Times New Roman" w:hAnsi="Times New Roman" w:cs="Times New Roman"/>
        </w:rPr>
        <w:t>, ensuring the reliability and application of the model.</w:t>
      </w:r>
    </w:p>
    <w:p w14:paraId="5887C8E4" w14:textId="0B2CEE97" w:rsidR="00ED796B" w:rsidRDefault="0084452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The interpretation and explanation of the FCSME</w:t>
      </w:r>
      <w:r>
        <w:rPr>
          <w:rFonts w:ascii="Times New Roman" w:hAnsi="Times New Roman" w:cs="Times New Roman"/>
        </w:rPr>
        <w:t xml:space="preserve"> model on</w:t>
      </w:r>
      <w:r>
        <w:rPr>
          <w:rFonts w:ascii="Times New Roman" w:hAnsi="Times New Roman" w:cs="Times New Roman" w:hint="eastAsia"/>
        </w:rPr>
        <w:t xml:space="preserve"> the competition among</w:t>
      </w:r>
      <w:r>
        <w:rPr>
          <w:rFonts w:ascii="Times New Roman" w:hAnsi="Times New Roman" w:cs="Times New Roman"/>
        </w:rPr>
        <w:t xml:space="preserve"> multi-species </w:t>
      </w:r>
      <w:r w:rsidR="00895AEB">
        <w:rPr>
          <w:rFonts w:ascii="Times New Roman" w:hAnsi="Times New Roman" w:cs="Times New Roman"/>
        </w:rPr>
        <w:t>Forest</w:t>
      </w:r>
      <w:r>
        <w:rPr>
          <w:rFonts w:ascii="Times New Roman" w:hAnsi="Times New Roman" w:cs="Times New Roman"/>
        </w:rPr>
        <w:t xml:space="preserve">s and </w:t>
      </w:r>
      <w:r w:rsidR="00895AEB">
        <w:rPr>
          <w:rFonts w:ascii="Times New Roman" w:hAnsi="Times New Roman" w:cs="Times New Roman"/>
        </w:rPr>
        <w:t>Forest</w:t>
      </w:r>
      <w:r>
        <w:rPr>
          <w:rFonts w:ascii="Times New Roman" w:hAnsi="Times New Roman" w:cs="Times New Roman"/>
        </w:rPr>
        <w:t xml:space="preserve"> species in different climate zones are applicable to different </w:t>
      </w:r>
      <w:r w:rsidR="00895AEB">
        <w:rPr>
          <w:rFonts w:ascii="Times New Roman" w:hAnsi="Times New Roman" w:cs="Times New Roman"/>
        </w:rPr>
        <w:t>Forest</w:t>
      </w:r>
      <w:r>
        <w:rPr>
          <w:rFonts w:ascii="Times New Roman" w:hAnsi="Times New Roman" w:cs="Times New Roman"/>
        </w:rPr>
        <w:t xml:space="preserve"> types across the United States, and can be further extended,</w:t>
      </w:r>
      <w:r>
        <w:rPr>
          <w:rFonts w:ascii="Times New Roman" w:hAnsi="Times New Roman" w:cs="Times New Roman"/>
        </w:rPr>
        <w:t xml:space="preserve"> and thus can serve as an effective guidance and reference for government management policies;</w:t>
      </w:r>
    </w:p>
    <w:p w14:paraId="6C32BFC6" w14:textId="77777777" w:rsidR="00ED796B" w:rsidRDefault="0084452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Time series prediction model can predict the future development trend at a relatively high accuracy, consistent with the reality</w:t>
      </w:r>
      <w:r>
        <w:rPr>
          <w:rFonts w:ascii="Times New Roman" w:hAnsi="Times New Roman" w:cs="Times New Roman" w:hint="eastAsia"/>
        </w:rPr>
        <w:t>.</w:t>
      </w:r>
    </w:p>
    <w:p w14:paraId="71F3ECD0" w14:textId="6BCD9F6A" w:rsidR="00ED796B" w:rsidRDefault="0084452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5.Our model attributes vario</w:t>
      </w:r>
      <w:r>
        <w:rPr>
          <w:rFonts w:ascii="Times New Roman" w:hAnsi="Times New Roman" w:cs="Times New Roman" w:hint="eastAsia"/>
        </w:rPr>
        <w:t xml:space="preserve">us indicators to the evaluation of </w:t>
      </w:r>
      <w:r w:rsidR="00895AE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cological </w:t>
      </w:r>
      <w:r w:rsidR="00895AEB">
        <w:rPr>
          <w:rFonts w:ascii="Times New Roman" w:hAnsi="Times New Roman" w:cs="Times New Roman"/>
        </w:rPr>
        <w:t>Va</w:t>
      </w:r>
      <w:r>
        <w:rPr>
          <w:rFonts w:ascii="Times New Roman" w:hAnsi="Times New Roman" w:cs="Times New Roman" w:hint="eastAsia"/>
        </w:rPr>
        <w:t xml:space="preserve">lue and </w:t>
      </w:r>
      <w:r w:rsidR="00895AE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ultural </w:t>
      </w:r>
      <w:r w:rsidR="00895AEB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 xml:space="preserve">alue, and considers the </w:t>
      </w:r>
      <w:r w:rsidR="00895AEB">
        <w:rPr>
          <w:rFonts w:ascii="Times New Roman" w:hAnsi="Times New Roman" w:cs="Times New Roman" w:hint="eastAsia"/>
        </w:rPr>
        <w:t>Forest</w:t>
      </w:r>
      <w:r>
        <w:rPr>
          <w:rFonts w:ascii="Times New Roman" w:hAnsi="Times New Roman" w:cs="Times New Roman" w:hint="eastAsia"/>
        </w:rPr>
        <w:t xml:space="preserve"> and location characteristics to quantify the size of the </w:t>
      </w:r>
      <w:r w:rsidR="00895AEB">
        <w:rPr>
          <w:rFonts w:ascii="Times New Roman" w:hAnsi="Times New Roman" w:cs="Times New Roman" w:hint="eastAsia"/>
        </w:rPr>
        <w:t>Forest</w:t>
      </w:r>
      <w:r>
        <w:rPr>
          <w:rFonts w:ascii="Times New Roman" w:hAnsi="Times New Roman" w:cs="Times New Roman" w:hint="eastAsia"/>
        </w:rPr>
        <w:t xml:space="preserve"> </w:t>
      </w:r>
      <w:r w:rsidR="00895AEB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alue in the social range, which is very beneficial to the government to determine the manageme</w:t>
      </w:r>
      <w:r>
        <w:rPr>
          <w:rFonts w:ascii="Times New Roman" w:hAnsi="Times New Roman" w:cs="Times New Roman" w:hint="eastAsia"/>
        </w:rPr>
        <w:t xml:space="preserve">nt strategy transition points </w:t>
      </w:r>
      <w:r>
        <w:rPr>
          <w:rFonts w:ascii="Times New Roman" w:hAnsi="Times New Roman" w:cs="Times New Roman" w:hint="eastAsia"/>
          <w:color w:val="0000FF"/>
        </w:rPr>
        <w:t>between</w:t>
      </w:r>
      <w:r>
        <w:rPr>
          <w:rFonts w:ascii="Times New Roman" w:hAnsi="Times New Roman" w:cs="Times New Roman" w:hint="eastAsia"/>
        </w:rPr>
        <w:t xml:space="preserve"> different </w:t>
      </w:r>
      <w:r w:rsidR="00895AEB">
        <w:rPr>
          <w:rFonts w:ascii="Times New Roman" w:hAnsi="Times New Roman" w:cs="Times New Roman" w:hint="eastAsia"/>
        </w:rPr>
        <w:t>Forest</w:t>
      </w:r>
      <w:r>
        <w:rPr>
          <w:rFonts w:ascii="Times New Roman" w:hAnsi="Times New Roman" w:cs="Times New Roman" w:hint="eastAsia"/>
        </w:rPr>
        <w:t>s.</w:t>
      </w:r>
    </w:p>
    <w:p w14:paraId="35D0D855" w14:textId="77777777" w:rsidR="00ED796B" w:rsidRDefault="00844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Disadvantages:</w:t>
      </w:r>
    </w:p>
    <w:p w14:paraId="2807F698" w14:textId="63B24B3A" w:rsidR="00ED796B" w:rsidRDefault="0084452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Our models are not practiced in the formulation plan of ultra-large </w:t>
      </w:r>
      <w:r w:rsidR="00895AEB">
        <w:rPr>
          <w:rFonts w:ascii="Times New Roman" w:hAnsi="Times New Roman" w:cs="Times New Roman" w:hint="eastAsia"/>
        </w:rPr>
        <w:t>Forest</w:t>
      </w:r>
      <w:r>
        <w:rPr>
          <w:rFonts w:ascii="Times New Roman" w:hAnsi="Times New Roman" w:cs="Times New Roman" w:hint="eastAsia"/>
        </w:rPr>
        <w:t>s and may need to be further corrected in specific practice.</w:t>
      </w:r>
    </w:p>
    <w:sectPr w:rsidR="00ED7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6E427" w14:textId="77777777" w:rsidR="0084452A" w:rsidRDefault="0084452A" w:rsidP="00895AEB">
      <w:r>
        <w:separator/>
      </w:r>
    </w:p>
  </w:endnote>
  <w:endnote w:type="continuationSeparator" w:id="0">
    <w:p w14:paraId="3D4AFC1B" w14:textId="77777777" w:rsidR="0084452A" w:rsidRDefault="0084452A" w:rsidP="0089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1D306" w14:textId="77777777" w:rsidR="0084452A" w:rsidRDefault="0084452A" w:rsidP="00895AEB">
      <w:r>
        <w:separator/>
      </w:r>
    </w:p>
  </w:footnote>
  <w:footnote w:type="continuationSeparator" w:id="0">
    <w:p w14:paraId="449CFB57" w14:textId="77777777" w:rsidR="0084452A" w:rsidRDefault="0084452A" w:rsidP="00895A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103"/>
    <w:rsid w:val="002B3AA4"/>
    <w:rsid w:val="002F2103"/>
    <w:rsid w:val="004234BB"/>
    <w:rsid w:val="00505A3A"/>
    <w:rsid w:val="0084452A"/>
    <w:rsid w:val="00860518"/>
    <w:rsid w:val="00895AEB"/>
    <w:rsid w:val="00ED796B"/>
    <w:rsid w:val="74A2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3B4C6"/>
  <w15:docId w15:val="{480583AE-B138-49AD-A9F5-04DB4ABB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鸿瑞</dc:creator>
  <cp:lastModifiedBy>闻 逊之</cp:lastModifiedBy>
  <cp:revision>4</cp:revision>
  <dcterms:created xsi:type="dcterms:W3CDTF">2022-02-21T13:37:00Z</dcterms:created>
  <dcterms:modified xsi:type="dcterms:W3CDTF">2022-02-21T18:55:00Z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AF6D6D21C49E4C75956AE6B18EFD37F1</vt:lpwstr>
  </property>
</Properties>
</file>