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轮伐年为3年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a=0.00006303;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D1=0.25;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D2=0.35;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b=1.8218;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H1=25;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H2=10;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c=1.0282;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S1=5000;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S2=5000;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s=0.001;</w:t>
      </w:r>
      <w:r>
        <w:rPr>
          <w:rStyle w:val="4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%折损率</w:t>
      </w:r>
    </w:p>
    <w:p>
      <w:pPr>
        <w:keepNext w:val="0"/>
        <w:keepLines w:val="0"/>
        <w:widowControl/>
        <w:suppressLineNumbers w:val="0"/>
        <w:spacing w:line="25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d=[0.125984252 0.031496063 0.251968504 0.503937008 0.062992126 0.015748031 0.007874016];</w:t>
      </w:r>
      <w:bookmarkStart w:id="0" w:name="_GoBack"/>
      <w:bookmarkEnd w:id="0"/>
    </w:p>
    <w:tbl>
      <w:tblPr>
        <w:tblStyle w:val="2"/>
        <w:tblpPr w:leftFromText="180" w:rightFromText="180" w:vertAnchor="text" w:horzAnchor="page" w:tblpX="1387" w:tblpY="483"/>
        <w:tblOverlap w:val="never"/>
        <w:tblW w:w="98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150"/>
        <w:gridCol w:w="1170"/>
        <w:gridCol w:w="1130"/>
        <w:gridCol w:w="1230"/>
        <w:gridCol w:w="1340"/>
        <w:gridCol w:w="1380"/>
        <w:gridCol w:w="1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Year after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production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Softwood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lumber3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Hardwood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lumber5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Softwood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plywood2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Oriented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strandboard1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Non-structural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panels4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Miscellaneous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products6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Paper7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Type1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0.125984252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0.031496063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0.251968504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0.503937008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0.062992126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0.015748031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0.007874016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Type2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0.178571429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0.107142857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0.214285714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0.142857143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0.071428571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0.035714286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Type3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0.142857143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0.142857143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0.142857143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0.142857143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0.142857143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0.142857143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0.142857143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Type4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0.107142857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0.178571429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0.071428571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0.035714286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0.142857143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0.214285714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Type5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0.031496063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0.125984252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0.015748031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0.007874016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0.062992126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0.251968504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0.503937008</w:t>
            </w:r>
          </w:p>
        </w:tc>
      </w:tr>
    </w:tbl>
    <w:p>
      <w:pPr>
        <w:keepNext w:val="0"/>
        <w:keepLines w:val="0"/>
        <w:widowControl/>
        <w:suppressLineNumbers w:val="0"/>
        <w:spacing w:after="210" w:afterAutospacing="0" w:line="259" w:lineRule="atLeast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10" w:afterAutospacing="0" w:line="259" w:lineRule="atLeast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D3EAE"/>
    <w:rsid w:val="46DD3EAE"/>
    <w:rsid w:val="78D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4fcf2cbb41"/>
    <w:basedOn w:val="3"/>
    <w:uiPriority w:val="0"/>
    <w:rPr>
      <w:color w:val="02800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2022-02-20T13:12:00Z</dcterms:created>
  <dc:creator>都说</dc:creator>
  <cp:lastModifiedBy>都说</cp:lastModifiedBy>
  <dcterms:modified xsi:type="dcterms:W3CDTF">2022-02-20T13:59:18Z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DC57F91369BD492AAE5E2FB6F64A2002</vt:lpwstr>
  </property>
</Properties>
</file>