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Mode="Internal" Target="/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ind w:firstLine="321"/>
        <w:jc w:val="center"/>
        <w:pStyle w:val="a4"/>
        <w:rPr>
          <w:b w:val="true"/>
          <w:rFonts w:ascii="宋体"/>
          <w:sz w:val="32"/>
          <w:szCs w:val="32"/>
        </w:rPr>
      </w:pPr>
      <w:r>
        <w:rPr>
          <w:b w:val="true"/>
          <w:rFonts w:hint="eastAsia" w:ascii="宋体"/>
          <w:sz w:val="32"/>
          <w:szCs w:val="32"/>
        </w:rPr>
        <w:t>迭代计划</w:t>
      </w:r>
      <w:bookmarkStart w:id="0" w:name="_GoBack"/>
      <w:bookmarkEnd w:id="0"/>
    </w:p>
    <w:p>
      <w:pPr>
        <w:ind w:firstLine="0" w:firstLineChars="0"/>
        <w:jc w:val="center"/>
        <w:pStyle w:val="a4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default" w:ascii="宋体"/>
          <w:szCs w:val="21"/>
        </w:rPr>
        <w:t>2023年</w:t>
      </w:r>
      <w:r>
        <w:rPr>
          <w:rFonts w:hint="default" w:ascii="宋体"/>
          <w:szCs w:val="21"/>
        </w:rPr>
        <w:t>3</w:t>
      </w:r>
      <w:r>
        <w:rPr>
          <w:rFonts w:hint="default" w:ascii="宋体"/>
          <w:szCs w:val="21"/>
        </w:rPr>
        <w:t>月</w:t>
      </w:r>
      <w:r>
        <w:rPr>
          <w:rFonts w:hint="default" w:ascii="宋体"/>
          <w:szCs w:val="21"/>
        </w:rPr>
        <w:t>18</w:t>
      </w:r>
      <w:r>
        <w:rPr>
          <w:rFonts w:hint="default" w:ascii="宋体"/>
          <w:szCs w:val="21"/>
        </w:rPr>
        <w:t>日</w:t>
      </w:r>
    </w:p>
    <w:tbl>
      <w:tblPr>
        <w:tblW w:w="8593" w:type="dxa"/>
        <w:jc w:val="center"/>
        <w:tblInd w:w="0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1674"/>
        <w:gridCol w:w="1674"/>
        <w:gridCol w:w="1866"/>
        <w:gridCol w:w="3379"/>
      </w:tblGrid>
      <w:tr>
        <w:trPr>
          <w:cantSplit w:val="false"/>
          <w:tblHeader w:val="false"/>
          <w:trHeight w:val="360" w:hRule="atLeas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</w:tcBorders>
            <w:tcW w:w="1674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t>组号</w:t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674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rPr/>
              <w:t>21</w:t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66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t>项目名称</w:t>
            </w:r>
          </w:p>
        </w:tc>
        <w:tc>
          <w:tcPr>
            <w:shd w:val="clear" w:color="auto" w:fill="auto"/>
            <w:tcBorders>
              <w:top w:val="single" w:color="auto" w:sz="4" w:space="0"/>
              <w:right w:val="single" w:color="auto" w:sz="4" w:space="0"/>
            </w:tcBorders>
            <w:tcW w:w="3379" w:type="dxa"/>
          </w:tcPr>
          <w:p>
            <w:pPr>
              <w:jc w:val="center"/>
              <w:pStyle w:val="a"/>
              <w:rPr>
                <w:color w:val="0070C0"/>
                <w:rFonts w:eastAsia="黑体"/>
                <w:szCs w:val="21"/>
              </w:rPr>
            </w:pPr>
            <w:r>
              <w:rPr/>
              <w:t>HyperCraft开放世界</w:t>
            </w:r>
            <w:r>
              <w:rPr/>
              <w:t>体素</w:t>
            </w:r>
            <w:r>
              <w:rPr/>
              <w:t>游戏</w:t>
            </w:r>
          </w:p>
        </w:tc>
      </w:tr>
      <w:tr>
        <w:trPr>
          <w:cantSplit w:val="false"/>
          <w:tblHeader w:val="false"/>
          <w:trHeight w:val="457" w:hRule="atLeas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</w:tcBorders>
            <w:tcW w:w="1674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t>迭代名称</w:t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674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rPr/>
              <w:t>迭代#</w:t>
            </w:r>
            <w:r>
              <w:rPr/>
              <w:t>1</w:t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66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t>计划起止日期</w:t>
            </w:r>
          </w:p>
        </w:tc>
        <w:tc>
          <w:tcPr>
            <w:shd w:val="clear" w:color="auto" w:fill="auto"/>
            <w:tcBorders>
              <w:top w:val="single" w:color="auto" w:sz="4" w:space="0"/>
              <w:right w:val="single" w:color="auto" w:sz="4" w:space="0"/>
            </w:tcBorders>
            <w:tcW w:w="3379" w:type="dxa"/>
          </w:tcPr>
          <w:p>
            <w:pPr>
              <w:adjustRightInd w:val="false"/>
              <w:jc w:val="center"/>
              <w:pStyle w:val="a"/>
              <w:snapToGrid w:val="false"/>
              <w:rPr>
                <w:szCs w:val="21"/>
              </w:rPr>
            </w:pPr>
            <w:r>
              <w:rPr/>
              <w:t>3/18-</w:t>
            </w:r>
            <w:r>
              <w:rPr/>
              <w:t>5/2</w:t>
            </w:r>
          </w:p>
        </w:tc>
      </w:tr>
      <w:tr>
        <w:tc>
          <w:tcPr>
            <w:gridSpan w:val="4"/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Ind w:w="0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</w:tblPr>
            <w:tblGrid>
              <w:gridCol w:w="704"/>
              <w:gridCol w:w="2632"/>
              <w:gridCol w:w="1843"/>
              <w:gridCol w:w="3183"/>
            </w:tblGrid>
            <w:tr>
              <w:trPr>
                <w:gridAfter w:val="0"/>
                <w:gridBefore w:val="0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t>No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t>任务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t>起止日期</w:t>
                  </w: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t>人员</w:t>
                  </w:r>
                </w:p>
              </w:tc>
            </w:tr>
            <w:tr>
              <w:trPr>
                <w:gridAfter w:val="0"/>
                <w:gridBefore w:val="0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pStyle w:val="a"/>
                    <w:snapToGrid w:val="false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进一步完善接口</w:t>
                  </w:r>
                  <w:r>
                    <w:rPr>
                      <w:szCs w:val="21"/>
                    </w:rPr>
                    <w:t>，丰富游戏功能和交互模式。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3/18-</w:t>
                  </w:r>
                  <w:r>
                    <w:rPr/>
                    <w:t>4/15</w:t>
                  </w: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pStyle w:val="a"/>
                    <w:rPr>
                      <w:szCs w:val="21"/>
                    </w:rPr>
                  </w:pPr>
                  <w:r>
                    <w:rPr/>
                    <w:t>袁翊天</w:t>
                  </w:r>
                </w:p>
              </w:tc>
            </w:tr>
            <w:tr>
              <w:trPr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  <w:vMerge w:val="restart"/>
                </w:tcPr>
                <w:p>
                  <w:pPr>
                    <w:pStyle w:val="a"/>
                    <w:snapToGrid w:val="false"/>
                  </w:pPr>
                  <w:r>
                    <w:rPr/>
                    <w:t>1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  <w:vMerge w:val="restart"/>
                </w:tcPr>
                <w:p>
                  <w:pPr>
                    <w:pStyle w:val="a"/>
                    <w:snapToGrid w:val="false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熟悉现有接口的使用方法，继续学习相应的开发框架。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  <w:vMerge w:val="restart"/>
                </w:tcPr>
                <w:p>
                  <w:pPr>
                    <w:pStyle w:val="a"/>
                    <w:snapToGrid w:val="false"/>
                  </w:pPr>
                  <w:r>
                    <w:rPr/>
                    <w:t>3/18-4/4</w:t>
                  </w:r>
                </w:p>
              </w:tc>
              <w:tc>
                <w:tcPr>
                  <w:gridSpan w:val="1"/>
                  <w:shd w:val="clear" w:color="auto" w:fill="auto"/>
                  <w:tcW w:w="3183" w:type="dxa"/>
                  <w:vMerge w:val="restart"/>
                </w:tcPr>
                <w:p>
                  <w:pPr>
                    <w:pStyle w:val="a"/>
                  </w:pPr>
                  <w:r>
                    <w:rPr/>
                    <w:t>黄予晗、任柏俊、夏嘉阳</w:t>
                  </w:r>
                </w:p>
              </w:tc>
            </w:tr>
            <w:tr>
              <w:trPr>
                <w:gridAfter w:val="0"/>
                <w:gridBefore w:val="0"/>
                <w:trHeight w:val="921" w:hRule="atLeast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pStyle w:val="a"/>
                    <w:snapToGrid w:val="false"/>
                  </w:pPr>
                  <w:r>
                    <w:rPr/>
                    <w:t>确定游戏玩法，设计游戏模式和交互逻辑，并用使用现有接口初步实现。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pStyle w:val="a"/>
                    <w:snapToGrid w:val="false"/>
                  </w:pPr>
                  <w:r>
                    <w:rPr/>
                    <w:t>3/</w:t>
                  </w:r>
                  <w:r>
                    <w:rPr/>
                    <w:t>31-4/15</w:t>
                  </w:r>
                </w:p>
                <w:p>
                  <w:pPr>
                    <w:pStyle w:val="a"/>
                    <w:tabs>
                      <w:tab w:val="center" w:pos="814" w:leader="none"/>
                    </w:tabs>
                    <w:rPr>
                      <w:szCs w:val="21"/>
                    </w:rPr>
                  </w:pP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pStyle w:val="a"/>
                    <w:rPr>
                      <w:szCs w:val="21"/>
                    </w:rPr>
                  </w:pPr>
                  <w:r>
                    <w:rPr/>
                    <w:t>黄予晗</w:t>
                  </w:r>
                </w:p>
              </w:tc>
            </w:tr>
            <w:tr>
              <w:trPr>
                <w:gridAfter w:val="0"/>
                <w:gridBefore w:val="0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3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初步实现服务器与客户端间的简单交互，客户端可以发送请求，服务器端实现请求的相应。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pStyle w:val="a"/>
                    <w:snapToGrid w:val="false"/>
                  </w:pPr>
                  <w:r>
                    <w:rPr/>
                    <w:t>3/</w:t>
                  </w:r>
                  <w:r>
                    <w:rPr/>
                    <w:t>31-4/15</w:t>
                  </w:r>
                </w:p>
                <w:p>
                  <w:pPr>
                    <w:pStyle w:val="a"/>
                    <w:tabs>
                      <w:tab w:val="center" w:pos="814" w:leader="none"/>
                    </w:tabs>
                    <w:rPr>
                      <w:szCs w:val="21"/>
                    </w:rPr>
                  </w:pP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任柏俊</w:t>
                  </w:r>
                </w:p>
              </w:tc>
            </w:tr>
            <w:tr>
              <w:trPr>
                <w:gridAfter w:val="0"/>
                <w:gridBefore w:val="0"/>
                <w:trHeight w:val="1158" w:hRule="atLeast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4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利用噪声算法设计地形生成的接口，初步测试和评估生成效果，必要时进行算法的修改调整。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3/</w:t>
                  </w:r>
                  <w:r>
                    <w:rPr/>
                    <w:t>31</w:t>
                  </w:r>
                  <w:r>
                    <w:rPr/>
                    <w:t>-</w:t>
                  </w:r>
                  <w:r>
                    <w:rPr/>
                    <w:t>4/15</w:t>
                  </w: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夏嘉阳</w:t>
                  </w:r>
                </w:p>
              </w:tc>
            </w:tr>
            <w:tr>
              <w:trPr>
                <w:gridAfter w:val="0"/>
                <w:gridBefore w:val="0"/>
                <w:trHeight w:val="1124" w:hRule="atLeast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5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针对已经实现的功能进行项目的评估和调整，对各个模块之间的耦合进行优化调整。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snapToGrid w:val="false"/>
                  </w:pPr>
                  <w:r>
                    <w:rPr/>
                    <w:t>4/15-5/2</w:t>
                  </w: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袁翊天，黄予晗，任</w:t>
                  </w:r>
                  <w:r>
                    <w:rPr/>
                    <w:t>柏</w:t>
                  </w:r>
                  <w:r>
                    <w:rPr/>
                    <w:t>俊，夏嘉阳</w:t>
                  </w:r>
                </w:p>
              </w:tc>
            </w:tr>
            <w:tr>
              <w:trPr>
                <w:gridAfter w:val="0"/>
                <w:gridBefore w:val="0"/>
                <w:wAfter w:w="0" w:type="dxa"/>
                <w:wBefore w:w="0" w:type="dxa"/>
              </w:trPr>
              <w:tc>
                <w:tcPr>
                  <w:gridSpan w:val="1"/>
                  <w:shd w:val="clear" w:color="auto" w:fill="auto"/>
                  <w:tcW w:w="704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5</w:t>
                  </w:r>
                </w:p>
              </w:tc>
              <w:tc>
                <w:tcPr>
                  <w:gridSpan w:val="1"/>
                  <w:shd w:val="clear" w:color="auto" w:fill="auto"/>
                  <w:tcW w:w="2632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编写《迭代评估报告》</w:t>
                  </w:r>
                </w:p>
              </w:tc>
              <w:tc>
                <w:tcPr>
                  <w:gridSpan w:val="1"/>
                  <w:shd w:val="clear" w:color="auto" w:fill="auto"/>
                  <w:tcW w:w="1843" w:type="dxa"/>
                </w:tcPr>
                <w:p>
                  <w:pPr>
                    <w:snapToGrid w:val="false"/>
                  </w:pPr>
                  <w:r>
                    <w:rPr/>
                    <w:t>4/15</w:t>
                  </w:r>
                  <w:r>
                    <w:rPr/>
                    <w:t>-5/2</w:t>
                  </w:r>
                </w:p>
              </w:tc>
              <w:tc>
                <w:tcPr>
                  <w:gridSpan w:val="1"/>
                  <w:shd w:val="clear" w:color="auto" w:fill="auto"/>
                  <w:tcW w:w="3183" w:type="dxa"/>
                </w:tcPr>
                <w:p>
                  <w:pPr>
                    <w:adjustRightInd w:val="false"/>
                    <w:pStyle w:val="a"/>
                    <w:snapToGrid w:val="false"/>
                    <w:rPr>
                      <w:szCs w:val="21"/>
                    </w:rPr>
                  </w:pPr>
                  <w:r>
                    <w:rPr/>
                    <w:t>袁翊天，黄予晗，任</w:t>
                  </w:r>
                  <w:r>
                    <w:rPr/>
                    <w:t>柏</w:t>
                  </w:r>
                  <w:r>
                    <w:rPr/>
                    <w:t>俊，夏嘉阳</w:t>
                  </w:r>
                </w:p>
              </w:tc>
            </w:tr>
          </w:tbl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szCs w:val="21"/>
              </w:rPr>
            </w:pPr>
          </w:p>
        </w:tc>
      </w:tr>
      <w:tr>
        <w:tc>
          <w:tcPr>
            <w:gridSpan w:val="4"/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  <w:rPr>
                <w:szCs w:val="21"/>
              </w:rPr>
            </w:pPr>
            <w:r>
              <w:rPr/>
              <w:t>本迭代的迭代计划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</w:pPr>
            <w:r>
              <w:rPr/>
              <w:t>Vision文档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</w:pPr>
            <w:r>
              <w:rPr/>
              <w:t>软件架构文档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</w:pPr>
            <w:r>
              <w:rPr/>
              <w:t>UML模型（含用例模型、分析模型和设计模型）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</w:pPr>
            <w:r>
              <w:rPr/>
              <w:t>编程规范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</w:pPr>
            <w:r>
              <w:rPr/>
              <w:t>技术原型的代码</w:t>
            </w:r>
          </w:p>
          <w:p>
            <w:pPr>
              <w:ind w:firstLineChars="0" w:rightChars="0"/>
              <w:numPr>
                <w:ilvl w:val="0"/>
                <w:numId w:val="4474"/>
              </w:numPr>
              <w:pStyle w:val="a8"/>
              <w:spacing w:line="300" w:lineRule="auto"/>
            </w:pPr>
            <w:r>
              <w:rPr/>
              <w:t>本迭代的迭代评估报告</w:t>
            </w:r>
          </w:p>
        </w:tc>
      </w:tr>
      <w:tr>
        <w:tc>
          <w:tcPr>
            <w:gridSpan w:val="4"/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8593" w:type="dxa"/>
          </w:tcPr>
          <w:p>
            <w:pPr>
              <w:adjustRightInd w:val="false"/>
              <w:snapToGrid w:val="false"/>
              <w:spacing w:afterAutospacing="false" w:beforeAutospacing="false"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snapToGrid w:val="false"/>
              <w:spacing w:afterAutospacing="false" w:beforeAutospacing="false"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整体上和迭代</w:t>
            </w:r>
            <w:r>
              <w:rPr>
                <w:rFonts w:hint="default"/>
                <w:szCs w:val="21"/>
              </w:rPr>
              <w:t>#0时的风险类似，本次迭代中新增的一些风险如下：</w:t>
            </w:r>
          </w:p>
          <w:p>
            <w:pPr>
              <w:ind w:firstLineChars="0"/>
              <w:numPr>
                <w:ilvl w:val="0"/>
                <w:numId w:val="11669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模块耦合</w:t>
            </w:r>
            <w:r>
              <w:rPr>
                <w:b w:val="false"/>
                <w:color w:val="auto"/>
                <w:dstrike w:val="false"/>
                <w:i w:val="false"/>
                <w:kern w:val="2"/>
                <w:lang w:val="en-US" w:bidi="en-US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风险</w:t>
            </w:r>
          </w:p>
          <w:p>
            <w:pPr>
              <w:ind w:firstLineChars="0"/>
              <w:numPr>
                <w:ilvl w:val="0"/>
                <w:numId w:val="1901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整体功能调试的时候可能会遇到来自不同模块的bug，由于</w:t>
            </w: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不同模块的代码开发相对独立，可能会造成调试难度的明显增大。</w:t>
            </w: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br w:type="textWrapping"/>
            </w:r>
            <w:r>
              <w:rPr/>
              <w:t>应对方案：各成员规范代码风格，合理编写注释和文档；调试时可以先记录下问题和</w:t>
            </w:r>
            <w:r>
              <w:rPr>
                <w:b w:val="false"/>
                <w:color w:val="auto"/>
                <w:dstrike w:val="false"/>
                <w:i w:val="false"/>
                <w:kern w:val="2"/>
                <w:lang w:val="en-US" w:bidi="en-US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 xml:space="preserve">minimal reproducible example</w:t>
            </w:r>
            <w:r>
              <w:rPr/>
              <w:t>，便于bug的复现；开发过程中统一时间进行整体返工（如果遇到比较性质比较恶劣的bug，可以提高修复的优先级）。</w:t>
            </w:r>
          </w:p>
          <w:p>
            <w:pPr>
              <w:ind w:firstLineChars="0"/>
              <w:numPr>
                <w:ilvl w:val="0"/>
                <w:numId w:val="11669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接口管理</w:t>
            </w:r>
            <w:r>
              <w:rPr>
                <w:b w:val="false"/>
                <w:color w:val="auto"/>
                <w:dstrike w:val="false"/>
                <w:i w:val="false"/>
                <w:kern w:val="2"/>
                <w:lang w:val="en-US" w:bidi="en-US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风险</w:t>
            </w:r>
          </w:p>
          <w:p>
            <w:pPr>
              <w:ind w:firstLineChars="0"/>
              <w:numPr>
                <w:ilvl w:val="0"/>
                <w:numId w:val="23193"/>
              </w:numPr>
              <w:pStyle w:val="a8"/>
              <w:snapToGrid w:val="false"/>
              <w:spacing w:afterAutospacing="false" w:beforeAutospacing="false" w:line="460" w:lineRule="atLeast"/>
              <w:rPr>
                <w:szCs w:val="21"/>
              </w:rPr>
            </w:pP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t>本迭代中，很多接口会得以实现，项目可调用的API会变得十分繁杂，为工程的管理带来了一些不便。如果错误地使用接口，很可能会造成影响深远的bug。</w:t>
            </w:r>
            <w:r>
              <w:rPr>
                <w:b w:val="false"/>
                <w:color w:val="auto"/>
                <w:dstrike w:val="false"/>
                <w:i w:val="false"/>
                <w:kern w:val="2"/>
                <w:rFonts w:ascii="Times New Roman" w:hAnsi="Times New Roman" w:eastAsia="宋体" w:cs="Times New Roman"/>
                <w:spacing w:val="0"/>
                <w:strike w:val="false"/>
                <w:sz w:val="21"/>
                <w:szCs w:val="21"/>
                <w:u w:val="none"/>
                <w:vertAlign w:val="baseline"/>
                <w:w w:val="100"/>
              </w:rPr>
              <w:br w:type="textWrapping"/>
            </w:r>
            <w:r>
              <w:rPr/>
              <w:t>应对方案：规范注释和文档；利用文档生成工具</w:t>
            </w:r>
            <w:r>
              <w:rPr/>
              <w:t>Doxygen</w:t>
            </w:r>
            <w:r>
              <w:rPr/>
              <w:t>和IDE集中管理项目API。</w:t>
            </w:r>
          </w:p>
        </w:tc>
      </w:tr>
    </w:tbl>
    <w:p>
      <w:pPr>
        <w:ind w:firstLine="0" w:firstLineChars="0"/>
        <w:pStyle w:val="a4"/>
      </w:pPr>
    </w:p>
    <w:sectPr>
      <w:headerReference r:id="rId6" w:type="default"/>
      <w:cols w:equalWidth="true" w:num="1" w:sep="false" w:space="425"/>
      <w:docGrid w:linePitch="312" w:type="lines"/>
      <w:pgMar w:top="1440" w:right="1800" w:bottom="1440" w:left="1800" w:header="851" w:footer="992" w:gutter="0"/>
      <w:pgSz w:h="16838" w:w="11906" w:orient="portrait"/>
    </w:sectPr>
  </w:body>
</w:document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footnote w:type="separator" w:id="-1">
    <w:p>
      <w:pPr/>
      <w:r>
        <w:rPr/>
      </w:r>
    </w:p>
  </w:footnote>
  <w:footnote w:type="continuationSeparator" w:id="0">
    <w:p>
      <w:pPr/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>
  <w:p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>
  <w:abstractNum w:abstractNumId="1" w15:restartNumberingAfterBreak="0">
    <w:lvl w:ilvl="0">
      <w:start w:val="1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ind w:hanging="420" w:left="840"/>
      </w:pPr>
    </w:lvl>
    <w:lvl w:ilvl="2">
      <w:start w:val="1"/>
      <w:numFmt w:val="lowerRoman"/>
      <w:suff w:val="tab"/>
      <w:lvlText w:val="%3."/>
      <w:lvlJc w:val="right"/>
      <w:pPr>
        <w:ind w:hanging="420" w:left="1260"/>
      </w:pPr>
    </w:lvl>
    <w:lvl w:ilvl="3">
      <w:start w:val="1"/>
      <w:numFmt w:val="decimal"/>
      <w:suff w:val="tab"/>
      <w:lvlText w:val="%4."/>
      <w:lvlJc w:val="left"/>
      <w:pPr>
        <w:ind w:hanging="420" w:left="1680"/>
      </w:pPr>
    </w:lvl>
    <w:lvl w:ilvl="4">
      <w:start w:val="1"/>
      <w:numFmt w:val="lowerLetter"/>
      <w:suff w:val="tab"/>
      <w:lvlText w:val="%5)"/>
      <w:lvlJc w:val="left"/>
      <w:pPr>
        <w:ind w:hanging="420" w:left="2100"/>
      </w:pPr>
    </w:lvl>
    <w:lvl w:ilvl="5">
      <w:start w:val="1"/>
      <w:numFmt w:val="lowerRoman"/>
      <w:suff w:val="tab"/>
      <w:lvlText w:val="%6."/>
      <w:lvlJc w:val="right"/>
      <w:pPr>
        <w:ind w:hanging="420" w:left="2520"/>
      </w:pPr>
    </w:lvl>
    <w:lvl w:ilvl="6">
      <w:start w:val="1"/>
      <w:numFmt w:val="decimal"/>
      <w:suff w:val="tab"/>
      <w:lvlText w:val="%7."/>
      <w:lvlJc w:val="left"/>
      <w:pPr>
        <w:ind w:hanging="420" w:left="2940"/>
      </w:pPr>
    </w:lvl>
    <w:lvl w:ilvl="7">
      <w:start w:val="1"/>
      <w:numFmt w:val="lowerLetter"/>
      <w:suff w:val="tab"/>
      <w:lvlText w:val="%8)"/>
      <w:lvlJc w:val="left"/>
      <w:pPr>
        <w:ind w:hanging="420" w:left="3360"/>
      </w:pPr>
    </w:lvl>
    <w:lvl w:ilvl="8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933" w15:restartNumberingAfterBreak="0">
    <w:lvl w:ilvl="0">
      <w:start w:val="1"/>
      <w:numFmt w:val="bullet"/>
      <w:isLgl w:val="false"/>
      <w:suff w:val="tab"/>
      <w:lvlText w:val="l"/>
      <w:lvlJc w:val="left"/>
      <w:pPr>
        <w:ind w:hanging="420" w:left="420"/>
      </w:pPr>
      <w:rPr>
        <w:b w:val="false"/>
        <w:i w:val="false"/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n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3374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10826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11668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12519" w15:restartNumberingAfterBreak="0">
    <w:lvl w:ilvl="0">
      <w:start w:val="1"/>
      <w:numFmt w:val="bullet"/>
      <w:suff w:val="tab"/>
      <w:lvlText w:val="l"/>
      <w:lvlJc w:val="left"/>
      <w:pPr>
        <w:ind w:hanging="420" w:left="840"/>
      </w:pPr>
      <w:rPr>
        <w:b w:val="false"/>
        <w:i w:val="false"/>
        <w:rFonts w:hint="default" w:ascii="Wingdings" w:hAnsi="Wingdings" w:eastAsia="Wingdings" w:cs="Wingdings"/>
      </w:rPr>
    </w:lvl>
    <w:lvl w:ilvl="1">
      <w:start w:val="1"/>
      <w:numFmt w:val="bullet"/>
      <w:suff w:val="tab"/>
      <w:lvlText w:val="n"/>
      <w:lvlJc w:val="left"/>
      <w:pPr>
        <w:ind w:hanging="420" w:left="1260"/>
      </w:pPr>
      <w:rPr>
        <w:b w:val="false"/>
        <w:i w:val="false"/>
        <w:rFonts w:hint="default" w:ascii="Wingdings" w:hAnsi="Wingdings" w:eastAsia="Wingdings" w:cs="Wingdings"/>
      </w:rPr>
    </w:lvl>
    <w:lvl w:ilvl="2">
      <w:start w:val="1"/>
      <w:numFmt w:val="bullet"/>
      <w:suff w:val="tab"/>
      <w:lvlText w:val="u"/>
      <w:lvlJc w:val="left"/>
      <w:pPr>
        <w:ind w:hanging="420" w:left="1680"/>
      </w:pPr>
      <w:rPr>
        <w:b w:val="false"/>
        <w:i w:val="false"/>
        <w:rFonts w:hint="default" w:ascii="Wingdings" w:hAnsi="Wingdings" w:eastAsia="Wingdings" w:cs="Wingdings"/>
      </w:rPr>
    </w:lvl>
    <w:lvl w:ilvl="3">
      <w:start w:val="1"/>
      <w:numFmt w:val="bullet"/>
      <w:suff w:val="tab"/>
      <w:lvlText w:val="l"/>
      <w:lvlJc w:val="left"/>
      <w:pPr>
        <w:ind w:hanging="420" w:left="2100"/>
      </w:pPr>
      <w:rPr>
        <w:b w:val="false"/>
        <w:i w:val="false"/>
        <w:rFonts w:hint="default" w:ascii="Wingdings" w:hAnsi="Wingdings" w:eastAsia="Wingdings" w:cs="Wingdings"/>
      </w:rPr>
    </w:lvl>
    <w:lvl w:ilvl="4">
      <w:start w:val="1"/>
      <w:numFmt w:val="bullet"/>
      <w:suff w:val="tab"/>
      <w:lvlText w:val="n"/>
      <w:lvlJc w:val="left"/>
      <w:pPr>
        <w:ind w:hanging="420" w:left="2520"/>
      </w:pPr>
      <w:rPr>
        <w:b w:val="false"/>
        <w:i w:val="false"/>
        <w:rFonts w:hint="default" w:ascii="Wingdings" w:hAnsi="Wingdings" w:eastAsia="Wingdings" w:cs="Wingdings"/>
      </w:rPr>
    </w:lvl>
    <w:lvl w:ilvl="5">
      <w:start w:val="1"/>
      <w:numFmt w:val="bullet"/>
      <w:suff w:val="tab"/>
      <w:lvlText w:val="u"/>
      <w:lvlJc w:val="left"/>
      <w:pPr>
        <w:ind w:hanging="420" w:left="2940"/>
      </w:pPr>
      <w:rPr>
        <w:b w:val="false"/>
        <w:i w:val="false"/>
        <w:rFonts w:hint="default" w:ascii="Wingdings" w:hAnsi="Wingdings" w:eastAsia="Wingdings" w:cs="Wingdings"/>
      </w:rPr>
    </w:lvl>
    <w:lvl w:ilvl="6">
      <w:start w:val="1"/>
      <w:numFmt w:val="bullet"/>
      <w:suff w:val="tab"/>
      <w:lvlText w:val="l"/>
      <w:lvlJc w:val="left"/>
      <w:pPr>
        <w:ind w:hanging="420" w:left="3360"/>
      </w:pPr>
      <w:rPr>
        <w:b w:val="false"/>
        <w:i w:val="false"/>
        <w:rFonts w:hint="default" w:ascii="Wingdings" w:hAnsi="Wingdings" w:eastAsia="Wingdings" w:cs="Wingdings"/>
      </w:rPr>
    </w:lvl>
    <w:lvl w:ilvl="7">
      <w:start w:val="1"/>
      <w:numFmt w:val="bullet"/>
      <w:suff w:val="tab"/>
      <w:lvlText w:val="n"/>
      <w:lvlJc w:val="left"/>
      <w:pPr>
        <w:ind w:hanging="420" w:left="3780"/>
      </w:pPr>
      <w:rPr>
        <w:b w:val="false"/>
        <w:i w:val="false"/>
        <w:rFonts w:hint="default" w:ascii="Wingdings" w:hAnsi="Wingdings" w:eastAsia="Wingdings" w:cs="Wingdings"/>
      </w:rPr>
    </w:lvl>
    <w:lvl w:ilvl="8">
      <w:start w:val="1"/>
      <w:numFmt w:val="bullet"/>
      <w:suff w:val="tab"/>
      <w:lvlText w:val="u"/>
      <w:lvlJc w:val="left"/>
      <w:pPr>
        <w:ind w:hanging="420" w:left="4200"/>
      </w:pPr>
      <w:rPr>
        <w:b w:val="false"/>
        <w:i w:val="false"/>
        <w:rFonts w:hint="default" w:ascii="Wingdings" w:hAnsi="Wingdings" w:eastAsia="Wingdings" w:cs="Wingdings"/>
      </w:rPr>
    </w:lvl>
  </w:abstractNum>
  <w:abstractNum w:abstractNumId="496" w15:restartNumberingAfterBreak="0">
    <w:lvl w:ilvl="0">
      <w:start w:val="1"/>
      <w:numFmt w:val="decimal"/>
      <w:isLgl w:val="false"/>
      <w:suff w:val="tab"/>
      <w:lvlText w:val="%1."/>
      <w:legacy w:legacy="false" w:legacySpace="0" w:legacyIndent="0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egacy w:legacy="false" w:legacySpace="0" w:legacyIndent="0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egacy w:legacy="false" w:legacySpace="0" w:legacyIndent="0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egacy w:legacy="false" w:legacySpace="0" w:legacyIndent="0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egacy w:legacy="false" w:legacySpace="0" w:legacyIndent="0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egacy w:legacy="false" w:legacySpace="0" w:legacyIndent="0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egacy w:legacy="false" w:legacySpace="0" w:legacyIndent="0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egacy w:legacy="false" w:legacySpace="0" w:legacyIndent="0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egacy w:legacy="false" w:legacySpace="0" w:legacyIndent="0"/>
      <w:lvlJc w:val="right"/>
      <w:pPr>
        <w:ind w:hanging="420" w:left="3780"/>
      </w:pPr>
    </w:lvl>
  </w:abstractNum>
  <w:abstractNum w:abstractNumId="7818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23192" w15:restartNumberingAfterBreak="0">
    <w:lvl w:ilvl="0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840"/>
      </w:pPr>
      <w:rPr>
        <w:b w:val="false"/>
        <w:i w:val="false"/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1260"/>
      </w:pPr>
      <w:rPr>
        <w:b w:val="false"/>
        <w:i w:val="false"/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1680"/>
      </w:pPr>
      <w:rPr>
        <w:b w:val="false"/>
        <w:i w:val="false"/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2100"/>
      </w:pPr>
      <w:rPr>
        <w:b w:val="false"/>
        <w:i w:val="false"/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2520"/>
      </w:pPr>
      <w:rPr>
        <w:b w:val="false"/>
        <w:i w:val="false"/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2940"/>
      </w:pPr>
      <w:rPr>
        <w:b w:val="false"/>
        <w:i w:val="false"/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3360"/>
      </w:pPr>
      <w:rPr>
        <w:b w:val="false"/>
        <w:i w:val="false"/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3780"/>
      </w:pPr>
      <w:rPr>
        <w:b w:val="false"/>
        <w:i w:val="false"/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4200"/>
      </w:pPr>
      <w:rPr>
        <w:b w:val="false"/>
        <w:i w:val="false"/>
        <w:rFonts w:hint="default" w:ascii="Wingdings" w:hAnsi="Wingdings" w:eastAsia="Wingdings" w:cs="Wingdings"/>
      </w:rPr>
    </w:lvl>
  </w:abstractNum>
  <w:abstractNum w:abstractNumId="532" w15:restartNumberingAfterBreak="0">
    <w:lvl w:ilvl="0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840"/>
      </w:pPr>
      <w:rPr>
        <w:b w:val="false"/>
        <w:i w:val="false"/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1260"/>
      </w:pPr>
      <w:rPr>
        <w:b w:val="false"/>
        <w:i w:val="false"/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1680"/>
      </w:pPr>
      <w:rPr>
        <w:b w:val="false"/>
        <w:i w:val="false"/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2100"/>
      </w:pPr>
      <w:rPr>
        <w:b w:val="false"/>
        <w:i w:val="false"/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2520"/>
      </w:pPr>
      <w:rPr>
        <w:b w:val="false"/>
        <w:i w:val="false"/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2940"/>
      </w:pPr>
      <w:rPr>
        <w:b w:val="false"/>
        <w:i w:val="false"/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3360"/>
      </w:pPr>
      <w:rPr>
        <w:b w:val="false"/>
        <w:i w:val="false"/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3780"/>
      </w:pPr>
      <w:rPr>
        <w:b w:val="false"/>
        <w:i w:val="false"/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4200"/>
      </w:pPr>
      <w:rPr>
        <w:b w:val="false"/>
        <w:i w:val="false"/>
        <w:rFonts w:hint="default" w:ascii="Wingdings" w:hAnsi="Wingdings" w:eastAsia="Wingdings" w:cs="Wingdings"/>
      </w:rPr>
    </w:lvl>
  </w:abstractNum>
  <w:abstractNum w:abstractNumId="1900" w15:restartNumberingAfterBreak="0">
    <w:lvl w:ilvl="0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840"/>
      </w:pPr>
      <w:rPr>
        <w:b w:val="false"/>
        <w:i w:val="false"/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1260"/>
      </w:pPr>
      <w:rPr>
        <w:b w:val="false"/>
        <w:i w:val="false"/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1680"/>
      </w:pPr>
      <w:rPr>
        <w:b w:val="false"/>
        <w:i w:val="false"/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2100"/>
      </w:pPr>
      <w:rPr>
        <w:b w:val="false"/>
        <w:i w:val="false"/>
        <w:rFonts w:hint="default"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2520"/>
      </w:pPr>
      <w:rPr>
        <w:b w:val="false"/>
        <w:i w:val="false"/>
        <w:rFonts w:hint="default"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2940"/>
      </w:pPr>
      <w:rPr>
        <w:b w:val="false"/>
        <w:i w:val="false"/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egacy w:legacy="false" w:legacySpace="0" w:legacyIndent="0"/>
      <w:lvlJc w:val="left"/>
      <w:pPr>
        <w:ind w:hanging="420" w:left="3360"/>
      </w:pPr>
      <w:rPr>
        <w:b w:val="false"/>
        <w:i w:val="false"/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egacy w:legacy="false" w:legacySpace="0" w:legacyIndent="0"/>
      <w:lvlJc w:val="left"/>
      <w:pPr>
        <w:ind w:hanging="420" w:left="3780"/>
      </w:pPr>
      <w:rPr>
        <w:b w:val="false"/>
        <w:i w:val="false"/>
        <w:rFonts w:hint="default"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egacy w:legacy="false" w:legacySpace="0" w:legacyIndent="0"/>
      <w:lvlJc w:val="left"/>
      <w:pPr>
        <w:ind w:hanging="420" w:left="4200"/>
      </w:pPr>
      <w:rPr>
        <w:b w:val="false"/>
        <w:i w:val="false"/>
        <w:rFonts w:hint="default" w:ascii="Wingdings" w:hAnsi="Wingdings" w:eastAsia="Wingdings" w:cs="Wingdings"/>
      </w:rPr>
    </w:lvl>
  </w:abstractNum>
  <w:abstractNum w:abstractNumId="993" w15:restartNumberingAfterBreak="0">
    <w:lvl w:ilvl="0">
      <w:start w:val="1"/>
      <w:numFmt w:val="decimal"/>
      <w:isLgl w:val="false"/>
      <w:suff w:val="tab"/>
      <w:lvlText w:val="%1."/>
      <w:lvlJc w:val="left"/>
      <w:pPr>
        <w:ind w:hanging="420" w:left="420"/>
      </w:pPr>
    </w:lvl>
    <w:lvl w:ilvl="1">
      <w:start w:val="1"/>
      <w:numFmt w:val="lowerLetter"/>
      <w:isLgl w:val="false"/>
      <w:suff w:val="tab"/>
      <w:lvlText w:val="%2."/>
      <w:lvlJc w:val="left"/>
      <w:pPr>
        <w:ind w:hanging="420" w:left="840"/>
      </w:pPr>
    </w:lvl>
    <w:lvl w:ilvl="2">
      <w:start w:val="1"/>
      <w:numFmt w:val="lowerRoman"/>
      <w:isLgl w:val="false"/>
      <w:suff w:val="tab"/>
      <w:lvlText w:val="%3."/>
      <w:lvlJc w:val="right"/>
      <w:pPr>
        <w:ind w:hanging="420" w:left="1260"/>
      </w:pPr>
    </w:lvl>
    <w:lvl w:ilvl="3">
      <w:start w:val="1"/>
      <w:numFmt w:val="decimal"/>
      <w:isLgl w:val="false"/>
      <w:suff w:val="tab"/>
      <w:lvlText w:val="%4."/>
      <w:lvlJc w:val="left"/>
      <w:pPr>
        <w:ind w:hanging="420" w:left="1680"/>
      </w:pPr>
    </w:lvl>
    <w:lvl w:ilvl="4">
      <w:start w:val="1"/>
      <w:numFmt w:val="lowerLetter"/>
      <w:isLgl w:val="false"/>
      <w:suff w:val="tab"/>
      <w:lvlText w:val="%5."/>
      <w:lvlJc w:val="left"/>
      <w:pPr>
        <w:ind w:hanging="420" w:left="2100"/>
      </w:pPr>
    </w:lvl>
    <w:lvl w:ilvl="5">
      <w:start w:val="1"/>
      <w:numFmt w:val="lowerRoman"/>
      <w:isLgl w:val="false"/>
      <w:suff w:val="tab"/>
      <w:lvlText w:val="%6."/>
      <w:lvlJc w:val="right"/>
      <w:pPr>
        <w:ind w:hanging="420" w:left="2520"/>
      </w:pPr>
    </w:lvl>
    <w:lvl w:ilvl="6">
      <w:start w:val="1"/>
      <w:numFmt w:val="decimal"/>
      <w:isLgl w:val="false"/>
      <w:suff w:val="tab"/>
      <w:lvlText w:val="%7."/>
      <w:lvlJc w:val="left"/>
      <w:pPr>
        <w:ind w:hanging="420" w:left="2940"/>
      </w:pPr>
    </w:lvl>
    <w:lvl w:ilvl="7">
      <w:start w:val="1"/>
      <w:numFmt w:val="lowerLetter"/>
      <w:isLgl w:val="false"/>
      <w:suff w:val="tab"/>
      <w:lvlText w:val="%8."/>
      <w:lvlJc w:val="left"/>
      <w:pPr>
        <w:ind w:hanging="420" w:left="3360"/>
      </w:pPr>
    </w:lvl>
    <w:lvl w:ilvl="8">
      <w:start w:val="1"/>
      <w:numFmt w:val="lowerRoman"/>
      <w:isLgl w:val="false"/>
      <w:suff w:val="tab"/>
      <w:lvlText w:val="%9."/>
      <w:lvlJc w:val="right"/>
      <w:pPr>
        <w:ind w:hanging="420" w:left="3780"/>
      </w:pPr>
    </w:lvl>
  </w:abstractNum>
  <w:abstractNum w:abstractNumId="999" w15:restartNumberingAfterBreak="0">
    <w:lvl w:ilvl="0">
      <w:start w:val="1"/>
      <w:numFmt w:val="bullet"/>
      <w:isLgl w:val="false"/>
      <w:suff w:val="tab"/>
      <w:lvlText w:val="l"/>
      <w:lvlJc w:val="left"/>
      <w:pPr>
        <w:ind w:hanging="420" w:left="420"/>
      </w:pPr>
      <w:rPr>
        <w:b w:val="false"/>
        <w:i w:val="false"/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n"/>
      <w:lvlJc w:val="left"/>
      <w:pPr>
        <w:ind w:hanging="420" w:left="840"/>
      </w:pPr>
      <w:rPr>
        <w:b w:val="false"/>
        <w:i w:val="false"/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u"/>
      <w:lvlJc w:val="left"/>
      <w:pPr>
        <w:ind w:hanging="420" w:left="1260"/>
      </w:pPr>
      <w:rPr>
        <w:b w:val="false"/>
        <w:i w:val="false"/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l"/>
      <w:lvlJc w:val="left"/>
      <w:pPr>
        <w:ind w:hanging="420" w:left="1680"/>
      </w:pPr>
      <w:rPr>
        <w:b w:val="false"/>
        <w:i w:val="false"/>
        <w:rFonts w:ascii="Wingdings" w:hAnsi="Wingdings" w:eastAsia="Wingdings" w:cs="Wingdings"/>
      </w:rPr>
    </w:lvl>
    <w:lvl w:ilvl="4">
      <w:start w:val="1"/>
      <w:numFmt w:val="bullet"/>
      <w:isLgl w:val="false"/>
      <w:suff w:val="tab"/>
      <w:lvlText w:val="n"/>
      <w:lvlJc w:val="left"/>
      <w:pPr>
        <w:ind w:hanging="420" w:left="2100"/>
      </w:pPr>
      <w:rPr>
        <w:b w:val="false"/>
        <w:i w:val="false"/>
        <w:rFonts w:ascii="Wingdings" w:hAnsi="Wingdings" w:eastAsia="Wingdings" w:cs="Wingdings"/>
      </w:rPr>
    </w:lvl>
    <w:lvl w:ilvl="5">
      <w:start w:val="1"/>
      <w:numFmt w:val="bullet"/>
      <w:isLgl w:val="false"/>
      <w:suff w:val="tab"/>
      <w:lvlText w:val="u"/>
      <w:lvlJc w:val="left"/>
      <w:pPr>
        <w:ind w:hanging="420" w:left="2520"/>
      </w:pPr>
      <w:rPr>
        <w:b w:val="false"/>
        <w:i w:val="false"/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l"/>
      <w:lvlJc w:val="left"/>
      <w:pPr>
        <w:ind w:hanging="420" w:left="2940"/>
      </w:pPr>
      <w:rPr>
        <w:b w:val="false"/>
        <w:i w:val="false"/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n"/>
      <w:lvlJc w:val="left"/>
      <w:pPr>
        <w:ind w:hanging="420" w:left="3360"/>
      </w:pPr>
      <w:rPr>
        <w:b w:val="false"/>
        <w:i w:val="false"/>
        <w:rFonts w:ascii="Wingdings" w:hAnsi="Wingdings" w:eastAsia="Wingdings" w:cs="Wingdings"/>
      </w:rPr>
    </w:lvl>
    <w:lvl w:ilvl="8">
      <w:start w:val="1"/>
      <w:numFmt w:val="bullet"/>
      <w:isLgl w:val="false"/>
      <w:suff w:val="tab"/>
      <w:lvlText w:val="u"/>
      <w:lvlJc w:val="left"/>
      <w:pPr>
        <w:ind w:hanging="420" w:left="3780"/>
      </w:pPr>
      <w:rPr>
        <w:b w:val="false"/>
        <w:i w:val="false"/>
        <w:rFonts w:ascii="Wingdings" w:hAnsi="Wingdings" w:eastAsia="Wingdings" w:cs="Wingdings"/>
      </w:rPr>
    </w:lvl>
  </w:abstractNum>
  <w:abstractNum w:abstractNumId="4435" w15:restartNumberingAfterBreak="0">
    <w:lvl w:ilvl="0">
      <w:start w:val="1"/>
      <w:numFmt w:val="decimal"/>
      <w:suff w:val="tab"/>
      <w:lvlText w:val="%1."/>
      <w:lvlJc w:val="left"/>
      <w:pPr>
        <w:ind w:hanging="420" w:left="420"/>
      </w:pPr>
    </w:lvl>
    <w:lvl w:ilvl="1">
      <w:start w:val="1"/>
      <w:numFmt w:val="lowerLetter"/>
      <w:suff w:val="tab"/>
      <w:lvlText w:val="%2."/>
      <w:lvlJc w:val="left"/>
      <w:pPr>
        <w:ind w:hanging="420" w:left="840"/>
      </w:pPr>
    </w:lvl>
    <w:lvl w:ilvl="2">
      <w:start w:val="1"/>
      <w:numFmt w:val="lowerRoman"/>
      <w:suff w:val="tab"/>
      <w:lvlText w:val="%3."/>
      <w:lvlJc w:val="right"/>
      <w:pPr>
        <w:ind w:hanging="420" w:left="1260"/>
      </w:pPr>
    </w:lvl>
    <w:lvl w:ilvl="3">
      <w:start w:val="1"/>
      <w:numFmt w:val="decimal"/>
      <w:suff w:val="tab"/>
      <w:lvlText w:val="%4."/>
      <w:lvlJc w:val="left"/>
      <w:pPr>
        <w:ind w:hanging="420" w:left="1680"/>
      </w:pPr>
    </w:lvl>
    <w:lvl w:ilvl="4">
      <w:start w:val="1"/>
      <w:numFmt w:val="lowerLetter"/>
      <w:suff w:val="tab"/>
      <w:lvlText w:val="%5."/>
      <w:lvlJc w:val="left"/>
      <w:pPr>
        <w:ind w:hanging="420" w:left="2100"/>
      </w:pPr>
    </w:lvl>
    <w:lvl w:ilvl="5">
      <w:start w:val="1"/>
      <w:numFmt w:val="lowerRoman"/>
      <w:suff w:val="tab"/>
      <w:lvlText w:val="%6."/>
      <w:lvlJc w:val="right"/>
      <w:pPr>
        <w:ind w:hanging="420" w:left="2520"/>
      </w:pPr>
    </w:lvl>
    <w:lvl w:ilvl="6">
      <w:start w:val="1"/>
      <w:numFmt w:val="decimal"/>
      <w:suff w:val="tab"/>
      <w:lvlText w:val="%7."/>
      <w:lvlJc w:val="left"/>
      <w:pPr>
        <w:ind w:hanging="420" w:left="2940"/>
      </w:pPr>
    </w:lvl>
    <w:lvl w:ilvl="7">
      <w:start w:val="1"/>
      <w:numFmt w:val="lowerLetter"/>
      <w:suff w:val="tab"/>
      <w:lvlText w:val="%8."/>
      <w:lvlJc w:val="left"/>
      <w:pPr>
        <w:ind w:hanging="420" w:left="3360"/>
      </w:pPr>
    </w:lvl>
    <w:lvl w:ilvl="8">
      <w:start w:val="1"/>
      <w:numFmt w:val="lowerRoman"/>
      <w:suff w:val="tab"/>
      <w:lvlText w:val="%9."/>
      <w:lvlJc w:val="right"/>
      <w:pPr>
        <w:ind w:hanging="420" w:left="3780"/>
      </w:pPr>
    </w:lvl>
  </w:abstractNum>
  <w:abstractNum w:abstractNumId="4473" w15:restartNumberingAfterBreak="0">
    <w:lvl w:ilvl="0">
      <w:start w:val="1"/>
      <w:numFmt w:val="decimal"/>
      <w:suff w:val="tab"/>
      <w:lvlText w:val="%1."/>
      <w:lvlJc w:val="left"/>
      <w:pPr>
        <w:ind w:hanging="420" w:left="420"/>
      </w:pPr>
    </w:lvl>
    <w:lvl w:ilvl="1">
      <w:start w:val="1"/>
      <w:numFmt w:val="lowerLetter"/>
      <w:suff w:val="tab"/>
      <w:lvlText w:val="%2."/>
      <w:lvlJc w:val="left"/>
      <w:pPr>
        <w:ind w:hanging="420" w:left="840"/>
      </w:pPr>
    </w:lvl>
    <w:lvl w:ilvl="2">
      <w:start w:val="1"/>
      <w:numFmt w:val="lowerRoman"/>
      <w:suff w:val="tab"/>
      <w:lvlText w:val="%3."/>
      <w:lvlJc w:val="right"/>
      <w:pPr>
        <w:ind w:hanging="420" w:left="1260"/>
      </w:pPr>
    </w:lvl>
    <w:lvl w:ilvl="3">
      <w:start w:val="1"/>
      <w:numFmt w:val="decimal"/>
      <w:suff w:val="tab"/>
      <w:lvlText w:val="%4."/>
      <w:lvlJc w:val="left"/>
      <w:pPr>
        <w:ind w:hanging="420" w:left="1680"/>
      </w:pPr>
    </w:lvl>
    <w:lvl w:ilvl="4">
      <w:start w:val="1"/>
      <w:numFmt w:val="lowerLetter"/>
      <w:suff w:val="tab"/>
      <w:lvlText w:val="%5."/>
      <w:lvlJc w:val="left"/>
      <w:pPr>
        <w:ind w:hanging="420" w:left="2100"/>
      </w:pPr>
    </w:lvl>
    <w:lvl w:ilvl="5">
      <w:start w:val="1"/>
      <w:numFmt w:val="lowerRoman"/>
      <w:suff w:val="tab"/>
      <w:lvlText w:val="%6."/>
      <w:lvlJc w:val="right"/>
      <w:pPr>
        <w:ind w:hanging="420" w:left="2520"/>
      </w:pPr>
    </w:lvl>
    <w:lvl w:ilvl="6">
      <w:start w:val="1"/>
      <w:numFmt w:val="decimal"/>
      <w:suff w:val="tab"/>
      <w:lvlText w:val="%7."/>
      <w:lvlJc w:val="left"/>
      <w:pPr>
        <w:ind w:hanging="420" w:left="2940"/>
      </w:pPr>
    </w:lvl>
    <w:lvl w:ilvl="7">
      <w:start w:val="1"/>
      <w:numFmt w:val="lowerLetter"/>
      <w:suff w:val="tab"/>
      <w:lvlText w:val="%8."/>
      <w:lvlJc w:val="left"/>
      <w:pPr>
        <w:ind w:hanging="420" w:left="3360"/>
      </w:pPr>
    </w:lvl>
    <w:lvl w:ilvl="8">
      <w:start w:val="1"/>
      <w:numFmt w:val="lowerRoman"/>
      <w:suff w:val="tab"/>
      <w:lvlText w:val="%9."/>
      <w:lvlJc w:val="right"/>
      <w:pPr>
        <w:ind w:hanging="420" w:left="3780"/>
      </w:pPr>
    </w:lvl>
  </w:abstractNum>
  <w:num w:numId="1">
    <w:abstractNumId w:val="1"/>
  </w:num>
  <w:num w:numId="934">
    <w:abstractNumId w:val="933"/>
  </w:num>
  <w:num w:numId="3375">
    <w:abstractNumId w:val="3374"/>
  </w:num>
  <w:num w:numId="10827">
    <w:abstractNumId w:val="10826"/>
  </w:num>
  <w:num w:numId="11669">
    <w:abstractNumId w:val="11668"/>
  </w:num>
  <w:num w:numId="12520">
    <w:abstractNumId w:val="12519"/>
  </w:num>
  <w:num w:numId="497">
    <w:abstractNumId w:val="496"/>
  </w:num>
  <w:num w:numId="7819">
    <w:abstractNumId w:val="7818"/>
  </w:num>
  <w:num w:numId="23193">
    <w:abstractNumId w:val="23192"/>
  </w:num>
  <w:num w:numId="533">
    <w:abstractNumId w:val="532"/>
  </w:num>
  <w:num w:numId="1901">
    <w:abstractNumId w:val="1900"/>
  </w:num>
  <w:num w:numId="994">
    <w:abstractNumId w:val="993"/>
  </w:num>
  <w:num w:numId="1000">
    <w:abstractNumId w:val="999"/>
  </w:num>
  <w:num w:numId="4436">
    <w:abstractNumId w:val="4435"/>
  </w:num>
  <w:num w:numId="4474">
    <w:abstractNumId w:val="4473"/>
  </w:num>
</w:numbering>
</file>

<file path=word/settings.xml><?xml version="1.0" encoding="utf-8"?>
<w:settings xmlns:w="http://schemas.openxmlformats.org/wordprocessingml/2006/main" xmlns:m="http://schemas.openxmlformats.org/officeDocument/2006/math" xmlns:v="urn:schemas-microsoft-com:vml">
  <w:defaultTabStop w:val="420"/>
  <w:drawingGridVerticalSpacing w:val="156"/>
  <w:displayHorizontalDrawingGridEvery w:val="0"/>
  <w:displayVerticalDrawingGridEvery w:val="2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<w:docDefaults>
    <w:rPrDefault>
      <w:rPr>
        <w:b w:val="false"/>
        <w:color w:val="auto"/>
        <w:dstrike w:val="false"/>
        <w:i w:val="false"/>
        <w:lang w:val="en-US" w:bidi="en-US"/>
        <w:rFonts w:ascii="Times New Roman" w:hAnsi="Times New Roman" w:eastAsia="宋体" w:cs="Times New Roman"/>
        <w:rtl w:val="false"/>
        <w:spacing w:val="0"/>
        <w:strike w:val="false"/>
        <w:sz w:val="21"/>
        <w:szCs w:val="21"/>
        <w:u w:val="none"/>
        <w:vertAlign w:val="baseline"/>
        <w:w w:val="100"/>
      </w:rPr>
    </w:rPrDefault>
    <w:pPrDefault>
      <w:pPr>
        <w:autoSpaceDE w:val="true"/>
        <w:autoSpaceDN w:val="true"/>
        <w:ind w:firstLine="0" w:left="0" w:right="0"/>
        <w:jc w:val="left"/>
        <w:keepLines w:val="false"/>
        <w:keepNext w:val="false"/>
        <w:kinsoku w:val="true"/>
        <w:overflowPunct w:val="true"/>
        <w:pageBreakBefore w:val="false"/>
        <w:pBdr>
          <w:between w:val="nil" w:color="000000" w:sz="4" w:space="0"/>
          <w:bottom w:val="nil" w:color="000000" w:sz="4" w:space="0"/>
          <w:left w:val="nil" w:color="000000" w:sz="4" w:space="0"/>
          <w:right w:val="nil" w:color="000000" w:sz="4" w:space="0"/>
          <w:top w:val="nil" w:color="000000" w:sz="4" w:space="0"/>
        </w:pBdr>
        <w:shd w:val="nil"/>
        <w:snapToGrid w:val="true"/>
        <w:spacing w:after="0" w:afterAutospacing="false" w:before="0" w:beforeAutospacing="false" w:line="240" w:lineRule="auto"/>
        <w:topLinePunct w:val="false"/>
        <w:widowControl w:val="true"/>
        <w:wordWrap w:val="true"/>
      </w:pPr>
    </w:pPrDefault>
  </w:docDefaults>
  <w:style w:type="paragraph" w:styleId="a" w:default="true">
    <w:name w:val="Normal"/>
    <w:qFormat w:val="true"/>
    <w:pPr>
      <w:jc w:val="both"/>
      <w:widowControl w:val="false"/>
    </w:pPr>
    <w:rPr>
      <w:kern w:val="2"/>
      <w:sz w:val="21"/>
    </w:rPr>
  </w:style>
  <w:style w:type="character" w:styleId="a0" w:default="true">
    <w:name w:val="Default Paragraph Font"/>
    <w:uiPriority w:val="1"/>
  </w:style>
  <w:style w:type="table" w:styleId="a1" w:default="true">
    <w:name w:val="Normal Table"/>
    <w:uiPriority w:val="99"/>
    <w:tblPr>
      <w:tblInd w:w="0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</w:style>
  <w:style w:type="paragraph" w:styleId="a3">
    <w:name w:val="Body Text"/>
    <w:basedOn w:val="a"/>
    <w:pPr>
      <w:spacing w:after="120" w:afterAutospacing="false" w:beforeAutospacing="false"/>
    </w:pPr>
  </w:style>
  <w:style w:type="paragraph" w:styleId="a4">
    <w:name w:val="Body Text First Indent"/>
    <w:basedOn w:val="a3"/>
    <w:pPr>
      <w:ind w:firstLine="420" w:firstLineChars="100"/>
    </w:pPr>
  </w:style>
  <w:style w:type="table" w:styleId="a5">
    <w:name w:val="Table Grid"/>
    <w:basedOn w:val="a1"/>
    <w:pPr>
      <w:jc w:val="both"/>
      <w:widowControl w:val="fals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Char"/>
    <w:pPr>
      <w:jc w:val="center"/>
      <w:pBdr>
        <w:bottom w:val="single" w:color="auto" w:sz="6" w:space="1"/>
      </w:pBdr>
      <w:snapToGrid w:val="false"/>
      <w:tabs>
        <w:tab w:val="center" w:pos="4153"/>
        <w:tab w:val="right" w:pos="8306"/>
      </w:tabs>
    </w:pPr>
    <w:rPr>
      <w:sz w:val="18"/>
      <w:szCs w:val="18"/>
    </w:rPr>
  </w:style>
  <w:style w:type="character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link w:val="Char0"/>
    <w:pPr>
      <w:jc w:val="left"/>
      <w:snapToGrid w:val="false"/>
      <w:tabs>
        <w:tab w:val="center" w:pos="4153"/>
        <w:tab w:val="right" w:pos="8306"/>
      </w:tabs>
    </w:pPr>
    <w:rPr>
      <w:sz w:val="18"/>
      <w:szCs w:val="18"/>
    </w:rPr>
  </w:style>
  <w:style w:type="character" w:styleId="Char0">
    <w:name w:val="页脚 Char"/>
    <w:link w:val="a7"/>
    <w:rPr>
      <w:kern w:val="2"/>
      <w:sz w:val="18"/>
      <w:szCs w:val="18"/>
    </w:rPr>
  </w:style>
  <w:style w:type="paragraph" w:styleId="a8">
    <w:name w:val="List Paragraph"/>
    <w:basedOn w:val="a"/>
    <w:uiPriority w:val="34"/>
    <w:qFormat w:val="true"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endnotes" TargetMode="Internal" Target="endnotes.xml"/><Relationship Id="rId6" Type="http://schemas.openxmlformats.org/officeDocument/2006/relationships/header" TargetMode="Internal" Target="header1.xml"/><Relationship Id="rId7" Type="http://schemas.openxmlformats.org/officeDocument/2006/relationships/numbering" TargetMode="Internal" Target="numbering.xml"/><Relationship Id="rId5" Type="http://schemas.openxmlformats.org/officeDocument/2006/relationships/footnotes" TargetMode="Internal" Target="footnotes.xml"/><Relationship Id="rId1" Type="http://schemas.openxmlformats.org/officeDocument/2006/relationships/theme" TargetMode="Internal" Target="theme/theme1.xml"/><Relationship Id="rId3" Type="http://schemas.openxmlformats.org/officeDocument/2006/relationships/styles" TargetMode="Internal" Target="styles.xml"/><Relationship Id="rId2" Type="http://schemas.openxmlformats.org/officeDocument/2006/relationships/settings" TargetMode="Internal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</a:theme>
</file>