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rtl w:val="0"/>
        </w:rPr>
        <w:t xml:space="preserve">CS286A Metadata Crawler Installation and Usage Guide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0"/>
          <w:rtl w:val="0"/>
        </w:rPr>
        <w:t xml:space="preserve">Kyle Dillon, Ian Juch, Eric Tu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nvironment Setup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inotify-tools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 apt-get install inotify-tools (on Ubuntu)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 yum install inotify-tools (on Redhat/Fedora)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DOES NOT WORK ON A MAC OR WINDOWS MACHINE (because inotify relies on a Linux system call)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other dependencies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 apt-get install python-webpy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sudo apt-get install curl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Java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make sure $JAVA_HOME is set correctly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chmod 400 ec2.pem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ssh to ec2 machine and say yes (once for each new computer/account)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Code Setup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clone repo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cd cs286A/crawler/gobblin/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./compile_and_unpack.sh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cd cs286A/crawler/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Runtime instructions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specify job frequency and data mover target in config.py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demo purposes, the default frequency is set to every 30 seconds, and the default target machine/directory is the demo EC2 instance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specifying a new machine besides the provided ec2 machine, you will need to get a new .pem key and replace the one in the cs286A/crawler/ directory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./crawler.py start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./crawler.py stop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