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170" w14:textId="3A832193" w:rsidR="00F11A56" w:rsidRDefault="00C56FC2">
      <w:pPr>
        <w:pStyle w:val="Standard"/>
      </w:pPr>
      <w:r>
        <w:rPr>
          <w:rFonts w:cs="Calibri"/>
          <w:sz w:val="28"/>
          <w:szCs w:val="28"/>
        </w:rPr>
        <w:t>REPORT</w:t>
      </w:r>
    </w:p>
    <w:p w14:paraId="279130D8" w14:textId="540B9FB7" w:rsidR="00F11A56" w:rsidRDefault="00C56FC2">
      <w:pPr>
        <w:pStyle w:val="Standard"/>
      </w:pPr>
      <w:proofErr w:type="spellStart"/>
      <w:r>
        <w:rPr>
          <w:rFonts w:cs="Calibri"/>
          <w:sz w:val="28"/>
          <w:szCs w:val="28"/>
        </w:rPr>
        <w:t>Classes</w:t>
      </w:r>
      <w:proofErr w:type="spellEnd"/>
      <w:r>
        <w:rPr>
          <w:rFonts w:cs="Calibri"/>
          <w:sz w:val="28"/>
          <w:szCs w:val="28"/>
        </w:rPr>
        <w:t xml:space="preserve">: Analog and Digital </w:t>
      </w:r>
      <w:proofErr w:type="spellStart"/>
      <w:r>
        <w:rPr>
          <w:rFonts w:cs="Calibri"/>
          <w:sz w:val="28"/>
          <w:szCs w:val="28"/>
        </w:rPr>
        <w:t>Electronic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Circuits</w:t>
      </w:r>
      <w:proofErr w:type="spellEnd"/>
    </w:p>
    <w:p w14:paraId="080BA012" w14:textId="3BEEE06A" w:rsidR="00F11A56" w:rsidRDefault="00C56FC2">
      <w:pPr>
        <w:pStyle w:val="Standard"/>
      </w:pPr>
      <w:proofErr w:type="spellStart"/>
      <w:r>
        <w:rPr>
          <w:rFonts w:cs="Calibri"/>
          <w:sz w:val="28"/>
          <w:szCs w:val="28"/>
        </w:rPr>
        <w:t>Presenter</w:t>
      </w:r>
      <w:proofErr w:type="spellEnd"/>
      <w:r>
        <w:rPr>
          <w:rFonts w:cs="Calibri"/>
          <w:sz w:val="28"/>
          <w:szCs w:val="28"/>
        </w:rPr>
        <w:t xml:space="preserve">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2959A1D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Laboratorium N</w:t>
            </w:r>
            <w:r w:rsidR="00C56FC2">
              <w:rPr>
                <w:rFonts w:cs="Calibri"/>
                <w:sz w:val="28"/>
                <w:szCs w:val="28"/>
              </w:rPr>
              <w:t>o.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  <w:r w:rsidR="00AB2D79">
              <w:rPr>
                <w:rFonts w:cs="Calibri"/>
                <w:sz w:val="28"/>
                <w:szCs w:val="28"/>
              </w:rPr>
              <w:t>2</w:t>
            </w:r>
          </w:p>
          <w:p w14:paraId="1C37C6D7" w14:textId="163B4875" w:rsidR="00F11A56" w:rsidRDefault="00C56FC2">
            <w:pPr>
              <w:pStyle w:val="Textbody"/>
            </w:pPr>
            <w:proofErr w:type="spellStart"/>
            <w:r>
              <w:rPr>
                <w:rFonts w:cs="Calibri"/>
                <w:szCs w:val="28"/>
              </w:rPr>
              <w:t>Date</w:t>
            </w:r>
            <w:proofErr w:type="spellEnd"/>
            <w:r>
              <w:rPr>
                <w:rFonts w:cs="Calibri"/>
                <w:szCs w:val="28"/>
              </w:rPr>
              <w:t>: 28.10.2023</w:t>
            </w:r>
          </w:p>
          <w:p w14:paraId="22D3F5C2" w14:textId="0195BDBB" w:rsidR="00F11A56" w:rsidRDefault="00000000">
            <w:pPr>
              <w:pStyle w:val="Standard"/>
              <w:spacing w:after="0" w:line="240" w:lineRule="auto"/>
            </w:pPr>
            <w:proofErr w:type="spellStart"/>
            <w:r>
              <w:rPr>
                <w:rFonts w:cs="Calibri"/>
                <w:sz w:val="28"/>
                <w:szCs w:val="28"/>
              </w:rPr>
              <w:t>T</w:t>
            </w:r>
            <w:r w:rsidR="00C56FC2">
              <w:rPr>
                <w:rFonts w:cs="Calibri"/>
                <w:sz w:val="28"/>
                <w:szCs w:val="28"/>
              </w:rPr>
              <w:t>opic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proofErr w:type="spellStart"/>
            <w:r w:rsidR="00AB2D79" w:rsidRPr="00AB2D79">
              <w:rPr>
                <w:rFonts w:cs="Calibri"/>
                <w:sz w:val="28"/>
                <w:szCs w:val="28"/>
              </w:rPr>
              <w:t>Windowing</w:t>
            </w:r>
            <w:proofErr w:type="spellEnd"/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4391B2BD" w:rsidR="00F11A56" w:rsidRDefault="00C56FC2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Version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10702CD3" w14:textId="09C8CAAB" w:rsidR="00C56FC2" w:rsidRDefault="00000000">
      <w:pPr>
        <w:pStyle w:val="Standard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GitHub</w:t>
      </w:r>
      <w:r w:rsidR="00C56FC2">
        <w:rPr>
          <w:rFonts w:cs="Calibri"/>
          <w:sz w:val="28"/>
          <w:szCs w:val="28"/>
        </w:rPr>
        <w:t xml:space="preserve"> </w:t>
      </w:r>
      <w:proofErr w:type="spellStart"/>
      <w:r w:rsidR="00C56FC2">
        <w:rPr>
          <w:rFonts w:cs="Calibri"/>
          <w:sz w:val="28"/>
          <w:szCs w:val="28"/>
        </w:rPr>
        <w:t>Repository</w:t>
      </w:r>
      <w:proofErr w:type="spellEnd"/>
      <w:r>
        <w:rPr>
          <w:rFonts w:cs="Calibri"/>
          <w:sz w:val="28"/>
          <w:szCs w:val="28"/>
        </w:rPr>
        <w:t xml:space="preserve">: </w:t>
      </w:r>
      <w:hyperlink r:id="rId7" w:history="1">
        <w:r w:rsidR="00C56FC2" w:rsidRPr="00DE0AEF">
          <w:rPr>
            <w:rStyle w:val="Hipercze"/>
            <w:rFonts w:cs="Calibri"/>
            <w:sz w:val="28"/>
            <w:szCs w:val="28"/>
          </w:rPr>
          <w:t>https://github.com/Adamadacho/Analog_and_Digital_Electronic_Circuits.git</w:t>
        </w:r>
      </w:hyperlink>
    </w:p>
    <w:p w14:paraId="4927CBE5" w14:textId="77777777" w:rsidR="00AB2D79" w:rsidRPr="00AB2D79" w:rsidRDefault="00AB2D79">
      <w:pPr>
        <w:pStyle w:val="Standard"/>
        <w:rPr>
          <w:rFonts w:cs="Calibri"/>
          <w:sz w:val="28"/>
          <w:szCs w:val="28"/>
        </w:rPr>
      </w:pPr>
    </w:p>
    <w:p w14:paraId="6053FDAA" w14:textId="74D2F97A" w:rsidR="00F11A56" w:rsidRDefault="00C56FC2" w:rsidP="00BA02B3">
      <w:pPr>
        <w:pStyle w:val="Nagwek1"/>
        <w:numPr>
          <w:ilvl w:val="0"/>
          <w:numId w:val="2"/>
        </w:numPr>
      </w:pPr>
      <w:proofErr w:type="spellStart"/>
      <w:r>
        <w:t>Topic</w:t>
      </w:r>
      <w:proofErr w:type="spellEnd"/>
      <w:r>
        <w:t xml:space="preserve"> of the </w:t>
      </w:r>
      <w:proofErr w:type="spellStart"/>
      <w:r>
        <w:t>laboratory</w:t>
      </w:r>
      <w:proofErr w:type="spellEnd"/>
    </w:p>
    <w:p w14:paraId="356F7700" w14:textId="762DC9E3" w:rsidR="00AB2D79" w:rsidRPr="00AB2D79" w:rsidRDefault="00AB2D79" w:rsidP="00AB2D79">
      <w:pPr>
        <w:pStyle w:val="Nagwek1"/>
        <w:rPr>
          <w:rFonts w:ascii="Calibri" w:eastAsia="Calibri" w:hAnsi="Calibri" w:cs="F"/>
          <w:sz w:val="24"/>
          <w:szCs w:val="22"/>
        </w:rPr>
      </w:pPr>
      <w:r w:rsidRPr="00AB2D79">
        <w:rPr>
          <w:rFonts w:ascii="Calibri" w:eastAsia="Calibri" w:hAnsi="Calibri" w:cs="F"/>
          <w:sz w:val="24"/>
          <w:szCs w:val="22"/>
        </w:rPr>
        <w:t xml:space="preserve">The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objective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is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to be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able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the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results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of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different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type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of </w:t>
      </w:r>
      <w:proofErr w:type="spellStart"/>
      <w:r w:rsidRPr="00AB2D79">
        <w:rPr>
          <w:rFonts w:ascii="Calibri" w:eastAsia="Calibri" w:hAnsi="Calibri" w:cs="F"/>
          <w:sz w:val="24"/>
          <w:szCs w:val="22"/>
        </w:rPr>
        <w:t>windowing</w:t>
      </w:r>
      <w:proofErr w:type="spellEnd"/>
      <w:r w:rsidRPr="00AB2D79">
        <w:rPr>
          <w:rFonts w:ascii="Calibri" w:eastAsia="Calibri" w:hAnsi="Calibri" w:cs="F"/>
          <w:sz w:val="24"/>
          <w:szCs w:val="22"/>
        </w:rPr>
        <w:t xml:space="preserve"> the</w:t>
      </w:r>
      <w:r>
        <w:rPr>
          <w:rFonts w:ascii="Calibri" w:eastAsia="Calibri" w:hAnsi="Calibri" w:cs="F"/>
          <w:sz w:val="24"/>
          <w:szCs w:val="22"/>
        </w:rPr>
        <w:t xml:space="preserve"> </w:t>
      </w:r>
      <w:proofErr w:type="spellStart"/>
      <w:r>
        <w:rPr>
          <w:rFonts w:ascii="Calibri" w:eastAsia="Calibri" w:hAnsi="Calibri" w:cs="F"/>
          <w:sz w:val="24"/>
          <w:szCs w:val="22"/>
        </w:rPr>
        <w:t>s</w:t>
      </w:r>
      <w:r w:rsidRPr="00AB2D79">
        <w:rPr>
          <w:rFonts w:ascii="Calibri" w:eastAsia="Calibri" w:hAnsi="Calibri" w:cs="F"/>
          <w:sz w:val="24"/>
          <w:szCs w:val="22"/>
        </w:rPr>
        <w:t>ignals</w:t>
      </w:r>
      <w:proofErr w:type="spellEnd"/>
      <w:r>
        <w:rPr>
          <w:rFonts w:ascii="Calibri" w:eastAsia="Calibri" w:hAnsi="Calibri" w:cs="F"/>
          <w:sz w:val="24"/>
          <w:szCs w:val="22"/>
        </w:rPr>
        <w:t>.</w:t>
      </w:r>
    </w:p>
    <w:p w14:paraId="05C25052" w14:textId="781E1744" w:rsidR="00F11A56" w:rsidRDefault="00C56FC2" w:rsidP="00AB2D79">
      <w:pPr>
        <w:pStyle w:val="Nagwek1"/>
        <w:numPr>
          <w:ilvl w:val="0"/>
          <w:numId w:val="2"/>
        </w:numPr>
      </w:pPr>
      <w:proofErr w:type="spellStart"/>
      <w:r>
        <w:t>Task</w:t>
      </w:r>
      <w:proofErr w:type="spellEnd"/>
    </w:p>
    <w:p w14:paraId="589B6D72" w14:textId="77777777" w:rsidR="00C56FC2" w:rsidRDefault="00C56FC2" w:rsidP="00C56FC2"/>
    <w:p w14:paraId="3532577F" w14:textId="675382AB" w:rsidR="00AB2D79" w:rsidRDefault="00AB2D79" w:rsidP="00AB2D79">
      <w:pPr>
        <w:ind w:firstLine="708"/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sine </w:t>
      </w:r>
      <w:proofErr w:type="spellStart"/>
      <w:r>
        <w:t>signals</w:t>
      </w:r>
      <w:proofErr w:type="spellEnd"/>
      <w:r>
        <w:t xml:space="preserve"> of </w:t>
      </w:r>
      <w:proofErr w:type="spellStart"/>
      <w:r>
        <w:t>given</w:t>
      </w:r>
      <w:proofErr w:type="spellEnd"/>
      <w:r>
        <w:t xml:space="preserve"> f1, f2, and f3 and </w:t>
      </w:r>
      <w:proofErr w:type="spellStart"/>
      <w:r>
        <w:t>amplitude</w:t>
      </w:r>
      <w:proofErr w:type="spellEnd"/>
      <w:r>
        <w:t xml:space="preserve"> |x[k]|max</w:t>
      </w:r>
      <w:r>
        <w:t xml:space="preserve"> </w:t>
      </w:r>
      <w:r>
        <w:t xml:space="preserve">for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in the </w:t>
      </w:r>
      <w:proofErr w:type="spellStart"/>
      <w:r>
        <w:t>range</w:t>
      </w:r>
      <w:proofErr w:type="spellEnd"/>
      <w:r>
        <w:t xml:space="preserve"> of 0 ≤ k &lt; N</w:t>
      </w:r>
      <w:r>
        <w:t xml:space="preserve"> </w:t>
      </w:r>
      <w:proofErr w:type="spellStart"/>
      <w:r>
        <w:t>accordingto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6. Complete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BD9C612" w14:textId="578664EB" w:rsidR="00EC38FB" w:rsidRDefault="00AB2D79" w:rsidP="00AB2D79">
      <w:pPr>
        <w:ind w:firstLine="708"/>
        <w:jc w:val="center"/>
      </w:pPr>
      <w:r w:rsidRPr="00AB2D79">
        <w:drawing>
          <wp:inline distT="0" distB="0" distL="0" distR="0" wp14:anchorId="1427F0C5" wp14:editId="465FF65D">
            <wp:extent cx="3524250" cy="3038875"/>
            <wp:effectExtent l="0" t="0" r="0" b="9525"/>
            <wp:docPr id="92771572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1572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812" cy="30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CF5F" w14:textId="77777777" w:rsidR="00FE5CA9" w:rsidRDefault="00EC38FB" w:rsidP="00FE5CA9">
      <w:pPr>
        <w:ind w:firstLine="708"/>
      </w:pPr>
      <w:r w:rsidRPr="00EC38FB">
        <w:t xml:space="preserve">The </w:t>
      </w:r>
      <w:proofErr w:type="spellStart"/>
      <w:r w:rsidRPr="00EC38FB">
        <w:t>code</w:t>
      </w:r>
      <w:proofErr w:type="spellEnd"/>
      <w:r w:rsidRPr="00EC38FB">
        <w:t xml:space="preserve"> </w:t>
      </w:r>
      <w:proofErr w:type="spellStart"/>
      <w:r w:rsidR="00AB2D79">
        <w:t>has</w:t>
      </w:r>
      <w:proofErr w:type="spellEnd"/>
      <w:r w:rsidR="00AB2D79">
        <w:t xml:space="preserve"> </w:t>
      </w:r>
      <w:proofErr w:type="spellStart"/>
      <w:r w:rsidR="00AB2D79">
        <w:t>been</w:t>
      </w:r>
      <w:proofErr w:type="spellEnd"/>
      <w:r w:rsidR="00AB2D79">
        <w:t xml:space="preserve"> </w:t>
      </w:r>
      <w:proofErr w:type="spellStart"/>
      <w:r w:rsidR="00AB2D79">
        <w:t>done</w:t>
      </w:r>
      <w:proofErr w:type="spellEnd"/>
      <w:r w:rsidR="00AB2D79">
        <w:t xml:space="preserve"> </w:t>
      </w:r>
      <w:proofErr w:type="spellStart"/>
      <w:r w:rsidR="00AB2D79">
        <w:t>according</w:t>
      </w:r>
      <w:proofErr w:type="spellEnd"/>
      <w:r w:rsidR="00AB2D79">
        <w:t xml:space="preserve"> to </w:t>
      </w:r>
      <w:proofErr w:type="spellStart"/>
      <w:r w:rsidR="00EC0766">
        <w:t>instruction</w:t>
      </w:r>
      <w:proofErr w:type="spellEnd"/>
      <w:r w:rsidR="00EC0766">
        <w:t xml:space="preserve"> and </w:t>
      </w:r>
      <w:proofErr w:type="spellStart"/>
      <w:r w:rsidR="00EC0766">
        <w:t>has</w:t>
      </w:r>
      <w:proofErr w:type="spellEnd"/>
      <w:r w:rsidR="00EC0766">
        <w:t xml:space="preserve"> </w:t>
      </w:r>
      <w:proofErr w:type="spellStart"/>
      <w:r w:rsidR="00EC0766">
        <w:t>been</w:t>
      </w:r>
      <w:proofErr w:type="spellEnd"/>
      <w:r w:rsidR="00EC0766">
        <w:t xml:space="preserve"> </w:t>
      </w:r>
      <w:proofErr w:type="spellStart"/>
      <w:r w:rsidR="00EC0766">
        <w:t>adjusted</w:t>
      </w:r>
      <w:proofErr w:type="spellEnd"/>
      <w:r w:rsidR="00EC0766">
        <w:t xml:space="preserve"> to the </w:t>
      </w:r>
      <w:proofErr w:type="spellStart"/>
      <w:r w:rsidR="00EC0766">
        <w:t>variant</w:t>
      </w:r>
      <w:proofErr w:type="spellEnd"/>
      <w:r w:rsidR="00EC0766">
        <w:t xml:space="preserve"> 6. </w:t>
      </w:r>
      <w:r w:rsidR="00EC0766" w:rsidRPr="00EC0766">
        <w:t xml:space="preserve">It was </w:t>
      </w:r>
      <w:proofErr w:type="spellStart"/>
      <w:r w:rsidR="00EC0766" w:rsidRPr="00EC0766">
        <w:t>made</w:t>
      </w:r>
      <w:proofErr w:type="spellEnd"/>
      <w:r w:rsidR="00EC0766" w:rsidRPr="00EC0766">
        <w:t xml:space="preserve"> in </w:t>
      </w:r>
      <w:proofErr w:type="spellStart"/>
      <w:r w:rsidR="00EC0766" w:rsidRPr="00EC0766">
        <w:t>Jupyther</w:t>
      </w:r>
      <w:proofErr w:type="spellEnd"/>
      <w:r w:rsidR="00EC0766" w:rsidRPr="00EC0766">
        <w:t xml:space="preserve"> Notebook</w:t>
      </w:r>
      <w:r w:rsidR="00EC0766">
        <w:t>.</w:t>
      </w:r>
    </w:p>
    <w:p w14:paraId="2852CA9C" w14:textId="6A7B1963" w:rsidR="00FE5CA9" w:rsidRDefault="00FE5CA9" w:rsidP="00FE5CA9">
      <w:pPr>
        <w:jc w:val="center"/>
      </w:pPr>
      <w:r>
        <w:rPr>
          <w:noProof/>
        </w:rPr>
        <w:lastRenderedPageBreak/>
        <w:drawing>
          <wp:inline distT="0" distB="0" distL="0" distR="0" wp14:anchorId="32EC24F6" wp14:editId="3FF6695F">
            <wp:extent cx="4556760" cy="8863330"/>
            <wp:effectExtent l="0" t="0" r="0" b="0"/>
            <wp:docPr id="6161912" name="Obraz 4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12" name="Obraz 4" descr="Obraz zawierający tekst, zrzut ekranu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9332" w14:textId="55AD2881" w:rsidR="00FE5CA9" w:rsidRDefault="00FE5CA9" w:rsidP="00FE5CA9">
      <w:pPr>
        <w:pStyle w:val="NormalnyWeb"/>
        <w:jc w:val="center"/>
      </w:pPr>
      <w:r>
        <w:rPr>
          <w:noProof/>
        </w:rPr>
        <w:lastRenderedPageBreak/>
        <w:drawing>
          <wp:inline distT="0" distB="0" distL="0" distR="0" wp14:anchorId="3EA75C4C" wp14:editId="16C2885F">
            <wp:extent cx="4667250" cy="7457983"/>
            <wp:effectExtent l="0" t="0" r="0" b="0"/>
            <wp:docPr id="1565503607" name="Obraz 5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3607" name="Obraz 5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05" cy="74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7B33" w14:textId="77777777" w:rsidR="00FE5CA9" w:rsidRDefault="00FE5CA9" w:rsidP="00FE5CA9">
      <w:pPr>
        <w:ind w:firstLine="708"/>
        <w:jc w:val="center"/>
      </w:pPr>
    </w:p>
    <w:p w14:paraId="2705FA90" w14:textId="65F7A99B" w:rsidR="00EC0766" w:rsidRDefault="00EC0766" w:rsidP="00EC0766">
      <w:pPr>
        <w:pStyle w:val="NormalnyWeb"/>
      </w:pPr>
    </w:p>
    <w:p w14:paraId="3412F79A" w14:textId="77777777" w:rsidR="00EC0766" w:rsidRDefault="00EC0766" w:rsidP="00C56FC2"/>
    <w:p w14:paraId="67AF73B9" w14:textId="77777777" w:rsidR="00EC0766" w:rsidRDefault="00EC0766" w:rsidP="00C56FC2"/>
    <w:p w14:paraId="3E62B7B8" w14:textId="0D404E47" w:rsidR="00EC0766" w:rsidRDefault="00EC0766" w:rsidP="00C56FC2">
      <w:proofErr w:type="spellStart"/>
      <w:r>
        <w:lastRenderedPageBreak/>
        <w:t>Results</w:t>
      </w:r>
      <w:proofErr w:type="spellEnd"/>
      <w:r>
        <w:t xml:space="preserve"> of the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7C724307" w14:textId="10075000" w:rsidR="00EC0766" w:rsidRDefault="00EC0766" w:rsidP="00EC0766">
      <w:pPr>
        <w:pStyle w:val="Akapitzlist"/>
        <w:numPr>
          <w:ilvl w:val="0"/>
          <w:numId w:val="7"/>
        </w:numPr>
      </w:pPr>
      <w:r>
        <w:t>T</w:t>
      </w:r>
      <w:r w:rsidRPr="00EC0766">
        <w:t>he "</w:t>
      </w:r>
      <w:proofErr w:type="spellStart"/>
      <w:r w:rsidRPr="00EC0766">
        <w:t>normalized</w:t>
      </w:r>
      <w:proofErr w:type="spellEnd"/>
      <w:r w:rsidRPr="00EC0766">
        <w:t xml:space="preserve">" </w:t>
      </w:r>
      <w:proofErr w:type="spellStart"/>
      <w:r w:rsidRPr="00EC0766">
        <w:t>level</w:t>
      </w:r>
      <w:proofErr w:type="spellEnd"/>
      <w:r w:rsidRPr="00EC0766">
        <w:t xml:space="preserve"> of the DFT spectra</w:t>
      </w:r>
      <w:r>
        <w:t>.</w:t>
      </w:r>
    </w:p>
    <w:p w14:paraId="6190B948" w14:textId="375D730E" w:rsidR="00EC0766" w:rsidRDefault="002D2B2D" w:rsidP="00EC0766">
      <w:r w:rsidRPr="002D2B2D">
        <w:drawing>
          <wp:inline distT="0" distB="0" distL="0" distR="0" wp14:anchorId="1713B967" wp14:editId="6ABC6BAC">
            <wp:extent cx="5600700" cy="4124325"/>
            <wp:effectExtent l="0" t="0" r="0" b="9525"/>
            <wp:docPr id="473272895" name="Obraz 1" descr="Obraz zawierający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2895" name="Obraz 1" descr="Obraz zawierający Wykres, lini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B0D" w14:textId="3228EC5A" w:rsidR="00EC0766" w:rsidRDefault="00EC0766" w:rsidP="00EC0766">
      <w:pPr>
        <w:pStyle w:val="Akapitzlist"/>
        <w:numPr>
          <w:ilvl w:val="0"/>
          <w:numId w:val="7"/>
        </w:numPr>
      </w:pPr>
      <w:r>
        <w:t>T</w:t>
      </w:r>
      <w:r>
        <w:t xml:space="preserve">he </w:t>
      </w:r>
      <w:proofErr w:type="spellStart"/>
      <w:r>
        <w:t>window</w:t>
      </w:r>
      <w:proofErr w:type="spellEnd"/>
      <w:r>
        <w:t xml:space="preserve"> </w:t>
      </w:r>
      <w:r>
        <w:t xml:space="preserve">DTFT spectra </w:t>
      </w:r>
      <w:proofErr w:type="spellStart"/>
      <w:r>
        <w:t>normalized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mainlobe</w:t>
      </w:r>
      <w:proofErr w:type="spellEnd"/>
      <w:r>
        <w:t xml:space="preserve"> maximum</w:t>
      </w:r>
      <w:r>
        <w:t xml:space="preserve">. </w:t>
      </w:r>
      <w:r>
        <w:t xml:space="preserve">The </w:t>
      </w:r>
      <w:proofErr w:type="spellStart"/>
      <w:r>
        <w:t>intervals</w:t>
      </w:r>
      <w:proofErr w:type="spellEnd"/>
      <w:r>
        <w:t xml:space="preserve"> for f, Ω, and </w:t>
      </w:r>
      <w:proofErr w:type="spellStart"/>
      <w:r>
        <w:t>amplitudes</w:t>
      </w:r>
      <w:proofErr w:type="spellEnd"/>
    </w:p>
    <w:p w14:paraId="7611D3CF" w14:textId="428436C2" w:rsidR="002D2B2D" w:rsidRDefault="002D2B2D" w:rsidP="002D2B2D">
      <w:r w:rsidRPr="002D2B2D">
        <w:drawing>
          <wp:inline distT="0" distB="0" distL="0" distR="0" wp14:anchorId="6535896A" wp14:editId="06C6B967">
            <wp:extent cx="5731510" cy="3431540"/>
            <wp:effectExtent l="0" t="0" r="2540" b="0"/>
            <wp:docPr id="2063234715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4715" name="Obraz 1" descr="Obraz zawierający tekst, linia, Wykres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F7FE" w14:textId="1D41E519" w:rsidR="00EC38FB" w:rsidRDefault="00EC38FB" w:rsidP="00EC0766"/>
    <w:p w14:paraId="363699BD" w14:textId="7CD1DB5D" w:rsidR="00F11A56" w:rsidRDefault="002D2B2D" w:rsidP="00BA02B3">
      <w:pPr>
        <w:pStyle w:val="Nagwek1"/>
        <w:numPr>
          <w:ilvl w:val="0"/>
          <w:numId w:val="2"/>
        </w:numPr>
      </w:pPr>
      <w:proofErr w:type="spellStart"/>
      <w:r>
        <w:lastRenderedPageBreak/>
        <w:t>Conclusions</w:t>
      </w:r>
      <w:proofErr w:type="spellEnd"/>
    </w:p>
    <w:p w14:paraId="0923901F" w14:textId="77777777" w:rsidR="00133FDE" w:rsidRDefault="00133FDE" w:rsidP="00133FDE"/>
    <w:p w14:paraId="65206C93" w14:textId="3E31A273" w:rsidR="00181D18" w:rsidRDefault="00181D18" w:rsidP="00181D18">
      <w:pPr>
        <w:ind w:firstLine="708"/>
      </w:pPr>
      <w:proofErr w:type="spellStart"/>
      <w:r>
        <w:t>Based</w:t>
      </w:r>
      <w:proofErr w:type="spellEnd"/>
      <w:r>
        <w:t xml:space="preserve"> on the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of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spectrum on a </w:t>
      </w:r>
      <w:proofErr w:type="spellStart"/>
      <w:r>
        <w:t>decibel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and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. </w:t>
      </w:r>
      <w:r>
        <w:t xml:space="preserve">The </w:t>
      </w:r>
      <w:proofErr w:type="spellStart"/>
      <w:r>
        <w:t>first</w:t>
      </w:r>
      <w:proofErr w:type="spellEnd"/>
      <w:r>
        <w:t xml:space="preserve"> chart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:</w:t>
      </w:r>
    </w:p>
    <w:p w14:paraId="27F23FC9" w14:textId="77777777" w:rsidR="00181D18" w:rsidRDefault="00181D18" w:rsidP="00181D18">
      <w:pPr>
        <w:pStyle w:val="Akapitzlist"/>
        <w:numPr>
          <w:ilvl w:val="0"/>
          <w:numId w:val="7"/>
        </w:numPr>
      </w:pPr>
      <w:proofErr w:type="spellStart"/>
      <w:r>
        <w:t>Rectangular</w:t>
      </w:r>
      <w:proofErr w:type="spellEnd"/>
    </w:p>
    <w:p w14:paraId="1385D50B" w14:textId="77777777" w:rsidR="00181D18" w:rsidRDefault="00181D18" w:rsidP="00181D18">
      <w:pPr>
        <w:pStyle w:val="Akapitzlist"/>
        <w:numPr>
          <w:ilvl w:val="0"/>
          <w:numId w:val="7"/>
        </w:numPr>
      </w:pPr>
      <w:r>
        <w:t>Hanning (</w:t>
      </w:r>
      <w:proofErr w:type="spellStart"/>
      <w:r>
        <w:t>hann</w:t>
      </w:r>
      <w:proofErr w:type="spellEnd"/>
      <w:r>
        <w:t>)</w:t>
      </w:r>
    </w:p>
    <w:p w14:paraId="742028D4" w14:textId="104AC45E" w:rsidR="00181D18" w:rsidRDefault="00181D18" w:rsidP="00181D18">
      <w:pPr>
        <w:pStyle w:val="Akapitzlist"/>
        <w:numPr>
          <w:ilvl w:val="0"/>
          <w:numId w:val="7"/>
        </w:numPr>
      </w:pPr>
      <w:r>
        <w:t>Flat (</w:t>
      </w:r>
      <w:proofErr w:type="spellStart"/>
      <w:r>
        <w:t>flattop</w:t>
      </w:r>
      <w:proofErr w:type="spellEnd"/>
      <w:r>
        <w:t>)</w:t>
      </w:r>
    </w:p>
    <w:p w14:paraId="60CBC132" w14:textId="77777777" w:rsidR="00181D18" w:rsidRDefault="00181D18" w:rsidP="00181D18"/>
    <w:p w14:paraId="29FF8E27" w14:textId="10CB42BB" w:rsidR="00181D18" w:rsidRDefault="00181D18" w:rsidP="00181D18">
      <w:pPr>
        <w:ind w:firstLine="708"/>
      </w:pPr>
      <w:r>
        <w:t xml:space="preserve">The </w:t>
      </w:r>
      <w:proofErr w:type="spellStart"/>
      <w:r>
        <w:t>second</w:t>
      </w:r>
      <w:proofErr w:type="spellEnd"/>
      <w:r>
        <w:t xml:space="preserve"> and third </w:t>
      </w:r>
      <w:proofErr w:type="spellStart"/>
      <w:r>
        <w:t>graphs</w:t>
      </w:r>
      <w:proofErr w:type="spellEnd"/>
      <w:r>
        <w:t xml:space="preserve"> show the spectrum of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by </w:t>
      </w:r>
      <w:proofErr w:type="spellStart"/>
      <w:r>
        <w:t>windows</w:t>
      </w:r>
      <w:proofErr w:type="spellEnd"/>
      <w:r>
        <w:t xml:space="preserve"> on the </w:t>
      </w:r>
      <w:proofErr w:type="spellStart"/>
      <w:r>
        <w:t>decibel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show the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for the </w:t>
      </w:r>
      <w:proofErr w:type="spellStart"/>
      <w:r>
        <w:t>best</w:t>
      </w:r>
      <w:proofErr w:type="spellEnd"/>
      <w:r>
        <w:t xml:space="preserve"> and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"Best </w:t>
      </w:r>
      <w:proofErr w:type="spellStart"/>
      <w:r>
        <w:t>case</w:t>
      </w:r>
      <w:proofErr w:type="spellEnd"/>
      <w:r>
        <w:t xml:space="preserve">"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one of the FFT </w:t>
      </w:r>
      <w:proofErr w:type="spellStart"/>
      <w:r>
        <w:t>bins</w:t>
      </w:r>
      <w:proofErr w:type="spellEnd"/>
      <w:r>
        <w:t xml:space="preserve"> (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frequency</w:t>
      </w:r>
      <w:proofErr w:type="spellEnd"/>
      <w:r>
        <w:t xml:space="preserve"> bin), </w:t>
      </w:r>
      <w:proofErr w:type="spellStart"/>
      <w:r>
        <w:t>while</w:t>
      </w:r>
      <w:proofErr w:type="spellEnd"/>
      <w:r>
        <w:t xml:space="preserve"> "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" </w:t>
      </w:r>
      <w:proofErr w:type="spellStart"/>
      <w:r>
        <w:t>refers</w:t>
      </w:r>
      <w:proofErr w:type="spellEnd"/>
      <w:r>
        <w:t xml:space="preserve"> to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bins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be </w:t>
      </w:r>
      <w:proofErr w:type="spellStart"/>
      <w:r>
        <w:t>diluted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bins</w:t>
      </w:r>
      <w:proofErr w:type="spellEnd"/>
      <w:r>
        <w:t>.</w:t>
      </w:r>
    </w:p>
    <w:p w14:paraId="4BFD3533" w14:textId="77777777" w:rsidR="00181D18" w:rsidRDefault="00181D18" w:rsidP="00181D18"/>
    <w:p w14:paraId="4BEEC6DC" w14:textId="77777777" w:rsidR="00181D18" w:rsidRDefault="00181D18" w:rsidP="00181D18">
      <w:pPr>
        <w:ind w:firstLine="708"/>
      </w:pPr>
      <w:r>
        <w:t xml:space="preserve">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high </w:t>
      </w:r>
      <w:proofErr w:type="spellStart"/>
      <w:r>
        <w:t>sidelobes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a high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leakage</w:t>
      </w:r>
      <w:proofErr w:type="spellEnd"/>
      <w:r>
        <w:t xml:space="preserve">. Hanning and </w:t>
      </w:r>
      <w:proofErr w:type="spellStart"/>
      <w:r>
        <w:t>planar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lobes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leakage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>.</w:t>
      </w:r>
    </w:p>
    <w:p w14:paraId="224FBDE4" w14:textId="77777777" w:rsidR="00181D18" w:rsidRDefault="00181D18" w:rsidP="00181D18"/>
    <w:p w14:paraId="0EA03254" w14:textId="3D39DCBA" w:rsidR="00181D18" w:rsidRDefault="00181D18" w:rsidP="00181D18">
      <w:pPr>
        <w:ind w:firstLine="708"/>
      </w:pPr>
      <w:proofErr w:type="spellStart"/>
      <w:r>
        <w:t>Reasons</w:t>
      </w:r>
      <w:proofErr w:type="spellEnd"/>
      <w:r>
        <w:t xml:space="preserve"> for </w:t>
      </w:r>
      <w:proofErr w:type="spellStart"/>
      <w:r>
        <w:t>differences</w:t>
      </w:r>
      <w:proofErr w:type="spellEnd"/>
      <w:r>
        <w:t xml:space="preserve"> in </w:t>
      </w:r>
      <w:proofErr w:type="spellStart"/>
      <w:r>
        <w:t>results</w:t>
      </w:r>
      <w:proofErr w:type="spellEnd"/>
      <w:r>
        <w:t xml:space="preserve"> for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r>
        <w:t xml:space="preserve">f1 </w:t>
      </w:r>
      <w:r>
        <w:t xml:space="preserve">and </w:t>
      </w:r>
      <w:r>
        <w:t xml:space="preserve">f2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to the FFT </w:t>
      </w:r>
      <w:proofErr w:type="spellStart"/>
      <w:r>
        <w:t>bins</w:t>
      </w:r>
      <w:proofErr w:type="spellEnd"/>
      <w:r>
        <w:t xml:space="preserve">. A </w:t>
      </w:r>
      <w:proofErr w:type="spellStart"/>
      <w:r>
        <w:t>signal</w:t>
      </w:r>
      <w:proofErr w:type="spellEnd"/>
      <w:r>
        <w:t xml:space="preserve"> with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the FFT bin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blur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the spectrum.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a </w:t>
      </w:r>
      <w:proofErr w:type="spellStart"/>
      <w:r>
        <w:t>signal</w:t>
      </w:r>
      <w:proofErr w:type="spellEnd"/>
      <w:r>
        <w:t xml:space="preserve"> with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FFT </w:t>
      </w:r>
      <w:proofErr w:type="spellStart"/>
      <w:r>
        <w:t>bins</w:t>
      </w:r>
      <w:proofErr w:type="spellEnd"/>
      <w:r>
        <w:t xml:space="preserve"> (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bins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a less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and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leakage</w:t>
      </w:r>
      <w:proofErr w:type="spellEnd"/>
      <w:r>
        <w:t>.</w:t>
      </w:r>
    </w:p>
    <w:p w14:paraId="32B7751E" w14:textId="77777777" w:rsidR="00181D18" w:rsidRDefault="00181D18" w:rsidP="00181D18"/>
    <w:p w14:paraId="09167E22" w14:textId="4314C701" w:rsidR="00133FDE" w:rsidRDefault="00181D18" w:rsidP="00181D18">
      <w:pPr>
        <w:ind w:firstLine="708"/>
      </w:pPr>
      <w:proofErr w:type="spellStart"/>
      <w:r>
        <w:t>These</w:t>
      </w:r>
      <w:proofErr w:type="spellEnd"/>
      <w:r>
        <w:t xml:space="preserve"> spectra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resolution and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leakage</w:t>
      </w:r>
      <w:proofErr w:type="spellEnd"/>
      <w:r>
        <w:t xml:space="preserve"> in the Fourier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image </w:t>
      </w:r>
      <w:proofErr w:type="spellStart"/>
      <w:r>
        <w:t>processing</w:t>
      </w:r>
      <w:proofErr w:type="spellEnd"/>
      <w:r>
        <w:t xml:space="preserve">, and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The choice of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resolution and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leakage</w:t>
      </w:r>
      <w:proofErr w:type="spellEnd"/>
      <w:r>
        <w:t>.</w:t>
      </w:r>
    </w:p>
    <w:sectPr w:rsidR="00133FDE">
      <w:footerReference w:type="default" r:id="rId13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2F06" w14:textId="77777777" w:rsidR="00C16542" w:rsidRDefault="00C16542">
      <w:r>
        <w:separator/>
      </w:r>
    </w:p>
  </w:endnote>
  <w:endnote w:type="continuationSeparator" w:id="0">
    <w:p w14:paraId="672DE781" w14:textId="77777777" w:rsidR="00C16542" w:rsidRDefault="00C1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8E76" w14:textId="77777777" w:rsidR="00C16542" w:rsidRDefault="00C16542">
      <w:r>
        <w:rPr>
          <w:color w:val="000000"/>
        </w:rPr>
        <w:separator/>
      </w:r>
    </w:p>
  </w:footnote>
  <w:footnote w:type="continuationSeparator" w:id="0">
    <w:p w14:paraId="1E68B15B" w14:textId="77777777" w:rsidR="00C16542" w:rsidRDefault="00C1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0AF5EF9"/>
    <w:multiLevelType w:val="multilevel"/>
    <w:tmpl w:val="48125B7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4"/>
    <w:lvlOverride w:ilvl="0">
      <w:startOverride w:val="1"/>
    </w:lvlOverride>
  </w:num>
  <w:num w:numId="5" w16cid:durableId="414980485">
    <w:abstractNumId w:val="4"/>
  </w:num>
  <w:num w:numId="6" w16cid:durableId="1844662613">
    <w:abstractNumId w:val="3"/>
  </w:num>
  <w:num w:numId="7" w16cid:durableId="151337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1D18"/>
    <w:rsid w:val="00184588"/>
    <w:rsid w:val="002D2B2D"/>
    <w:rsid w:val="00415A83"/>
    <w:rsid w:val="004B7BFB"/>
    <w:rsid w:val="00555827"/>
    <w:rsid w:val="00555EBE"/>
    <w:rsid w:val="0067149A"/>
    <w:rsid w:val="006D264C"/>
    <w:rsid w:val="00702121"/>
    <w:rsid w:val="007C2CD1"/>
    <w:rsid w:val="007E68BD"/>
    <w:rsid w:val="00827CF4"/>
    <w:rsid w:val="00835C9A"/>
    <w:rsid w:val="009E1FCF"/>
    <w:rsid w:val="00AB2D79"/>
    <w:rsid w:val="00B26811"/>
    <w:rsid w:val="00BA02B3"/>
    <w:rsid w:val="00C16542"/>
    <w:rsid w:val="00C56FC2"/>
    <w:rsid w:val="00CB28A0"/>
    <w:rsid w:val="00DC51A6"/>
    <w:rsid w:val="00E64ECB"/>
    <w:rsid w:val="00E970F7"/>
    <w:rsid w:val="00EC0766"/>
    <w:rsid w:val="00EC38FB"/>
    <w:rsid w:val="00F11A56"/>
    <w:rsid w:val="00F92E18"/>
    <w:rsid w:val="00FE15CC"/>
    <w:rsid w:val="00F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28A0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kapitzlist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5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omylnaczcionkaakapitu"/>
    <w:uiPriority w:val="1"/>
    <w:qFormat/>
    <w:rsid w:val="00BA02B3"/>
    <w:rPr>
      <w:rFonts w:ascii="DejaVu Sans" w:hAnsi="DejaVu Sans"/>
      <w:sz w:val="20"/>
    </w:rPr>
  </w:style>
  <w:style w:type="paragraph" w:styleId="Bezodstpw">
    <w:name w:val="No Spacing"/>
    <w:uiPriority w:val="1"/>
    <w:qFormat/>
    <w:rsid w:val="00133FDE"/>
    <w:pPr>
      <w:jc w:val="both"/>
    </w:pPr>
    <w:rPr>
      <w:sz w:val="28"/>
    </w:rPr>
  </w:style>
  <w:style w:type="paragraph" w:styleId="Nagwek">
    <w:name w:val="header"/>
    <w:basedOn w:val="Normalny"/>
    <w:link w:val="Nagwek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15A83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5A83"/>
    <w:rPr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  <w:style w:type="character" w:styleId="Hipercze">
    <w:name w:val="Hyperlink"/>
    <w:basedOn w:val="Domylnaczcionkaakapitu"/>
    <w:uiPriority w:val="99"/>
    <w:unhideWhenUsed/>
    <w:rsid w:val="00C56F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6FC2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C38FB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 w:cs="Times New Roman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damadacho/Analog_and_Digital_Electronic_Circuit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417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18</cp:revision>
  <cp:lastPrinted>2023-12-21T15:43:00Z</cp:lastPrinted>
  <dcterms:created xsi:type="dcterms:W3CDTF">2023-12-20T08:46:00Z</dcterms:created>
  <dcterms:modified xsi:type="dcterms:W3CDTF">2023-12-25T21:13:00Z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