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AviGest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77777777"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9E0832"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9E0832"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9E0832" w14:paraId="3C1257FF" w14:textId="77777777">
        <w:tc>
          <w:tcPr>
            <w:tcW w:w="0" w:type="auto"/>
          </w:tcPr>
          <w:p w14:paraId="61F0347F" w14:textId="77777777" w:rsidR="00304D84" w:rsidRDefault="00000000">
            <w:pPr>
              <w:pStyle w:val="Compact"/>
            </w:pPr>
            <w:r>
              <w:t>Client Supabase</w:t>
            </w:r>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9E0832"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9E0832"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r>
              <w:lastRenderedPageBreak/>
              <w:t>Fichier de travail</w:t>
            </w:r>
          </w:p>
        </w:tc>
        <w:tc>
          <w:tcPr>
            <w:tcW w:w="0" w:type="auto"/>
          </w:tcPr>
          <w:p w14:paraId="0A5B4EE2" w14:textId="77777777" w:rsidR="00304D84" w:rsidRDefault="00000000">
            <w:pPr>
              <w:pStyle w:val="Compact"/>
            </w:pPr>
            <w:r>
              <w:t>C:.html</w:t>
            </w:r>
          </w:p>
        </w:tc>
      </w:tr>
      <w:tr w:rsidR="00304D84" w:rsidRPr="009E0832"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33CA70A9" w:rsidR="00304D84" w:rsidRPr="00B6414F" w:rsidRDefault="000B5BEC">
            <w:pPr>
              <w:pStyle w:val="Compact"/>
              <w:rPr>
                <w:lang w:val="fr-FR"/>
              </w:rPr>
            </w:pPr>
            <w:r>
              <w:rPr>
                <w:b/>
                <w:bCs/>
                <w:lang w:val="fr-FR"/>
              </w:rPr>
              <w:t>APP_VERSION = ‘v26.40’ · CACHE_NAME = ‘avigest-v26-40’</w:t>
            </w:r>
          </w:p>
        </w:tc>
      </w:tr>
    </w:tbl>
    <w:p w14:paraId="73FD4776" w14:textId="77777777" w:rsidR="00304D84" w:rsidRDefault="00000000">
      <w:pPr>
        <w:pStyle w:val="Titre3"/>
      </w:pPr>
      <w:bookmarkStart w:id="5" w:name="terminologie-deux-niveaux"/>
      <w:bookmarkEnd w:id="4"/>
      <w:r>
        <w:t>2.2 Terminologie — Deux niveaux</w:t>
      </w:r>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9E0832"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8E1034"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77777777" w:rsidR="008E1034" w:rsidRPr="008E1034" w:rsidRDefault="008E1034" w:rsidP="008E1034">
            <w:pPr>
              <w:pStyle w:val="Titre3"/>
              <w:rPr>
                <w:lang w:val="fr-BF"/>
              </w:rPr>
            </w:pPr>
            <w:r>
              <w:rPr>
                <w:lang w:val="fr-BF"/>
              </w:rPr>
              <w:t>Lots de poulets — id, ferme_id, nom, race, effectif_initial, date_arrivee, statut, is_deleted</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9E0832"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9E0832"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r>
              <w:rPr>
                <w:lang w:val="fr-BF"/>
              </w:rPr>
              <w:t>clotures</w:t>
            </w:r>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9E0832"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r>
              <w:rPr>
                <w:lang w:val="fr-BF"/>
              </w:rPr>
              <w:t>commande_lignes</w:t>
            </w:r>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9E0832"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9E0832"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r>
              <w:rPr>
                <w:lang w:val="fr-BF"/>
              </w:rPr>
              <w:t>composants_lot</w:t>
            </w:r>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9E0832"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9E0832"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9E0832"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r>
              <w:rPr>
                <w:lang w:val="fr-BF"/>
              </w:rPr>
              <w:t>mouvements_stock</w:t>
            </w:r>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9E0832"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9E0832"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r>
              <w:rPr>
                <w:lang w:val="fr-BF"/>
              </w:rPr>
              <w:t>partenaires_bandes</w:t>
            </w:r>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9E0832"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9E0832"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r>
              <w:rPr>
                <w:lang w:val="fr-BF"/>
              </w:rPr>
              <w:lastRenderedPageBreak/>
              <w:t>sessions_actives</w:t>
            </w:r>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9E0832"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9E0832"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9E0832" w14:paraId="6646C228" w14:textId="77777777">
        <w:trPr>
          <w:tblCellSpacing w:w="15" w:type="dxa"/>
        </w:trPr>
        <w:tc>
          <w:tcPr>
            <w:tcW w:w="2400" w:type="dxa"/>
          </w:tcPr>
          <w:p w14:paraId="30C24BF6" w14:textId="77777777" w:rsidR="003F7FBA" w:rsidRDefault="00000000">
            <w:pPr>
              <w:pStyle w:val="Compact"/>
            </w:pPr>
            <w:r>
              <w:rPr>
                <w:lang w:val="fr-BF"/>
              </w:rPr>
              <w:t>proprietaire</w:t>
            </w:r>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9E0832"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9E0832"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9E0832"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r>
              <w:rPr>
                <w:lang w:val="fr-BF"/>
              </w:rPr>
              <w:t>nb_batiments</w:t>
            </w:r>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9E0832" w14:paraId="3B87EA11" w14:textId="77777777">
        <w:trPr>
          <w:tblCellSpacing w:w="15" w:type="dxa"/>
        </w:trPr>
        <w:tc>
          <w:tcPr>
            <w:tcW w:w="2400" w:type="dxa"/>
          </w:tcPr>
          <w:p w14:paraId="340D6D0D" w14:textId="77777777" w:rsidR="003F7FBA" w:rsidRDefault="00000000">
            <w:pPr>
              <w:pStyle w:val="Compact"/>
            </w:pPr>
            <w:r>
              <w:rPr>
                <w:lang w:val="fr-BF"/>
              </w:rPr>
              <w:lastRenderedPageBreak/>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Colonne du login par code ferme (écran-code-ferme). C’est elle que protège la policy lecture_publique_code_acces (SELECT, qual=true, rôles anon+authenticated) documentée en §14.4 — policy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r>
              <w:rPr>
                <w:lang w:val="fr-BF"/>
              </w:rPr>
              <w:t>nom_commercial</w:t>
            </w:r>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74"/>
        <w:gridCol w:w="6248"/>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r>
              <w:t>Fichier</w:t>
            </w:r>
          </w:p>
        </w:tc>
        <w:tc>
          <w:tcPr>
            <w:tcW w:w="0" w:type="auto"/>
            <w:tcBorders>
              <w:bottom w:val="none" w:sz="0" w:space="0" w:color="auto"/>
            </w:tcBorders>
          </w:tcPr>
          <w:p w14:paraId="5B71C6C6" w14:textId="77777777" w:rsidR="00304D84" w:rsidRDefault="00000000">
            <w:pPr>
              <w:pStyle w:val="Compact"/>
            </w:pPr>
            <w:r>
              <w:t>Contenu</w:t>
            </w:r>
          </w:p>
        </w:tc>
      </w:tr>
      <w:tr w:rsidR="00304D84" w:rsidRPr="009E0832"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9E0832"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9E0832"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9E0832"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9E0832"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9E0832"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9E0832"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Table penalites (16 colonnes) — pénalités de retard : carnet à souches PEN-{annee}-{seq}, RLS penalites_isolation, CHECK montant&gt;0 et taux_pct&gt;0</w:t>
            </w:r>
          </w:p>
        </w:tc>
      </w:tr>
      <w:tr w:rsidR="00A36A59" w:rsidRPr="009E0832" w14:paraId="6E2AAA03" w14:textId="77777777" w:rsidTr="00A36A59">
        <w:tc>
          <w:tcPr>
            <w:tcW w:w="0" w:type="auto"/>
          </w:tcPr>
          <w:p w14:paraId="72C3BABB" w14:textId="11AC3857" w:rsidR="00A36A59" w:rsidRPr="00A36A59" w:rsidRDefault="00A36A59">
            <w:pPr>
              <w:pStyle w:val="Compact"/>
              <w:rPr>
                <w:lang w:val="fr-FR"/>
              </w:rPr>
            </w:pPr>
            <w:r>
              <w:t>050_encaisser_penalite.sql</w:t>
            </w:r>
          </w:p>
        </w:tc>
        <w:tc>
          <w:tcPr>
            <w:tcW w:w="0" w:type="auto"/>
          </w:tcPr>
          <w:p w14:paraId="59DF7F7C" w14:textId="44D29242" w:rsidR="00A36A59" w:rsidRPr="00A36A59" w:rsidRDefault="00A36A59">
            <w:pPr>
              <w:pStyle w:val="Compact"/>
              <w:rPr>
                <w:lang w:val="fr-FR"/>
              </w:rPr>
            </w:pPr>
            <w:r>
              <w:rPr>
                <w:lang w:val="fr-FR"/>
              </w:rPr>
              <w:t>RPC encaisser_penalite(p_penalite_id, p_moyen) — encaissement atomique : RECETTE au journal + bascule paye=true, avec repli tracé sur bande active</w:t>
            </w:r>
          </w:p>
        </w:tc>
      </w:tr>
      <w:tr w:rsidR="00A36A59" w:rsidRPr="009E0832" w14:paraId="681849EB" w14:textId="77777777" w:rsidTr="00A36A59">
        <w:tc>
          <w:tcPr>
            <w:tcW w:w="0" w:type="auto"/>
          </w:tcPr>
          <w:p w14:paraId="47114E66" w14:textId="3296EA7A" w:rsidR="00A36A59" w:rsidRPr="00A36A59" w:rsidRDefault="00A36A59">
            <w:pPr>
              <w:pStyle w:val="Compact"/>
              <w:rPr>
                <w:lang w:val="fr-FR"/>
              </w:rPr>
            </w:pPr>
            <w:r>
              <w:t>051_get_alertes_echeance.sql</w:t>
            </w:r>
          </w:p>
        </w:tc>
        <w:tc>
          <w:tcPr>
            <w:tcW w:w="0" w:type="auto"/>
          </w:tcPr>
          <w:p w14:paraId="7DF982B5" w14:textId="2B9F53A3" w:rsidR="00A36A59" w:rsidRPr="00A36A59" w:rsidRDefault="00A36A59">
            <w:pPr>
              <w:pStyle w:val="Compact"/>
              <w:rPr>
                <w:lang w:val="fr-FR"/>
              </w:rPr>
            </w:pPr>
            <w:r>
              <w:rPr>
                <w:lang w:val="fr-FR"/>
              </w:rPr>
              <w:t>RPC get_alertes_echeance()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 xml:space="preserve">RPC get_rentabilite_bandes() — lit vue_dashboard_bande, renvoie une ligne par bande EN COURS (CRU unitaire </w:t>
            </w:r>
            <w:r>
              <w:rPr>
                <w:lang w:val="fr-FR"/>
              </w:rPr>
              <w:lastRenderedPageBreak/>
              <w:t>calculé côté serveur via total_depenses_cru / effectif, protégé par NULLIF). Filtrée get_ferme_id(), fail-closed. Dernière migration : 053.</w:t>
            </w:r>
          </w:p>
        </w:tc>
      </w:tr>
    </w:tbl>
    <w:p w14:paraId="3C8D7C4C" w14:textId="77777777" w:rsidR="00304D84" w:rsidRDefault="00000000">
      <w:r>
        <w:lastRenderedPageBreak/>
        <w:pict w14:anchorId="0B2156B2">
          <v:rect id="_x0000_i1027" style="width:0;height:1.5pt" o:hralign="center" o:hrstd="t" o:hr="t"/>
        </w:pict>
      </w:r>
    </w:p>
    <w:p w14:paraId="214646D8" w14:textId="77777777" w:rsidR="00961F96" w:rsidRPr="00961F96" w:rsidRDefault="00961F96" w:rsidP="00961F96">
      <w:pPr>
        <w:pStyle w:val="Titre2"/>
        <w:rPr>
          <w:lang w:val="fr-BF"/>
        </w:rPr>
      </w:pPr>
      <w:bookmarkStart w:id="9" w:name="utilisateurs-et-rôles"/>
      <w:bookmarkEnd w:id="3"/>
      <w:bookmarkEnd w:id="8"/>
      <w:r>
        <w:rPr>
          <w:lang w:val="fr-BF"/>
        </w:rPr>
        <w:t>Dernière migration : 051.</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.sql soit committ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 047 (ALTER fermes ADD nom_commercial),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tre p_date_reglement sur livrer_commande), 050 (encaisser_penalite) et 051 (get_alertes_echeance).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(pg_get_functiondef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rification information_schema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9E0832"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Terrain — sessions, saisies, taches</w:t>
            </w:r>
          </w:p>
        </w:tc>
      </w:tr>
      <w:tr w:rsidR="00304D84" w:rsidRPr="009E0832"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t xml:space="preserve">PIN stocké en bcrypt via RPC </w:t>
      </w:r>
      <w:r>
        <w:rPr>
          <w:rStyle w:val="VerbatimChar"/>
          <w:lang w:val="fr-FR"/>
        </w:rPr>
        <w:t>verifier_pin()</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lastRenderedPageBreak/>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lastRenderedPageBreak/>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lastRenderedPageBreak/>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Documentée en v26.35. Cette RPC existait en base depuis plusieurs sessions sans figurer dans la Bible. Schéma relevé directement via pg_get_functiondef() le 23/07/2026.</w:t>
      </w:r>
    </w:p>
    <w:p w14:paraId="604DAE43" w14:textId="77777777" w:rsidR="003F7FBA" w:rsidRPr="00175F8C" w:rsidRDefault="00000000">
      <w:pPr>
        <w:pStyle w:val="SourceCode"/>
        <w:rPr>
          <w:lang w:val="fr-BF"/>
        </w:rPr>
      </w:pPr>
      <w:r>
        <w:rPr>
          <w:rStyle w:val="VerbatimChar"/>
          <w:lang w:val="fr-BF"/>
        </w:rPr>
        <w:lastRenderedPageBreak/>
        <w:t>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RETURNS jsonb</w:t>
      </w:r>
      <w:r>
        <w:rPr>
          <w:lang w:val="fr-BF"/>
        </w:rPr>
        <w:br/>
      </w:r>
      <w:r>
        <w:rPr>
          <w:rStyle w:val="VerbatimChar"/>
          <w:lang w:val="fr-BF"/>
        </w:rPr>
        <w:t>LANGUAGE plpgsql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9E0832"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9E0832" w14:paraId="21977A8D" w14:textId="77777777">
        <w:trPr>
          <w:tblCellSpacing w:w="15" w:type="dxa"/>
        </w:trPr>
        <w:tc>
          <w:tcPr>
            <w:tcW w:w="3000" w:type="dxa"/>
          </w:tcPr>
          <w:p w14:paraId="5CDE6194" w14:textId="77777777" w:rsidR="003F7FBA" w:rsidRDefault="00000000">
            <w:pPr>
              <w:pStyle w:val="Compact"/>
            </w:pPr>
            <w:r>
              <w:rPr>
                <w:lang w:val="fr-BF"/>
              </w:rPr>
              <w:t>p_type_produit text</w:t>
            </w:r>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9E0832" w14:paraId="765C03BC" w14:textId="77777777">
        <w:trPr>
          <w:tblCellSpacing w:w="15" w:type="dxa"/>
        </w:trPr>
        <w:tc>
          <w:tcPr>
            <w:tcW w:w="3000" w:type="dxa"/>
          </w:tcPr>
          <w:p w14:paraId="4B4538FB" w14:textId="77777777" w:rsidR="003F7FBA" w:rsidRDefault="00000000">
            <w:pPr>
              <w:pStyle w:val="Compact"/>
            </w:pPr>
            <w:r>
              <w:rPr>
                <w:lang w:val="fr-BF"/>
              </w:rPr>
              <w:t>p_quantite</w:t>
            </w:r>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9E0832" w14:paraId="16EE01E5" w14:textId="77777777">
        <w:trPr>
          <w:tblCellSpacing w:w="15" w:type="dxa"/>
        </w:trPr>
        <w:tc>
          <w:tcPr>
            <w:tcW w:w="3000" w:type="dxa"/>
          </w:tcPr>
          <w:p w14:paraId="43084692" w14:textId="77777777" w:rsidR="003F7FBA" w:rsidRDefault="00000000">
            <w:pPr>
              <w:pStyle w:val="Compact"/>
            </w:pPr>
            <w:r>
              <w:rPr>
                <w:lang w:val="fr-BF"/>
              </w:rPr>
              <w:t>p_session</w:t>
            </w:r>
          </w:p>
        </w:tc>
        <w:tc>
          <w:tcPr>
            <w:tcW w:w="5900" w:type="dxa"/>
          </w:tcPr>
          <w:p w14:paraId="2F8831DF" w14:textId="77777777" w:rsidR="003F7FBA" w:rsidRPr="00175F8C" w:rsidRDefault="00000000">
            <w:pPr>
              <w:pStyle w:val="Compact"/>
              <w:rPr>
                <w:lang w:val="fr-FR"/>
              </w:rPr>
            </w:pPr>
            <w:r>
              <w:rPr>
                <w:lang w:val="fr-BF"/>
              </w:rPr>
              <w:t>Session agent à l’origine du mouvement (Matin / Midi / PM / Nuit).</w:t>
            </w:r>
          </w:p>
        </w:tc>
      </w:tr>
      <w:tr w:rsidR="003F7FBA" w:rsidRPr="009E0832" w14:paraId="76F529AA" w14:textId="77777777">
        <w:trPr>
          <w:tblCellSpacing w:w="15" w:type="dxa"/>
        </w:trPr>
        <w:tc>
          <w:tcPr>
            <w:tcW w:w="3000" w:type="dxa"/>
          </w:tcPr>
          <w:p w14:paraId="43CB656A" w14:textId="77777777" w:rsidR="003F7FBA" w:rsidRDefault="00000000">
            <w:pPr>
              <w:pStyle w:val="Compact"/>
            </w:pPr>
            <w:r>
              <w:rPr>
                <w:lang w:val="fr-BF"/>
              </w:rPr>
              <w:t>p_note</w:t>
            </w:r>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14:paraId="183FE32A" w14:textId="77777777" w:rsidR="003F7FBA" w:rsidRPr="00175F8C" w:rsidRDefault="00000000">
      <w:pPr>
        <w:pStyle w:val="Corpsdetexte"/>
        <w:rPr>
          <w:lang w:val="fr-FR"/>
        </w:rPr>
      </w:pPr>
      <w:r>
        <w:rPr>
          <w:b/>
          <w:bCs/>
          <w:lang w:val="fr-BF"/>
        </w:rPr>
        <w:t xml:space="preserve">Point clé — aucune écriture au journal. cout_impute vaut 0 et aucune ligne n’est créée dans journal. C’est exactement la définition du Type B ci-dessus : le produit sort du </w:t>
      </w:r>
      <w:r>
        <w:rPr>
          <w:b/>
          <w:bCs/>
          <w:lang w:val="fr-BF"/>
        </w:rPr>
        <w:lastRenderedPageBreak/>
        <w:t>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r>
              <w:rPr>
                <w:b/>
                <w:bCs/>
                <w:lang w:val="fr-BF"/>
              </w:rPr>
              <w:t>oid</w:t>
            </w:r>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r>
              <w:t>imputer_stock(p_bande_id uuid, p_produit_like text, p_quantite numeric, p_session…)</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r>
              <w:t>imputer_stock(p_lot_id uuid, p_bande_id uuid, p_quantite numeric, p_libelle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imputer_stock_type_b(p_bande_id uuid, p_type_produit text, p_quantite numeric, p_session…)</w:t>
            </w:r>
          </w:p>
        </w:tc>
        <w:tc>
          <w:tcPr>
            <w:tcW w:w="3400" w:type="dxa"/>
          </w:tcPr>
          <w:p w14:paraId="494E4810" w14:textId="77777777" w:rsidR="003F7FBA" w:rsidRDefault="00000000">
            <w:pPr>
              <w:pStyle w:val="Compact"/>
            </w:pPr>
            <w:r>
              <w:rPr>
                <w:lang w:val="fr-BF"/>
              </w:rPr>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ÉCART ENTRE LE FICHIER DE MIGRATION ET LA BASE — imputer_stock_type_b</w:t>
      </w:r>
    </w:p>
    <w:p w14:paraId="1811555E" w14:textId="77777777" w:rsidR="003F7FBA" w:rsidRPr="00175F8C" w:rsidRDefault="00000000">
      <w:pPr>
        <w:pStyle w:val="Corpsdetexte"/>
        <w:rPr>
          <w:lang w:val="fr-FR"/>
        </w:rPr>
      </w:pPr>
      <w:r>
        <w:rPr>
          <w:lang w:val="fr-BF"/>
        </w:rPr>
        <w:t>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 xml:space="preserve">Point de contrôle à trancher : un mouvement créé par la fonction réellement en base est donc définitif immédiatement, sans passer par la validation du gérant. Soit c’est un choix assumé — et il faut le documenter comme tel — soit c’est une régression du </w:t>
      </w:r>
      <w:r>
        <w:rPr>
          <w:b/>
          <w:bCs/>
          <w:lang w:val="fr-BF"/>
        </w:rPr>
        <w:lastRenderedPageBreak/>
        <w:t>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9E0832"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9E0832"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9E0832" w14:paraId="3DDC5DF0" w14:textId="77777777">
        <w:tc>
          <w:tcPr>
            <w:tcW w:w="0" w:type="auto"/>
          </w:tcPr>
          <w:p w14:paraId="6D459102" w14:textId="77777777" w:rsidR="00304D84" w:rsidRDefault="00000000">
            <w:pPr>
              <w:pStyle w:val="Compact"/>
            </w:pPr>
            <w:r>
              <w:t>Étape 7 — Formulaire dépense enrichi</w:t>
            </w:r>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9E0832"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9E0832" w14:paraId="0ECD40B2" w14:textId="77777777">
        <w:tc>
          <w:tcPr>
            <w:tcW w:w="0" w:type="auto"/>
          </w:tcPr>
          <w:p w14:paraId="6BFE3E9A" w14:textId="77777777" w:rsidR="00304D84" w:rsidRPr="00B6414F" w:rsidRDefault="00000000">
            <w:pPr>
              <w:pStyle w:val="Compact"/>
              <w:rPr>
                <w:lang w:val="fr-FR"/>
              </w:rPr>
            </w:pPr>
            <w:r>
              <w:rPr>
                <w:lang w:val="fr-FR"/>
              </w:rPr>
              <w:t xml:space="preserve">Imputation multi-produits (litière/vaccin/médicament) depuis </w:t>
            </w:r>
            <w:r>
              <w:rPr>
                <w:lang w:val="fr-FR"/>
              </w:rPr>
              <w:lastRenderedPageBreak/>
              <w:t>sessions agent</w:t>
            </w:r>
          </w:p>
        </w:tc>
        <w:tc>
          <w:tcPr>
            <w:tcW w:w="0" w:type="auto"/>
          </w:tcPr>
          <w:p w14:paraId="13B48133" w14:textId="77777777" w:rsidR="00304D84" w:rsidRPr="00B6414F" w:rsidRDefault="00000000">
            <w:pPr>
              <w:pStyle w:val="Compact"/>
              <w:rPr>
                <w:lang w:val="fr-FR"/>
              </w:rPr>
            </w:pPr>
            <w:r>
              <w:rPr>
                <w:lang w:val="fr-FR"/>
              </w:rPr>
              <w:lastRenderedPageBreak/>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9E0832"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9E0832"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9E0832"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9E0832"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9E0832"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9E0832" w14:paraId="7E508EAD" w14:textId="77777777">
        <w:tc>
          <w:tcPr>
            <w:tcW w:w="0" w:type="auto"/>
          </w:tcPr>
          <w:p w14:paraId="47B5B905" w14:textId="77777777" w:rsidR="00304D84" w:rsidRDefault="00000000">
            <w:pPr>
              <w:pStyle w:val="Compact"/>
            </w:pPr>
            <w:r>
              <w:t>⏹️ Abandonné</w:t>
            </w:r>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9E0832"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9E0832" w14:paraId="16113DB2" w14:textId="77777777">
        <w:tc>
          <w:tcPr>
            <w:tcW w:w="0" w:type="auto"/>
          </w:tcPr>
          <w:p w14:paraId="2B4BDCFE" w14:textId="77777777" w:rsidR="00304D84" w:rsidRDefault="00000000">
            <w:pPr>
              <w:pStyle w:val="Compact"/>
            </w:pPr>
            <w:r>
              <w:t>Bouton Forcer déconnexion</w:t>
            </w:r>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9E0832"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lastRenderedPageBreak/>
              <w:t>Mode hors ligne + sync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9E0832"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9E0832" w14:paraId="3334B6B0" w14:textId="77777777">
        <w:tc>
          <w:tcPr>
            <w:tcW w:w="0" w:type="auto"/>
          </w:tcPr>
          <w:p w14:paraId="61D0689D" w14:textId="77777777" w:rsidR="00304D84" w:rsidRDefault="00000000">
            <w:pPr>
              <w:pStyle w:val="Compact"/>
            </w:pPr>
            <w:r>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9E0832" w14:paraId="4D51845E" w14:textId="77777777">
        <w:tc>
          <w:tcPr>
            <w:tcW w:w="0" w:type="auto"/>
          </w:tcPr>
          <w:p w14:paraId="085149B2" w14:textId="77777777" w:rsidR="00304D84" w:rsidRDefault="00000000">
            <w:pPr>
              <w:pStyle w:val="Compact"/>
            </w:pPr>
            <w:r>
              <w:t>Score santé — surcharge manuelle</w:t>
            </w:r>
          </w:p>
        </w:tc>
        <w:tc>
          <w:tcPr>
            <w:tcW w:w="0" w:type="auto"/>
          </w:tcPr>
          <w:p w14:paraId="3184D747" w14:textId="77777777" w:rsidR="00304D84" w:rsidRDefault="00000000">
            <w:pPr>
              <w:pStyle w:val="Compact"/>
            </w:pPr>
            <w:r>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9E0832"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r>
              <w:t>Écran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9E0832"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r>
              <w:lastRenderedPageBreak/>
              <w:t>Planifier tâches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9E0832"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Validé</w:t>
            </w:r>
          </w:p>
        </w:tc>
        <w:tc>
          <w:tcPr>
            <w:tcW w:w="0" w:type="auto"/>
          </w:tcPr>
          <w:p w14:paraId="7CEDDE46" w14:textId="77777777" w:rsidR="00304D84" w:rsidRDefault="00000000">
            <w:pPr>
              <w:pStyle w:val="Compact"/>
            </w:pPr>
            <w:r>
              <w:t>Marge nette · Dépenses · Recettes</w:t>
            </w:r>
          </w:p>
        </w:tc>
      </w:tr>
      <w:tr w:rsidR="00304D84" w:rsidRPr="009E0832"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Rapports hebdomadaires</w:t>
            </w:r>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9E0832"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Gestion utilisateurs</w:t>
            </w:r>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6B5BB12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88B8946" w14:textId="77777777" w:rsidR="00304D84" w:rsidRDefault="00000000">
            <w:pPr>
              <w:pStyle w:val="Compact"/>
            </w:pPr>
            <w:r>
              <w:t>Fonctionnalité</w:t>
            </w:r>
          </w:p>
        </w:tc>
        <w:tc>
          <w:tcPr>
            <w:tcW w:w="0" w:type="auto"/>
          </w:tcPr>
          <w:p w14:paraId="2C1E2A95" w14:textId="77777777" w:rsidR="00304D84" w:rsidRDefault="00000000">
            <w:pPr>
              <w:pStyle w:val="Compact"/>
            </w:pPr>
            <w:r>
              <w:t>Statut</w:t>
            </w:r>
          </w:p>
        </w:tc>
        <w:tc>
          <w:tcPr>
            <w:tcW w:w="0" w:type="auto"/>
          </w:tcPr>
          <w:p w14:paraId="1C545C0A" w14:textId="77777777" w:rsidR="00304D84" w:rsidRDefault="00000000">
            <w:pPr>
              <w:pStyle w:val="Compact"/>
            </w:pPr>
            <w:r>
              <w:t>Note / Bug connu</w:t>
            </w:r>
          </w:p>
        </w:tc>
      </w:tr>
      <w:tr w:rsidR="00304D84" w14:paraId="6056A260" w14:textId="77777777">
        <w:tc>
          <w:tcPr>
            <w:tcW w:w="0" w:type="auto"/>
          </w:tcPr>
          <w:p w14:paraId="37A887AD" w14:textId="77777777" w:rsidR="00304D84" w:rsidRDefault="00000000">
            <w:pPr>
              <w:pStyle w:val="Compact"/>
            </w:pPr>
            <w:r>
              <w:t>Interface partenaire — 3 tuiles</w:t>
            </w:r>
          </w:p>
        </w:tc>
        <w:tc>
          <w:tcPr>
            <w:tcW w:w="0" w:type="auto"/>
          </w:tcPr>
          <w:p w14:paraId="5769D595" w14:textId="77777777" w:rsidR="00304D84" w:rsidRDefault="00000000">
            <w:pPr>
              <w:pStyle w:val="Compact"/>
            </w:pPr>
            <w:r>
              <w:t>○ À faire</w:t>
            </w:r>
          </w:p>
        </w:tc>
        <w:tc>
          <w:tcPr>
            <w:tcW w:w="0" w:type="auto"/>
          </w:tcPr>
          <w:p w14:paraId="123397E3" w14:textId="77777777" w:rsidR="00304D84" w:rsidRDefault="00000000">
            <w:pPr>
              <w:pStyle w:val="Compact"/>
            </w:pPr>
            <w:r>
              <w:t>Filtré par idPartenaire</w:t>
            </w:r>
          </w:p>
        </w:tc>
      </w:tr>
      <w:tr w:rsidR="00304D84" w14:paraId="60316A69" w14:textId="77777777">
        <w:tc>
          <w:tcPr>
            <w:tcW w:w="0" w:type="auto"/>
          </w:tcPr>
          <w:p w14:paraId="76A01E94" w14:textId="77777777" w:rsidR="00304D84" w:rsidRDefault="00000000">
            <w:pPr>
              <w:pStyle w:val="Compact"/>
            </w:pPr>
            <w:r>
              <w:t>Assignation quotes-parts</w:t>
            </w:r>
          </w:p>
        </w:tc>
        <w:tc>
          <w:tcPr>
            <w:tcW w:w="0" w:type="auto"/>
          </w:tcPr>
          <w:p w14:paraId="77C20E92" w14:textId="77777777" w:rsidR="00304D84" w:rsidRDefault="00000000">
            <w:pPr>
              <w:pStyle w:val="Compact"/>
            </w:pPr>
            <w:r>
              <w:t>○ À faire</w:t>
            </w:r>
          </w:p>
        </w:tc>
        <w:tc>
          <w:tcPr>
            <w:tcW w:w="0" w:type="auto"/>
          </w:tcPr>
          <w:p w14:paraId="6AB5EC26" w14:textId="77777777" w:rsidR="00304D84" w:rsidRDefault="00000000">
            <w:pPr>
              <w:pStyle w:val="Compact"/>
            </w:pPr>
            <w:r>
              <w:t>Total ≤ 100%</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t>Clôture bande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14 jours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lastRenderedPageBreak/>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Onboarding nouvelle ferme</w:t>
            </w:r>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lastRenderedPageBreak/>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Pré-requis SaaS élargi</w:t>
            </w:r>
          </w:p>
        </w:tc>
        <w:tc>
          <w:tcPr>
            <w:tcW w:w="0" w:type="auto"/>
          </w:tcPr>
          <w:p w14:paraId="6CD32CF5" w14:textId="77777777" w:rsidR="00304D84" w:rsidRDefault="00000000">
            <w:pPr>
              <w:pStyle w:val="Compact"/>
            </w:pPr>
            <w:r>
              <w:t>Condition de démarrage</w:t>
            </w:r>
          </w:p>
        </w:tc>
      </w:tr>
      <w:tr w:rsidR="00304D84" w:rsidRPr="009E0832"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9E0832"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9E0832" w14:paraId="57CC1F63" w14:textId="77777777">
        <w:tc>
          <w:tcPr>
            <w:tcW w:w="0" w:type="auto"/>
          </w:tcPr>
          <w:p w14:paraId="5BFE7269" w14:textId="77777777" w:rsidR="00304D84" w:rsidRDefault="00000000">
            <w:pPr>
              <w:pStyle w:val="Compact"/>
            </w:pPr>
            <w:r>
              <w:t>Authentification sécurisée</w:t>
            </w:r>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9E0832" w14:paraId="1B6C3648" w14:textId="77777777">
        <w:tc>
          <w:tcPr>
            <w:tcW w:w="0" w:type="auto"/>
          </w:tcPr>
          <w:p w14:paraId="4CDD00BD" w14:textId="77777777" w:rsidR="00304D84" w:rsidRDefault="00000000">
            <w:pPr>
              <w:pStyle w:val="Compact"/>
            </w:pPr>
            <w:r>
              <w:t>Plans tarifaires</w:t>
            </w:r>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9E0832"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w:t>
      </w:r>
      <w:r>
        <w:rPr>
          <w:lang w:val="fr-FR"/>
        </w:rPr>
        <w:lastRenderedPageBreak/>
        <w:t xml:space="preserve">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9E0832"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Partiel — ~20 opérations sans ferme_id, dont des UPDATE/DELETE par id seul</w:t>
            </w:r>
          </w:p>
        </w:tc>
        <w:tc>
          <w:tcPr>
            <w:tcW w:w="0" w:type="auto"/>
          </w:tcPr>
          <w:p w14:paraId="6AF8046F" w14:textId="77777777" w:rsidR="00304D84" w:rsidRDefault="00000000">
            <w:pPr>
              <w:pStyle w:val="Compact"/>
            </w:pPr>
            <w:r>
              <w:t>🔴 Élevé</w:t>
            </w:r>
          </w:p>
        </w:tc>
        <w:tc>
          <w:tcPr>
            <w:tcW w:w="0" w:type="auto"/>
          </w:tcPr>
          <w:p w14:paraId="47CEF376" w14:textId="77777777" w:rsidR="00304D84" w:rsidRPr="00B6414F" w:rsidRDefault="00000000">
            <w:pPr>
              <w:pStyle w:val="Compact"/>
              <w:rPr>
                <w:lang w:val="fr-FR"/>
              </w:rPr>
            </w:pPr>
            <w:r>
              <w:rPr>
                <w:lang w:val="fr-FR"/>
              </w:rPr>
              <w:t>Soft-delete bande, changement statut, par id seul</w:t>
            </w:r>
          </w:p>
        </w:tc>
      </w:tr>
      <w:tr w:rsidR="00304D84" w:rsidRPr="009E0832" w14:paraId="6E3A4FF0" w14:textId="77777777">
        <w:tc>
          <w:tcPr>
            <w:tcW w:w="0" w:type="auto"/>
          </w:tcPr>
          <w:p w14:paraId="741132E8" w14:textId="77777777" w:rsidR="00304D84" w:rsidRDefault="00000000">
            <w:pPr>
              <w:pStyle w:val="Compact"/>
            </w:pPr>
            <w:r>
              <w:t>batiments</w:t>
            </w:r>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9E0832"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9E0832" w14:paraId="282E56FA" w14:textId="77777777">
        <w:tc>
          <w:tcPr>
            <w:tcW w:w="0" w:type="auto"/>
          </w:tcPr>
          <w:p w14:paraId="6529D862" w14:textId="77777777" w:rsidR="00304D84" w:rsidRDefault="00000000">
            <w:pPr>
              <w:pStyle w:val="Compact"/>
            </w:pPr>
            <w:r>
              <w:t>lots_stock / mouvements_stock</w:t>
            </w:r>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9E0832" w14:paraId="6910E05C" w14:textId="77777777">
        <w:tc>
          <w:tcPr>
            <w:tcW w:w="0" w:type="auto"/>
          </w:tcPr>
          <w:p w14:paraId="14CB6D18"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r>
              <w:t>utilisateurs</w:t>
            </w:r>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9E0832"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Tables jugées saines (filtre ferme_id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lastRenderedPageBreak/>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Aucun correctif ne 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lastRenderedPageBreak/>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t xml:space="preserve">Doublons de policies RLS — NETTOYAGE FAIT (migrations 043 + 044, v26.30) : </w:t>
      </w:r>
      <w:r>
        <w:rPr>
          <w:lang w:val="fr-FR"/>
        </w:rPr>
        <w:t>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lastRenderedPageBreak/>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 xml:space="preserve">Phase 5 — Validation PIN </w:t>
            </w:r>
            <w:r>
              <w:rPr>
                <w:lang w:val="fr-BF"/>
              </w:rPr>
              <w:lastRenderedPageBreak/>
              <w:t>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lastRenderedPageBreak/>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9E0832"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9E0832"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9E0832"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lastRenderedPageBreak/>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30F25E9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À faire</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lastRenderedPageBreak/>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xml:space="preserve">○ </w:t>
            </w:r>
            <w:r>
              <w:t>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lastRenderedPageBreak/>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Le prérequis qui bloquait ce chantier est levé : la saisie de date_reglement_prevue existe désormais, réalisée à la livraison (feature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get_alertes_echeance() (source unique, filtrée get_ferme_id()), bannière cliquable sur l'accueil gérant (renderGerant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lastRenderedPageBreak/>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9E0832"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lastRenderedPageBreak/>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lastRenderedPageBreak/>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lastRenderedPageBreak/>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1E9E2032"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w:t>
      </w:r>
      <w:r>
        <w:rPr>
          <w:lang w:val="fr-BF"/>
        </w:rPr>
        <w:lastRenderedPageBreak/>
        <w:t>«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lastRenderedPageBreak/>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9E0832"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9E0832"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9E0832"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9E0832"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Même ménage sur journal, mouvements_stock, saisies_techniques et bandes. ⚠️ La policy partenaire_ses_bandes sur bandes est une policy MÉTIER (accès partenaire à ses seules bandes) — volontairement NON supprimée. Ne jamais la confondre avec un doublon.</w:t>
            </w:r>
          </w:p>
        </w:tc>
      </w:tr>
      <w:tr w:rsidR="003F7FBA" w:rsidRPr="009E0832"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9E0832"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Sur paiements : annee (int NOT NULL, default année courante), numero_seq (int NOT NULL, sans default — calculé côté JS), annule (bool NOT NULL default false), contrainte UNIQUE (ferme_id, annee, numero_seq) « carnet à 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Sur fermes : ajout de nom_commercial (text, nullable). Les colonnes nom, proprietaire, telephone, ville, pays, email existaient déjà. 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 xml:space="preserve">Ajoute le paramètre p_date_reglement date DEFAULT NULL au RPC livrer_commande, pour saisir l’échéance de règlement au moment de la livraison. ⚠️ Le DEFAULT NULL n’empêche PAS la surcharge : PostgreSQL a créé une 2e fonction (oid 19628) à côté de l’ancienne </w:t>
            </w:r>
            <w:r>
              <w:rPr>
                <w:lang w:val="fr-BF"/>
              </w:rPr>
              <w:lastRenderedPageBreak/>
              <w:t>(19433). L’ancienne a dû être supprimée — voir §18.3.</w:t>
            </w:r>
          </w:p>
        </w:tc>
      </w:tr>
    </w:tbl>
    <w:p w14:paraId="7C623344" w14:textId="77777777" w:rsidR="003F7FBA" w:rsidRDefault="00000000">
      <w:pPr>
        <w:pStyle w:val="Corpsdetexte"/>
        <w:rPr>
          <w:lang w:val="fr-BF"/>
        </w:rPr>
      </w:pPr>
      <w:r>
        <w:rPr>
          <w:lang w:val="fr-BF"/>
        </w:rPr>
        <w:lastRenderedPageBreak/>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livrer_commande (§18.3).</w:t>
      </w:r>
    </w:p>
    <w:p w14:paraId="45F79467" w14:textId="77777777" w:rsidR="003F7FBA" w:rsidRPr="00175F8C" w:rsidRDefault="00000000">
      <w:pPr>
        <w:pStyle w:val="Corpsdetexte"/>
        <w:rPr>
          <w:lang w:val="fr-FR"/>
        </w:rPr>
      </w:pPr>
      <w:r>
        <w:rPr>
          <w:b/>
          <w:bCs/>
          <w:lang w:val="fr-BF"/>
        </w:rPr>
        <w:t>Interface (module js/commandes/commandes.js,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_livrEcheance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9E0832"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Rien choisi — transmis comme null au RPC (COALESCE garde l’existant).</w:t>
            </w:r>
          </w:p>
        </w:tc>
      </w:tr>
      <w:tr w:rsidR="003F7FBA" w:rsidRPr="009E0832" w14:paraId="0EC9DCB4" w14:textId="77777777">
        <w:trPr>
          <w:tblCellSpacing w:w="15" w:type="dxa"/>
        </w:trPr>
        <w:tc>
          <w:tcPr>
            <w:tcW w:w="2400" w:type="dxa"/>
          </w:tcPr>
          <w:p w14:paraId="015ABE82" w14:textId="77777777" w:rsidR="003F7FBA" w:rsidRDefault="00000000">
            <w:pPr>
              <w:pStyle w:val="Compact"/>
            </w:pPr>
            <w:r>
              <w:rPr>
                <w:lang w:val="fr-BF"/>
              </w:rPr>
              <w:t>null</w:t>
            </w:r>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9E0832"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_livrEcheance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_setEcheance(jours), _setEcheanceDate(val), _majEcheanceUI() (les deux premières exposées sur window pour les onclick inline, §17.4). L’appel RPC reçoit p_date_reglement: _livrEcheance ?? null.</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lastRenderedPageBreak/>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lastRenderedPageBreak/>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9E0832"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9E0832" w14:paraId="5F0F09D4" w14:textId="77777777">
        <w:trPr>
          <w:tblCellSpacing w:w="15" w:type="dxa"/>
        </w:trPr>
        <w:tc>
          <w:tcPr>
            <w:tcW w:w="2200" w:type="dxa"/>
          </w:tcPr>
          <w:p w14:paraId="6B8F916A" w14:textId="77777777" w:rsidR="003F7FBA" w:rsidRDefault="00000000">
            <w:pPr>
              <w:pStyle w:val="Compact"/>
            </w:pPr>
            <w:r>
              <w:t>numero_seq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9E0832" w14:paraId="5ADF5154" w14:textId="77777777">
        <w:trPr>
          <w:tblCellSpacing w:w="15" w:type="dxa"/>
        </w:trPr>
        <w:tc>
          <w:tcPr>
            <w:tcW w:w="2200" w:type="dxa"/>
          </w:tcPr>
          <w:p w14:paraId="5EF8EFD7" w14:textId="77777777" w:rsidR="003F7FBA" w:rsidRDefault="00000000">
            <w:pPr>
              <w:pStyle w:val="Compact"/>
            </w:pPr>
            <w:r>
              <w:rPr>
                <w:lang w:val="fr-BF"/>
              </w:rPr>
              <w:t>annule (bool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9E0832" w14:paraId="4ADF8BC8" w14:textId="77777777">
        <w:trPr>
          <w:tblCellSpacing w:w="15" w:type="dxa"/>
        </w:trPr>
        <w:tc>
          <w:tcPr>
            <w:tcW w:w="2200" w:type="dxa"/>
          </w:tcPr>
          <w:p w14:paraId="443FE752" w14:textId="77777777" w:rsidR="003F7FBA" w:rsidRDefault="00000000">
            <w:pPr>
              <w:pStyle w:val="Compact"/>
            </w:pPr>
            <w:r>
              <w:rPr>
                <w:lang w:val="fr-BF"/>
              </w:rPr>
              <w:t>UNIQUE (ferme_id, annee, numero_seq)</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9E0832"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9E0832" w14:paraId="5EE025C4" w14:textId="77777777">
        <w:trPr>
          <w:tblCellSpacing w:w="15" w:type="dxa"/>
        </w:trPr>
        <w:tc>
          <w:tcPr>
            <w:tcW w:w="2200" w:type="dxa"/>
          </w:tcPr>
          <w:p w14:paraId="2FF86AAD" w14:textId="77777777" w:rsidR="003F7FBA" w:rsidRDefault="00000000">
            <w:pPr>
              <w:pStyle w:val="Compact"/>
            </w:pPr>
            <w:r>
              <w:rPr>
                <w:lang w:val="fr-BF"/>
              </w:rPr>
              <w:t>Index sur commande_id</w:t>
            </w:r>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9E0832"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9E0832"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9E0832"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9E0832" w14:paraId="167456BC" w14:textId="77777777">
        <w:trPr>
          <w:tblCellSpacing w:w="15" w:type="dxa"/>
        </w:trPr>
        <w:tc>
          <w:tcPr>
            <w:tcW w:w="600" w:type="dxa"/>
          </w:tcPr>
          <w:p w14:paraId="415F0894" w14:textId="77777777" w:rsidR="003F7FBA" w:rsidRDefault="00000000">
            <w:pPr>
              <w:pStyle w:val="Compact"/>
            </w:pPr>
            <w:r>
              <w:rPr>
                <w:lang w:val="fr-BF"/>
              </w:rPr>
              <w:lastRenderedPageBreak/>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9E0832"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9E0832"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REC-{annee}-{numero_seq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lastRenderedPageBreak/>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_blocReglement            _texteRecu</w:t>
      </w:r>
      <w:r>
        <w:rPr>
          <w:lang w:val="fr-BF"/>
        </w:rPr>
        <w:br/>
      </w:r>
      <w:r>
        <w:rPr>
          <w:rStyle w:val="VerbatimChar"/>
          <w:lang w:val="fr-BF"/>
        </w:rPr>
        <w:t>_numeroRecu               _copierRecu</w:t>
      </w:r>
      <w:r>
        <w:rPr>
          <w:lang w:val="fr-BF"/>
        </w:rPr>
        <w:br/>
      </w:r>
      <w:r>
        <w:rPr>
          <w:rStyle w:val="VerbatimChar"/>
          <w:lang w:val="fr-BF"/>
        </w:rPr>
        <w:t>_totalPaye                _chargerIdentiteFerme</w:t>
      </w:r>
      <w:r>
        <w:rPr>
          <w:lang w:val="fr-BF"/>
        </w:rPr>
        <w:br/>
      </w:r>
      <w:r>
        <w:rPr>
          <w:rStyle w:val="VerbatimChar"/>
          <w:lang w:val="fr-BF"/>
        </w:rPr>
        <w:t>_nouveauPaiement          _annulerPaiement</w:t>
      </w:r>
      <w:r>
        <w:rPr>
          <w:lang w:val="fr-BF"/>
        </w:rPr>
        <w:br/>
      </w:r>
      <w:r>
        <w:rPr>
          <w:rStyle w:val="VerbatimChar"/>
          <w:lang w:val="fr-BF"/>
        </w:rPr>
        <w:t>_dessinerPaiement         _dessinerAnnulPaiement</w:t>
      </w:r>
      <w:r>
        <w:rPr>
          <w:lang w:val="fr-BF"/>
        </w:rPr>
        <w:br/>
      </w:r>
      <w:r>
        <w:rPr>
          <w:rStyle w:val="VerbatimChar"/>
          <w:lang w:val="fr-BF"/>
        </w:rPr>
        <w:t>_solderPaiement           _confirmerAnnulPaiement</w:t>
      </w:r>
      <w:r>
        <w:rPr>
          <w:lang w:val="fr-BF"/>
        </w:rPr>
        <w:br/>
      </w:r>
      <w:r>
        <w:rPr>
          <w:rStyle w:val="VerbatimChar"/>
          <w:lang w:val="fr-BF"/>
        </w:rPr>
        <w:t>_verifierPaiement</w:t>
      </w:r>
      <w:r>
        <w:rPr>
          <w:lang w:val="fr-BF"/>
        </w:rPr>
        <w:br/>
      </w:r>
      <w:r>
        <w:rPr>
          <w:rStyle w:val="VerbatimChar"/>
          <w:lang w:val="fr-BF"/>
        </w:rPr>
        <w:t>_dessinerConfirmationPaiement</w:t>
      </w:r>
      <w:r>
        <w:rPr>
          <w:lang w:val="fr-BF"/>
        </w:rPr>
        <w:br/>
      </w:r>
      <w:r>
        <w:rPr>
          <w:rStyle w:val="VerbatimChar"/>
          <w:lang w:val="fr-BF"/>
        </w:rPr>
        <w:t>_confirmerPaiement</w:t>
      </w:r>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_detailCmd    _payCmd    _payReste    _paySaisie    _annulPay    _identiteFerme</w:t>
      </w:r>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lastRenderedPageBreak/>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d’AviGest.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Seul le GÉRANT y accède. Onglet GESTION, tuile ⚙️. Module js/parametres/parametres.js.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ALTER TABLE fermes ADD COLUMN nom_commercial text;   -- nullable</w:t>
      </w:r>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9E0832"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Tête du reçu de paiement. Repli sur fermes.nom si vide.</w:t>
            </w:r>
          </w:p>
        </w:tc>
      </w:tr>
      <w:tr w:rsidR="003F7FBA" w:rsidRPr="009E0832"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9E0832"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 xml:space="preserve">Pied du reçu. Default en base : </w:t>
            </w:r>
            <w:r>
              <w:rPr>
                <w:lang w:val="fr-BF"/>
              </w:rPr>
              <w:lastRenderedPageBreak/>
              <w:t>‘Ouagadougou’.</w:t>
            </w:r>
          </w:p>
        </w:tc>
      </w:tr>
    </w:tbl>
    <w:p w14:paraId="20268CF5" w14:textId="77777777" w:rsidR="003F7FBA" w:rsidRPr="00175F8C" w:rsidRDefault="00000000">
      <w:pPr>
        <w:pStyle w:val="Corpsdetexte"/>
        <w:rPr>
          <w:lang w:val="fr-FR"/>
        </w:rPr>
      </w:pPr>
      <w:r>
        <w:rPr>
          <w:lang w:val="fr-BF"/>
        </w:rPr>
        <w:lastRenderedPageBreak/>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vrai module ES dans son propre dossier js/parametres/ ; • accès Supabase via avigestContext() appelé au moment de s’en servir, jamais mis en cache ; • une seule porte d’entrée exposée sur window ; • toute fonction appelée en onclick inline exposée sur window.</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lastRenderedPageBreak/>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1) CACHE_NAME porté à avigest-v26-37,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21.2 cache.addAll → Promise.allSettled — le point important</w:t>
      </w:r>
    </w:p>
    <w:p w14:paraId="420854B3" w14:textId="77777777" w:rsidR="003F7FBA" w:rsidRPr="00175F8C" w:rsidRDefault="00000000">
      <w:pPr>
        <w:pStyle w:val="Corpsdetexte"/>
        <w:rPr>
          <w:lang w:val="fr-FR"/>
        </w:rPr>
      </w:pPr>
      <w:r>
        <w:rPr>
          <w:b/>
          <w:bCs/>
          <w:lang w:val="fr-BF"/>
        </w:rPr>
        <w:t>L’ancienne installation utilisait cache.addAll(STATIC_URLS).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r>
        <w:rPr>
          <w:rStyle w:val="VerbatimChar"/>
        </w:rPr>
        <w:t>caches.open(CACHE_NAME)</w:t>
      </w:r>
      <w:r>
        <w:br/>
      </w:r>
      <w:r>
        <w:rPr>
          <w:rStyle w:val="VerbatimChar"/>
        </w:rPr>
        <w:t xml:space="preserve">  .then(cache =&gt; Promise.allSettled(STATIC_URLS.map(u =&gt; cache.add(u))))</w:t>
      </w:r>
      <w:r>
        <w:br/>
      </w:r>
      <w:r>
        <w:rPr>
          <w:rStyle w:val="VerbatimChar"/>
        </w:rPr>
        <w:t xml:space="preserve">  .then(() =&gt; self.skipWaiting());</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21.3 Stratégie fetch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lastRenderedPageBreak/>
        <w:t>21.4 ⚠️ Règle de test — NE PAS tester le cache en InPrivate</w:t>
      </w:r>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(await (await caches.open('avigest-v26-37')).keys()).length</w:t>
      </w:r>
    </w:p>
    <w:p w14:paraId="684D5EC6" w14:textId="77777777" w:rsidR="003F7FBA" w:rsidRPr="00175F8C" w:rsidRDefault="00000000">
      <w:pPr>
        <w:pStyle w:val="Corpsdetexte"/>
        <w:rPr>
          <w:lang w:val="fr-FR"/>
        </w:rPr>
      </w:pPr>
      <w:r>
        <w:rPr>
          <w:lang w:val="fr-BF"/>
        </w:rPr>
        <w:t>⚠️ Un nouveau service worker peut demander DEUX chargements avant de prendre le relais (le premier installe, le second active), même avec skipWaiting().</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Cache avigest-v26-37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sync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w:t>
      </w:r>
      <w:r>
        <w:rPr>
          <w:lang w:val="fr-BF"/>
        </w:rPr>
        <w:lastRenderedPageBreak/>
        <w:t>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Seul le GÉRANT saisit. Réservé à l'onglet GESTION, module js/commandes/commandes.js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t>Enregistrement séparé</w:t>
      </w:r>
      <w:r>
        <w:rPr>
          <w:lang w:val="fr-BF"/>
        </w:rPr>
        <w:t xml:space="preserve"> — table penalites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lastRenderedPageBreak/>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22.3 La table penalites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Clé primaire, default gen_random_uuid()</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r>
              <w:rPr>
                <w:lang w:val="fr-BF"/>
              </w:rPr>
              <w:t>ferme_id</w:t>
            </w:r>
          </w:p>
        </w:tc>
        <w:tc>
          <w:tcPr>
            <w:tcW w:w="0" w:type="auto"/>
            <w:vAlign w:val="center"/>
            <w:hideMark/>
          </w:tcPr>
          <w:p w14:paraId="3D88743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r>
              <w:rPr>
                <w:lang w:val="fr-BF"/>
              </w:rPr>
              <w:t>commande_id</w:t>
            </w:r>
          </w:p>
        </w:tc>
        <w:tc>
          <w:tcPr>
            <w:tcW w:w="0" w:type="auto"/>
            <w:vAlign w:val="center"/>
            <w:hideMark/>
          </w:tcPr>
          <w:p w14:paraId="2C45AFD3"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r>
              <w:rPr>
                <w:lang w:val="fr-BF"/>
              </w:rPr>
              <w:t>client_id</w:t>
            </w:r>
          </w:p>
        </w:tc>
        <w:tc>
          <w:tcPr>
            <w:tcW w:w="0" w:type="auto"/>
            <w:vAlign w:val="center"/>
            <w:hideMark/>
          </w:tcPr>
          <w:p w14:paraId="782AA6A9"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r>
              <w:rPr>
                <w:lang w:val="fr-BF"/>
              </w:rPr>
              <w:t>taux_pct</w:t>
            </w:r>
          </w:p>
        </w:tc>
        <w:tc>
          <w:tcPr>
            <w:tcW w:w="0" w:type="auto"/>
            <w:vAlign w:val="center"/>
            <w:hideMark/>
          </w:tcPr>
          <w:p w14:paraId="63E70B33"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9E0832"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r>
              <w:rPr>
                <w:lang w:val="fr-BF"/>
              </w:rPr>
              <w:t>base_calcul</w:t>
            </w:r>
          </w:p>
        </w:tc>
        <w:tc>
          <w:tcPr>
            <w:tcW w:w="0" w:type="auto"/>
            <w:vAlign w:val="center"/>
            <w:hideMark/>
          </w:tcPr>
          <w:p w14:paraId="1146F93E"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9E0832"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r>
              <w:rPr>
                <w:lang w:val="fr-BF"/>
              </w:rPr>
              <w:t>date_penalite</w:t>
            </w:r>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r>
              <w:rPr>
                <w:lang w:val="fr-BF"/>
              </w:rPr>
              <w:t>date_paiement</w:t>
            </w:r>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r>
              <w:rPr>
                <w:lang w:val="fr-BF"/>
              </w:rPr>
              <w:t>text</w:t>
            </w:r>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r>
              <w:rPr>
                <w:lang w:val="fr-BF"/>
              </w:rPr>
              <w:t>text</w:t>
            </w:r>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t>annule</w:t>
            </w:r>
          </w:p>
        </w:tc>
        <w:tc>
          <w:tcPr>
            <w:tcW w:w="0" w:type="auto"/>
            <w:vAlign w:val="center"/>
            <w:hideMark/>
          </w:tcPr>
          <w:p w14:paraId="2F399789"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r>
              <w:rPr>
                <w:lang w:val="fr-BF"/>
              </w:rPr>
              <w:t>annee</w:t>
            </w:r>
          </w:p>
        </w:tc>
        <w:tc>
          <w:tcPr>
            <w:tcW w:w="0" w:type="auto"/>
            <w:vAlign w:val="center"/>
            <w:hideMark/>
          </w:tcPr>
          <w:p w14:paraId="4CC3325A"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9E0832"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r>
              <w:rPr>
                <w:lang w:val="fr-BF"/>
              </w:rPr>
              <w:lastRenderedPageBreak/>
              <w:t>numero_seq</w:t>
            </w:r>
          </w:p>
        </w:tc>
        <w:tc>
          <w:tcPr>
            <w:tcW w:w="0" w:type="auto"/>
            <w:vAlign w:val="center"/>
            <w:hideMark/>
          </w:tcPr>
          <w:p w14:paraId="18BFF549"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r>
              <w:rPr>
                <w:lang w:val="fr-BF"/>
              </w:rPr>
              <w:t>created_at</w:t>
            </w:r>
          </w:p>
        </w:tc>
        <w:tc>
          <w:tcPr>
            <w:tcW w:w="0" w:type="auto"/>
            <w:vAlign w:val="center"/>
            <w:hideMark/>
          </w:tcPr>
          <w:p w14:paraId="76C7FBF3" w14:textId="77777777" w:rsidR="00175F8C" w:rsidRPr="00175F8C" w:rsidRDefault="00175F8C" w:rsidP="00175F8C">
            <w:pPr>
              <w:pStyle w:val="Corpsdetexte"/>
              <w:rPr>
                <w:lang w:val="fr-BF"/>
              </w:rPr>
            </w:pPr>
            <w:r>
              <w:rPr>
                <w:lang w:val="fr-BF"/>
              </w:rPr>
              <w:t>timestamptz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Default now()</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(ferme_id, annee, numero_seq)</w:t>
      </w:r>
      <w:r>
        <w:rPr>
          <w:lang w:val="fr-BF"/>
        </w:rPr>
        <w:t xml:space="preserve"> → numérotation PEN-{annee}-{seq}. </w:t>
      </w:r>
      <w:r>
        <w:t>RLS : policy penalites_isolation, FOR ALL TO anon, USING + WITH CHECK = (ferme_id = get_ferme_id()).</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taux_pct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(_penReste).</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taux_pct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22.5 Encaissement — RPC encaisser_penalite (Migration 050)</w:t>
      </w:r>
    </w:p>
    <w:p w14:paraId="6D42FD09" w14:textId="77777777" w:rsidR="00175F8C" w:rsidRPr="00175F8C" w:rsidRDefault="00175F8C" w:rsidP="00175F8C">
      <w:pPr>
        <w:pStyle w:val="Corpsdetexte"/>
        <w:rPr>
          <w:lang w:val="fr-BF"/>
        </w:rPr>
      </w:pPr>
      <w:r>
        <w:rPr>
          <w:lang w:val="fr-BF"/>
        </w:rPr>
        <w:t xml:space="preserve">Signature : </w:t>
      </w:r>
      <w:r>
        <w:rPr>
          <w:b/>
          <w:bCs/>
          <w:lang w:val="fr-BF"/>
        </w:rPr>
        <w:t>encaisser_penalite(p_penalite_id uuid, p_moyen text)</w:t>
      </w:r>
      <w:r>
        <w:rPr>
          <w:lang w:val="fr-BF"/>
        </w:rPr>
        <w:t xml:space="preserve"> — vérifiée en base (oid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t>fail-closed si get_ferme_id()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commande_lignes (ORDER BY created_at), avec </w:t>
      </w:r>
      <w:r>
        <w:rPr>
          <w:b/>
          <w:bCs/>
          <w:lang w:val="fr-BF"/>
        </w:rPr>
        <w:t>repli sur la bande active la plus récente</w:t>
      </w:r>
      <w:r>
        <w:rPr>
          <w:lang w:val="fr-BF"/>
        </w:rPr>
        <w:t xml:space="preserve"> (statut 'EN COURS', is_deleted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t>écrit une RECETTE au journal, format calqué sur livrer_commande : categorie = 'Penalite de retard', reference = PEN-{annee}-{seq}, beneficiaire = nom client, statut = 'CONFIRME' ;</w:t>
      </w:r>
    </w:p>
    <w:p w14:paraId="323678F4" w14:textId="77777777" w:rsidR="00175F8C" w:rsidRPr="00175F8C" w:rsidRDefault="00175F8C" w:rsidP="00175F8C">
      <w:pPr>
        <w:pStyle w:val="Corpsdetexte"/>
        <w:numPr>
          <w:ilvl w:val="0"/>
          <w:numId w:val="20"/>
        </w:numPr>
        <w:rPr>
          <w:lang w:val="fr-BF"/>
        </w:rPr>
      </w:pPr>
      <w:r>
        <w:rPr>
          <w:lang w:val="fr-BF"/>
        </w:rPr>
        <w:t>bascule paye = true + date_paiement + moyen ;</w:t>
      </w:r>
    </w:p>
    <w:p w14:paraId="6ECAF597" w14:textId="77777777" w:rsidR="00175F8C" w:rsidRPr="00175F8C" w:rsidRDefault="00175F8C" w:rsidP="00175F8C">
      <w:pPr>
        <w:pStyle w:val="Corpsdetexte"/>
        <w:numPr>
          <w:ilvl w:val="0"/>
          <w:numId w:val="20"/>
        </w:numPr>
        <w:rPr>
          <w:lang w:val="fr-BF"/>
        </w:rPr>
      </w:pPr>
      <w:r>
        <w:rPr>
          <w:lang w:val="fr-BF"/>
        </w:rPr>
        <w:lastRenderedPageBreak/>
        <w:t>retourne jsonb { ok, reference, montant, bande_id, repli_bande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bande_id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 xml:space="preserve">Nouveau support généré par le module (_texteFacture / _copierFacture)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22.7 Leçon de méthode — SQL Editor Supabase auto-commit</w:t>
      </w:r>
    </w:p>
    <w:p w14:paraId="3FE3AB44" w14:textId="77777777" w:rsidR="00175F8C" w:rsidRPr="00175F8C" w:rsidRDefault="00175F8C" w:rsidP="00175F8C">
      <w:pPr>
        <w:pStyle w:val="Corpsdetexte"/>
        <w:rPr>
          <w:lang w:val="fr-BF"/>
        </w:rPr>
      </w:pPr>
      <w:r>
        <w:rPr>
          <w:lang w:val="fr-BF"/>
        </w:rPr>
        <w:t xml:space="preserve">Le SQL Editor Supabase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set_config(..., true)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Rappel visuel sur l'accueil gérant : signaler les commandes livrées non soldées dont l'échéance de règlement approche ou est dépassée. Répond au besoin §16.6, annoncé depuis la Migration 036 mais impossible à réaliser tant qu'aucune commande ne portait de date_reglement_prevue — colonne désormais remplie par la feature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via la RPC get_alertes_echeance() (Migration 051), et non dupliqué en JS dans index.html. Raison : le calcul du reste à payer (total des lignes − paiements non annulés) existe déjà dans le module ES ; le refaire dans index.html créerait deux copies divergentes de la même logique. La RPC centralise ce calcul une fois, filtrée par get_ferme_id(),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23.3 La RPC get_alertes_echeance() (Migration 051)</w:t>
      </w:r>
    </w:p>
    <w:p w14:paraId="2F328CC8" w14:textId="77777777" w:rsidR="005A7129" w:rsidRPr="005A7129" w:rsidRDefault="005A7129" w:rsidP="005A7129">
      <w:pPr>
        <w:pStyle w:val="Corpsdetexte"/>
      </w:pPr>
      <w:r>
        <w:rPr>
          <w:lang w:val="fr-BF"/>
        </w:rPr>
        <w:lastRenderedPageBreak/>
        <w:t xml:space="preserve">Signature : get_alertes_echeance() RETURNS TABLE (commande_id uuid, client_nom text, date_echeance date, jours_restants integer, reste_a_payer numeric, couleur text). </w:t>
      </w:r>
      <w:r>
        <w:t>SECURITY DEFINER, SET search_path = public, fail-closed si get_ferme_id()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date_reglement_prevue non NULL, et </w:t>
      </w:r>
      <w:r>
        <w:rPr>
          <w:b/>
          <w:bCs/>
          <w:lang w:val="fr-BF"/>
        </w:rPr>
        <w:t>non soldées</w:t>
      </w:r>
      <w:r>
        <w:rPr>
          <w:lang w:val="fr-BF"/>
        </w:rPr>
        <w:t xml:space="preserve"> (reste_a_payer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9E0832"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r>
              <w:rPr>
                <w:lang w:val="fr-BF"/>
              </w:rPr>
              <w:t>date_echeance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r>
              <w:rPr>
                <w:lang w:val="fr-BF"/>
              </w:rPr>
              <w:t>date_echeance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renderGerant),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 xml:space="preserve">Fonctions ajoutées à index.html : _getAlertesEcheance() (appel sb.rpc('get_alertes_echeance')) et _construireAlerteEcheance(alertes) (rendu HTML). La 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Un clic renvoie vers renderCommandes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Le badge « N à relancer » sur la tuile Clients est en place. Il lit la même source unique que la bannière d'accueil : la RPC get_alertes_echeance()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Terrain : module ES js/gestion/gestion.js, fonction _chargerBadgeClients,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 BLOC 3 — §2.4 (liste des tables, AJOUTER une ligne) │ │ Ajouter dans le tableau des tables : │ └─────────────────────────────────────────────────────────────────┘</w:t>
      </w:r>
    </w:p>
    <w:p w14:paraId="6FE0AB94" w14:textId="77777777" w:rsidR="00A0109A" w:rsidRPr="00A0109A" w:rsidRDefault="00A0109A" w:rsidP="00A0109A">
      <w:pPr>
        <w:pStyle w:val="Corpsdetexte"/>
        <w:rPr>
          <w:lang w:val="fr-BF"/>
        </w:rPr>
      </w:pPr>
      <w:r>
        <w:rPr>
          <w:lang w:val="fr-BF"/>
        </w:rPr>
        <w:t>caisse_ajustements : Carnet des modifications du solde initial de caisse — traçabilité (ancienne/nouvelle valeur, motif, date). RLS caisse_ajustements_isolation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r>
        <w:lastRenderedPageBreak/>
        <w:t xml:space="preserve">solde_caisse_initial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r>
        <w:rPr>
          <w:lang w:val="fr-BF"/>
        </w:rPr>
        <w:t>date_debut_caisse : date, nullable.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052_tresorerie_caisse.sql : Module Trésorerie (§24). Ajoute sur fermes les colonnes solde_caisse_initial + date_debut_caisse ; crée la table caisse_ajustements (+ RLS) ; crée 3 RPC : get_solde_caisse(), get_historique_caisse() (LIMIT 50), modifier_solde_initial()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tape 6 (mouvements hors-bande</w:t>
      </w:r>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lastRenderedPageBreak/>
        <w:t xml:space="preserve">Seul le GÉRANT y accède. Onglet GESTION, tuile </w:t>
      </w:r>
      <w:r>
        <w:rPr>
          <w:rFonts w:ascii="Segoe UI Emoji" w:hAnsi="Segoe UI Emoji" w:cs="Segoe UI Emoji"/>
          <w:lang w:val="fr-BF"/>
        </w:rPr>
        <w:t>💰</w:t>
      </w:r>
      <w:r>
        <w:rPr>
          <w:lang w:val="fr-BF"/>
        </w:rPr>
        <w:t>. Module js/tresorerie/tresorerie.js.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journal.bande_id.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'Penalite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Formule : Solde = solde_caisse_initial + SUM(paiements non annulés) + SUM(journal RECETTE catégorie 'Penalite de retard') − SUM(journal DEPENSE) … en ne comptant que les mouvements dont la date &gt;= date_debut_caisse.</w:t>
      </w:r>
    </w:p>
    <w:p w14:paraId="764CB575" w14:textId="77777777" w:rsidR="00A0109A" w:rsidRPr="00A0109A" w:rsidRDefault="00A0109A" w:rsidP="00A0109A">
      <w:pPr>
        <w:pStyle w:val="Corpsdetexte"/>
        <w:rPr>
          <w:lang w:val="fr-BF"/>
        </w:rPr>
      </w:pPr>
      <w:r>
        <w:rPr>
          <w:lang w:val="fr-BF"/>
        </w:rPr>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lastRenderedPageBreak/>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(solde_caisse_initial), avec une date de début de suivi (date_debut_caisse).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Principe comptable d'intangibilité : on ne « gomme » jamais un solde initial, on trace chaque changement. Toute modification passe par la RPC modifier_solde_initial(), atomique : elle met à jour fermes ET insère une ligne dans caisse_ajustements (ancienne valeur, nouvelle valeur, dates, motif).</w:t>
      </w:r>
    </w:p>
    <w:p w14:paraId="76CC9B41" w14:textId="77777777" w:rsidR="00A0109A" w:rsidRPr="00A0109A" w:rsidRDefault="00A0109A" w:rsidP="00A0109A">
      <w:pPr>
        <w:pStyle w:val="Corpsdetexte"/>
        <w:rPr>
          <w:lang w:val="fr-BF"/>
        </w:rPr>
      </w:pPr>
      <w:r>
        <w:rPr>
          <w:lang w:val="fr-BF"/>
        </w:rPr>
        <w:t>Règle du motif : OBLIGATOIRE pour une modification (un ajustement existe déjà), FACULTATIF pour la toute première saisie. La règle est appliquée côté serveur (la RPC refuse avec ok:false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r>
        <w:rPr>
          <w:lang w:val="fr-BF"/>
        </w:rPr>
        <w:t>get_solde_caisse() RETURNS TABLE(solde_initial, date_debut, total_encaisse, total_penalites, total_depenses, solde) — 1 ligne, appel léger. SECURITY DEFINER, fail-closed si get_ferme_id() NULL.</w:t>
      </w:r>
    </w:p>
    <w:p w14:paraId="41C33988" w14:textId="77777777" w:rsidR="00A0109A" w:rsidRPr="00A0109A" w:rsidRDefault="00A0109A" w:rsidP="00A0109A">
      <w:pPr>
        <w:pStyle w:val="Corpsdetexte"/>
        <w:rPr>
          <w:lang w:val="fr-BF"/>
        </w:rPr>
      </w:pPr>
      <w:r>
        <w:rPr>
          <w:lang w:val="fr-BF"/>
        </w:rPr>
        <w:t>get_historique_caisse() RETURNS TABLE(source, date_mvt, libelle, montant, reference)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r>
        <w:rPr>
          <w:lang w:val="fr-BF"/>
        </w:rPr>
        <w:t>modifier_solde_initial(p_nouveau_montant, p_nouvelle_date, p_motif) RETURNS jsonb — atomique, traçable (voir §24.6).</w:t>
      </w:r>
    </w:p>
    <w:p w14:paraId="31301C93" w14:textId="77777777" w:rsidR="00A0109A" w:rsidRPr="00A0109A" w:rsidRDefault="00A0109A" w:rsidP="00A0109A">
      <w:pPr>
        <w:pStyle w:val="Corpsdetexte"/>
        <w:rPr>
          <w:lang w:val="fr-BF"/>
        </w:rPr>
      </w:pPr>
      <w:r>
        <w:rPr>
          <w:lang w:val="fr-BF"/>
        </w:rPr>
        <w:t>24.8 Frontend</w:t>
      </w:r>
    </w:p>
    <w:p w14:paraId="1DC502C1" w14:textId="77777777" w:rsidR="00A0109A" w:rsidRPr="00A0109A" w:rsidRDefault="00A0109A" w:rsidP="00A0109A">
      <w:pPr>
        <w:pStyle w:val="Corpsdetexte"/>
        <w:rPr>
          <w:lang w:val="fr-BF"/>
        </w:rPr>
      </w:pPr>
      <w:r>
        <w:rPr>
          <w:lang w:val="fr-BF"/>
        </w:rPr>
        <w:t>Module js/tresorerie/tresorerie.js, une seule porte d'entrée exposée : window.renderTresorerie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lastRenderedPageBreak/>
        <w:t xml:space="preserve">Branchement : tuile </w:t>
      </w:r>
      <w:r>
        <w:rPr>
          <w:rFonts w:ascii="Segoe UI Emoji" w:hAnsi="Segoe UI Emoji" w:cs="Segoe UI Emoji"/>
          <w:lang w:val="fr-BF"/>
        </w:rPr>
        <w:t>💰</w:t>
      </w:r>
      <w:r>
        <w:rPr>
          <w:lang w:val="fr-BF"/>
        </w:rPr>
        <w:t xml:space="preserve"> dans js/gestion/gestion.js (dispo: true) ; import '../tresorerie/tresorerie.js' dans gestion.js (chargé via la chaîne d'imports, PAS de balise &lt;script&gt; séparée dans index.html — index.html ne charge que gestion.js). CSS : classes gestion-treso-* ajoutées à css/gestion.css. Service worker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Source unique — RPC get_rentabilite_bandes() (Migration 053).</w:t>
      </w:r>
      <w:r>
        <w:rPr>
          <w:lang w:val="fr-BF"/>
        </w:rPr>
        <w:t xml:space="preserve"> Elle lit vue_dashboard_bande (la même vue que get_dashboard, §14.2), zéro formule dupliquée. Diagnostic fondateur : get_dashboard ne calcule rien lui-même, elle emballe la vue ; c'est donc la vue qui porte le CRU (§4.1, filtre DEPENSE hors 'Achat stock' confirmé en base). La RPC ajoute le seul calcul manquant — le CRU unitaire = total_depenses_cru / effectif_actuel, protégé contre la division par zéro (NULLIF) — et filtre statut = 'EN COURS' + get_ferme_id().</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js/rentabilite/rentabilite.js, une porte window.renderRentabilite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worker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Pr="009E0832" w:rsidRDefault="00782595" w:rsidP="00A0109A">
      <w:pPr>
        <w:pStyle w:val="Corpsdetexte"/>
        <w:rPr>
          <w:lang w:val="fr-FR"/>
        </w:rPr>
      </w:pPr>
      <w:r w:rsidRPr="009E0832">
        <w:rPr>
          <w:b/>
          <w:bCs/>
          <w:lang w:val="fr-FR"/>
        </w:rPr>
        <w:t>Nettoyage journal du 22/06/2026 — DELETE exceptionnel documenté (v26.40).</w:t>
      </w:r>
      <w:r w:rsidRPr="009E0832">
        <w:rPr>
          <w:lang w:val="fr-FR"/>
        </w:rPr>
        <w:t xml:space="preserve"> Les 6 écritures de test manuelles du 22/06/2026 (3 bandes, toutes sans référence, bénéficiaire NULL ou vide) ont été supprimées par DELETE direct en SQL Editor, dont la RECETTE 'Remboursement' 102 583 000 F qui gonflait la marge de Bande-2026-002 sur l'écran Rentabilité. </w:t>
      </w:r>
      <w:r w:rsidRPr="009E0832">
        <w:rPr>
          <w:b/>
          <w:bCs/>
          <w:lang w:val="fr-FR"/>
        </w:rPr>
        <w:t>Exception assumée au principe soft-delete</w:t>
      </w:r>
      <w:r w:rsidRPr="009E0832">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journal.beneficiaire mélange NULL et chaîne vide '' — un filtre de nettoyage doit utiliser COALESCE(beneficiaire,'') = '', pas IS NULL seul.</w:t>
      </w: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35A2DC8F" w14:textId="37917BA0" w:rsidR="00CB2199" w:rsidRPr="00B6414F" w:rsidRDefault="00CB2199" w:rsidP="00CB2199">
      <w:pPr>
        <w:pStyle w:val="FirstParagraph"/>
        <w:rPr>
          <w:i/>
          <w:iCs/>
          <w:lang w:val="fr-FR"/>
        </w:rPr>
      </w:pPr>
      <w:r>
        <w:rPr>
          <w:i/>
          <w:iCs/>
          <w:lang w:val="fr-FR"/>
        </w:rPr>
        <w:t>— Fin de la Bible AviGest v26 — Version .md générée le 04/0</w:t>
      </w:r>
      <w:r w:rsidR="009E0832">
        <w:rPr>
          <w:i/>
          <w:iCs/>
          <w:lang w:val="fr-FR"/>
        </w:rPr>
        <w:t>8</w:t>
      </w:r>
      <w:r>
        <w:rPr>
          <w:i/>
          <w:iCs/>
          <w:lang w:val="fr-FR"/>
        </w:rPr>
        <w:t>/2026 (session v26.40), à répercuter manuellement dans le .docx —</w:t>
      </w:r>
    </w:p>
    <w:p w14:paraId="43F42B8C"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F7D95" w14:textId="77777777" w:rsidR="00CC71D7" w:rsidRDefault="00CC71D7">
      <w:pPr>
        <w:spacing w:after="0"/>
      </w:pPr>
      <w:r>
        <w:separator/>
      </w:r>
    </w:p>
  </w:endnote>
  <w:endnote w:type="continuationSeparator" w:id="0">
    <w:p w14:paraId="29C88102" w14:textId="77777777" w:rsidR="00CC71D7" w:rsidRDefault="00CC71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0D137" w14:textId="77777777" w:rsidR="00CC71D7" w:rsidRDefault="00CC71D7">
      <w:r>
        <w:separator/>
      </w:r>
    </w:p>
  </w:footnote>
  <w:footnote w:type="continuationSeparator" w:id="0">
    <w:p w14:paraId="3AF45646" w14:textId="77777777" w:rsidR="00CC71D7" w:rsidRDefault="00CC71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7"/>
  </w:num>
  <w:num w:numId="10" w16cid:durableId="644164972">
    <w:abstractNumId w:val="16"/>
  </w:num>
  <w:num w:numId="11" w16cid:durableId="1510480831">
    <w:abstractNumId w:val="13"/>
  </w:num>
  <w:num w:numId="12" w16cid:durableId="1485468322">
    <w:abstractNumId w:val="6"/>
  </w:num>
  <w:num w:numId="13" w16cid:durableId="1315794521">
    <w:abstractNumId w:val="18"/>
  </w:num>
  <w:num w:numId="14" w16cid:durableId="198667892">
    <w:abstractNumId w:val="4"/>
  </w:num>
  <w:num w:numId="15" w16cid:durableId="1881355098">
    <w:abstractNumId w:val="11"/>
  </w:num>
  <w:num w:numId="16" w16cid:durableId="632640419">
    <w:abstractNumId w:val="5"/>
  </w:num>
  <w:num w:numId="17" w16cid:durableId="558130364">
    <w:abstractNumId w:val="14"/>
  </w:num>
  <w:num w:numId="18" w16cid:durableId="1926718404">
    <w:abstractNumId w:val="7"/>
  </w:num>
  <w:num w:numId="19" w16cid:durableId="1094285608">
    <w:abstractNumId w:val="12"/>
  </w:num>
  <w:num w:numId="20" w16cid:durableId="1624195261">
    <w:abstractNumId w:val="10"/>
  </w:num>
  <w:num w:numId="21" w16cid:durableId="586959619">
    <w:abstractNumId w:val="9"/>
  </w:num>
  <w:num w:numId="22" w16cid:durableId="494300586">
    <w:abstractNumId w:val="3"/>
  </w:num>
  <w:num w:numId="23" w16cid:durableId="1487478046">
    <w:abstractNumId w:val="15"/>
  </w:num>
  <w:num w:numId="24" w16cid:durableId="11296651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170D0"/>
    <w:rsid w:val="00044D28"/>
    <w:rsid w:val="000858BE"/>
    <w:rsid w:val="000B5BEC"/>
    <w:rsid w:val="000E075E"/>
    <w:rsid w:val="00107255"/>
    <w:rsid w:val="00175F8C"/>
    <w:rsid w:val="00297131"/>
    <w:rsid w:val="00304D84"/>
    <w:rsid w:val="00355568"/>
    <w:rsid w:val="003D58FE"/>
    <w:rsid w:val="003E1718"/>
    <w:rsid w:val="003F7FBA"/>
    <w:rsid w:val="00430DED"/>
    <w:rsid w:val="005A7129"/>
    <w:rsid w:val="005F1AB0"/>
    <w:rsid w:val="006A7A3E"/>
    <w:rsid w:val="006F4A22"/>
    <w:rsid w:val="006F745E"/>
    <w:rsid w:val="00782595"/>
    <w:rsid w:val="008021AA"/>
    <w:rsid w:val="008125E2"/>
    <w:rsid w:val="008D4555"/>
    <w:rsid w:val="008E1034"/>
    <w:rsid w:val="00917FFB"/>
    <w:rsid w:val="00961F96"/>
    <w:rsid w:val="0098376D"/>
    <w:rsid w:val="009A2613"/>
    <w:rsid w:val="009C4720"/>
    <w:rsid w:val="009E0832"/>
    <w:rsid w:val="00A0109A"/>
    <w:rsid w:val="00A36A59"/>
    <w:rsid w:val="00A54560"/>
    <w:rsid w:val="00AE7C37"/>
    <w:rsid w:val="00B21967"/>
    <w:rsid w:val="00B6414F"/>
    <w:rsid w:val="00CB2199"/>
    <w:rsid w:val="00CC631A"/>
    <w:rsid w:val="00CC71D7"/>
    <w:rsid w:val="00CE3DE0"/>
    <w:rsid w:val="00D06E5E"/>
    <w:rsid w:val="00D3109B"/>
    <w:rsid w:val="00D610CF"/>
    <w:rsid w:val="00DB51B0"/>
    <w:rsid w:val="00DB5818"/>
    <w:rsid w:val="00DE206F"/>
    <w:rsid w:val="00E065FD"/>
    <w:rsid w:val="00E068AC"/>
    <w:rsid w:val="00E30401"/>
    <w:rsid w:val="00F26B81"/>
    <w:rsid w:val="00FB50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15086</Words>
  <Characters>85995</Characters>
  <Application>Microsoft Office Word</Application>
  <DocSecurity>0</DocSecurity>
  <Lines>716</Lines>
  <Paragraphs>201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24</cp:revision>
  <dcterms:created xsi:type="dcterms:W3CDTF">2026-07-08T17:44:00Z</dcterms:created>
  <dcterms:modified xsi:type="dcterms:W3CDTF">2026-08-04T10:56:00Z</dcterms:modified>
</cp:coreProperties>
</file>