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b608435a281c7097e2f92359e2d89a74ee04c6"/>
    <w:p>
      <w:pPr>
        <w:pStyle w:val="Heading1"/>
      </w:pPr>
      <w:r>
        <w:t xml:space="preserve">Verification report: AFS cost benchmark workbook</w:t>
      </w:r>
    </w:p>
    <w:p>
      <w:pPr>
        <w:pStyle w:val="FirstParagraph"/>
      </w:pPr>
      <w:r>
        <w:t xml:space="preserve">Workbook: /home/user/Letsema/outputs/afs_cost_benchmark.xlsx (read only, copied to verify/wb_copy.xlsx). Inputs: build/out/referenced_ids.csv (404 referenced data_ids), build/out/raw_all.csv (5 451 rows), build/out/sources_all.csv. Date: 2026-10-07.</w:t>
      </w:r>
    </w:p>
    <w:bookmarkStart w:id="20" w:name="method"/>
    <w:p>
      <w:pPr>
        <w:pStyle w:val="Heading2"/>
      </w:pPr>
      <w:r>
        <w:t xml:space="preserve">1. Method</w:t>
      </w:r>
    </w:p>
    <w:p>
      <w:pPr>
        <w:numPr>
          <w:ilvl w:val="0"/>
          <w:numId w:val="1001"/>
        </w:numPr>
        <w:pStyle w:val="Compact"/>
      </w:pPr>
      <w:r>
        <w:t xml:space="preserve">Spot-check. The 404 referenced data_ids were sorted,</w:t>
      </w:r>
      <w:r>
        <w:t xml:space="preserve"> </w:t>
      </w:r>
      <w:r>
        <w:rPr>
          <w:rStyle w:val="VerbatimChar"/>
        </w:rPr>
        <w:t xml:space="preserve">random.seed(7)</w:t>
      </w:r>
      <w:r>
        <w:t xml:space="preserve"> </w:t>
      </w:r>
      <w:r>
        <w:t xml:space="preserve">was set and</w:t>
      </w:r>
      <w:r>
        <w:t xml:space="preserve"> </w:t>
      </w:r>
      <w:r>
        <w:rPr>
          <w:rStyle w:val="VerbatimChar"/>
        </w:rPr>
        <w:t xml:space="preserve">random.sample(ids, 81)</w:t>
      </w:r>
      <w:r>
        <w:t xml:space="preserve"> </w:t>
      </w:r>
      <w:r>
        <w:t xml:space="preserve">drawn (81 = 20 percent of 404, rounded up; the sample is reproducible from verify/scripts/sample.py). For each id the local file was resolved (absolute path, then the cluster directory, then dl/, dl/stray_from_repo_root/ and the scratchpad stray/ folder). PDF pages were extracted with</w:t>
      </w:r>
      <w:r>
        <w:t xml:space="preserve"> </w:t>
      </w:r>
      <w:r>
        <w:rPr>
          <w:rStyle w:val="VerbatimChar"/>
        </w:rPr>
        <w:t xml:space="preserve">pdftotext -layout</w:t>
      </w:r>
      <w:r>
        <w:t xml:space="preserve"> </w:t>
      </w:r>
      <w:r>
        <w:t xml:space="preserve">for the stated page and two pages either side into verify/txt/ (the dl directories were not written to). Text, HTML and Markdown extracts were searched directly. Each value was searched in the number formats used by the documents (space, comma or dot thousands separators, brackets for negatives, thousands or billions where the source table is in R’000, kEUR, RM’000, R$ thousand or EUR bn). Every automated hit was then read in context to confirm the line item, column (entity and year) and unit; the remaining items were traced by hand. Derived ids were checked by locating each component on the stated page and recomputing the formula in the raw formula column.</w:t>
      </w:r>
    </w:p>
    <w:p>
      <w:pPr>
        <w:numPr>
          <w:ilvl w:val="0"/>
          <w:numId w:val="1001"/>
        </w:numPr>
        <w:pStyle w:val="Compact"/>
      </w:pPr>
      <w:r>
        <w:t xml:space="preserve">Ratio recomputation. Every Benchmark row (rows 4 to 153) was recomputed from raw_all.csv without reading the workbook’s link cells: absolute values of the numerator ids summed, less the commission ids in column O where present, divided by the sum of the denominator ids; pct source values divided by 100; M6 as numerator (Rm) x 1e6 x ZAR per unit over policy count (count in millions where the source states millions); M7 and M8 as numerator x ZAR per unit over headcount; M10 x 10 000 for basis points. ZAR per unit was recomputed independently from the Normalisation input column D (units per EUR and ZAR per EUR) for the FX period in column K, and the Normalisation inputs were in turn compared with the ECB csv downloads in the scratchpad (fx_annual_*.csv, fx_2026h1.txt). The ids in columns L and M were compared with the ids inside the N, O and P formulas. Rows that link to the AFS cost base tab were recomputed from raw values and Normalisation inputs under step 4.</w:t>
      </w:r>
    </w:p>
    <w:p>
      <w:pPr>
        <w:numPr>
          <w:ilvl w:val="0"/>
          <w:numId w:val="1001"/>
        </w:numPr>
        <w:pStyle w:val="Compact"/>
      </w:pPr>
      <w:r>
        <w:t xml:space="preserve">Summary statistics. For each summary row (158 to 178) the W range in the COUNT formula was read, the included rows were selected independently from the include flag in column V and the normalised value in column U, and n, median, QUARTILE(…,1) and QUARTILE(…,3) were recomputed (Excel inclusive quartile definition) and compared with columns F, G, H and I. The mix tags (column E) of the included rows were checked against the peer-group label in column C, and the tab was scanned for included rows of the same metric lying outside the range.</w:t>
      </w:r>
    </w:p>
    <w:p>
      <w:pPr>
        <w:numPr>
          <w:ilvl w:val="0"/>
          <w:numId w:val="1001"/>
        </w:numPr>
        <w:pStyle w:val="Compact"/>
      </w:pPr>
      <w:r>
        <w:t xml:space="preserve">AFS cost base and Gap sizing. All FY2025 pool figures (rows 105 to 128, low, base and high) were rebuilt from raw_all.csv values and the Normalisation assumption inputs (rows 39 to 51), including the allocation shares, allocated amortisation, onerous losses, claims, cash acquisition flows and the derived ratios in column E. On the Gap sizing tab the rand gaps were checked as gap in percentage points x AFS base, the hypothesis columns as rand gap x realisation factor, the links to the summary block were checked for matching metric and peer group, and the cross-check block (rows 16 to 22) was compared with cost base rows 122 to 128.</w:t>
      </w:r>
    </w:p>
    <w:p>
      <w:pPr>
        <w:pStyle w:val="FirstParagraph"/>
      </w:pPr>
      <w:r>
        <w:t xml:space="preserve">Scripts: verify/scripts/sample.py, extract.py, ratios.py, summary.py, pool.py, spotcheck_csv.py, report.py. Intermediate outputs: verify/sample.json, extract_hits.json, ratio_check.json, summary_check.json.</w:t>
      </w:r>
    </w:p>
    <w:bookmarkEnd w:id="20"/>
    <w:bookmarkStart w:id="21" w:name="spot-check-of-referenced-data_ids"/>
    <w:p>
      <w:pPr>
        <w:pStyle w:val="Heading2"/>
      </w:pPr>
      <w:r>
        <w:t xml:space="preserve">2. Spot-check of referenced data_ids</w:t>
      </w:r>
    </w:p>
    <w:p>
      <w:pPr>
        <w:pStyle w:val="FirstParagraph"/>
      </w:pPr>
      <w:r>
        <w:t xml:space="preserve">Sample: 81 of 404 referenced ids (20.0 percent), seed 7. Result: 81 match, 0 sign-or-scale difference, 0 not found, 0 document missing. Match rate 100.0 percent. Two referenced ids with no local file (PR-082, PR-089) were not drawn in the sample; every sampled file resolved. Where the raw value is negative the document shows the figure in brackets; this is a sign convention, not a difference, and is marked as a match. Full detail in verify/spotcheck.csv.</w:t>
      </w:r>
    </w:p>
    <w:tbl>
      <w:tblPr>
        <w:tblStyle w:val="Table"/>
        <w:tblLook w:firstRow="1" w:lastRow="0" w:firstColumn="0" w:lastColumn="0" w:noHBand="0" w:noVBand="0" w:val="0020"/>
        <w:jc w:val="start"/>
        <w:tblW w:w="14565" w:type="dxa"/>
        <w:tblLayout w:type="fixed"/>
      </w:tblPr>
      <w:tblGrid>
        <w:gridCol w:w="524"/>
        <w:gridCol w:w="2083"/>
        <w:gridCol w:w="2476"/>
        <w:gridCol w:w="655"/>
        <w:gridCol w:w="589"/>
        <w:gridCol w:w="589"/>
        <w:gridCol w:w="2672"/>
        <w:gridCol w:w="2672"/>
        <w:gridCol w:w="1847"/>
        <w:gridCol w:w="458"/>
      </w:tblGrid>
      <w:tr>
        <w:trPr>
          <w:tblHeader w:val="true"/>
        </w:trPr>
        <w:tc>
          <w:tcPr>
            <w:tcW w:w="524" w:type="dxa"/>
          </w:tcPr>
          <w:p>
            <w:pPr>
              <w:pStyle w:val="Compact"/>
              <w:jc w:val="left"/>
              <w:spacing w:before="20" w:after="20" w:line="220" w:lineRule="auto"/>
            </w:pPr>
            <w:r>
              <w:rPr>
                <w:sz w:val="15"/>
                <w:szCs w:val="15"/>
              </w:rPr>
              <w:t xml:space="preserve">data_id</w:t>
            </w:r>
          </w:p>
        </w:tc>
        <w:tc>
          <w:tcPr>
            <w:tcW w:w="2083" w:type="dxa"/>
          </w:tcPr>
          <w:p>
            <w:pPr>
              <w:pStyle w:val="Compact"/>
              <w:jc w:val="left"/>
              <w:spacing w:before="20" w:after="20" w:line="220" w:lineRule="auto"/>
            </w:pPr>
            <w:r>
              <w:rPr>
                <w:sz w:val="15"/>
                <w:szCs w:val="15"/>
              </w:rPr>
              <w:t xml:space="preserve">Entity</w:t>
            </w:r>
          </w:p>
        </w:tc>
        <w:tc>
          <w:tcPr>
            <w:tcW w:w="2476" w:type="dxa"/>
          </w:tcPr>
          <w:p>
            <w:pPr>
              <w:pStyle w:val="Compact"/>
              <w:jc w:val="left"/>
              <w:spacing w:before="20" w:after="20" w:line="220" w:lineRule="auto"/>
            </w:pPr>
            <w:r>
              <w:rPr>
                <w:sz w:val="15"/>
                <w:szCs w:val="15"/>
              </w:rPr>
              <w:t xml:space="preserve">Metric</w:t>
            </w:r>
          </w:p>
        </w:tc>
        <w:tc>
          <w:tcPr>
            <w:tcW w:w="655" w:type="dxa"/>
          </w:tcPr>
          <w:p>
            <w:pPr>
              <w:pStyle w:val="Compact"/>
              <w:jc w:val="left"/>
              <w:spacing w:before="20" w:after="20" w:line="220" w:lineRule="auto"/>
            </w:pPr>
            <w:r>
              <w:rPr>
                <w:sz w:val="15"/>
                <w:szCs w:val="15"/>
              </w:rPr>
              <w:t xml:space="preserve">Period</w:t>
            </w:r>
          </w:p>
        </w:tc>
        <w:tc>
          <w:tcPr>
            <w:tcW w:w="589" w:type="dxa"/>
          </w:tcPr>
          <w:p>
            <w:pPr>
              <w:pStyle w:val="Compact"/>
              <w:jc w:val="left"/>
              <w:spacing w:before="20" w:after="20" w:line="220" w:lineRule="auto"/>
            </w:pPr>
            <w:r>
              <w:rPr>
                <w:sz w:val="15"/>
                <w:szCs w:val="15"/>
              </w:rPr>
              <w:t xml:space="preserve">Raw value</w:t>
            </w:r>
          </w:p>
        </w:tc>
        <w:tc>
          <w:tcPr>
            <w:tcW w:w="589" w:type="dxa"/>
          </w:tcPr>
          <w:p>
            <w:pPr>
              <w:pStyle w:val="Compact"/>
              <w:jc w:val="left"/>
              <w:spacing w:before="20" w:after="20" w:line="220" w:lineRule="auto"/>
            </w:pPr>
            <w:r>
              <w:rPr>
                <w:sz w:val="15"/>
                <w:szCs w:val="15"/>
              </w:rPr>
              <w:t xml:space="preserve">Unit</w:t>
            </w:r>
          </w:p>
        </w:tc>
        <w:tc>
          <w:tcPr>
            <w:tcW w:w="2672" w:type="dxa"/>
          </w:tcPr>
          <w:p>
            <w:pPr>
              <w:pStyle w:val="Compact"/>
              <w:jc w:val="left"/>
              <w:spacing w:before="20" w:after="20" w:line="220" w:lineRule="auto"/>
            </w:pPr>
            <w:r>
              <w:rPr>
                <w:sz w:val="15"/>
                <w:szCs w:val="15"/>
              </w:rPr>
              <w:t xml:space="preserve">Stated page</w:t>
            </w:r>
          </w:p>
        </w:tc>
        <w:tc>
          <w:tcPr>
            <w:tcW w:w="2672" w:type="dxa"/>
          </w:tcPr>
          <w:p>
            <w:pPr>
              <w:pStyle w:val="Compact"/>
              <w:jc w:val="left"/>
              <w:spacing w:before="20" w:after="20" w:line="220" w:lineRule="auto"/>
            </w:pPr>
            <w:r>
              <w:rPr>
                <w:sz w:val="15"/>
                <w:szCs w:val="15"/>
              </w:rPr>
              <w:t xml:space="preserve">Value found in document</w:t>
            </w:r>
          </w:p>
        </w:tc>
        <w:tc>
          <w:tcPr>
            <w:tcW w:w="1847" w:type="dxa"/>
          </w:tcPr>
          <w:p>
            <w:pPr>
              <w:pStyle w:val="Compact"/>
              <w:jc w:val="left"/>
              <w:spacing w:before="20" w:after="20" w:line="220" w:lineRule="auto"/>
            </w:pPr>
            <w:r>
              <w:rPr>
                <w:sz w:val="15"/>
                <w:szCs w:val="15"/>
              </w:rPr>
              <w:t xml:space="preserve">Page found</w:t>
            </w:r>
          </w:p>
        </w:tc>
        <w:tc>
          <w:tcPr>
            <w:tcW w:w="458" w:type="dxa"/>
          </w:tcPr>
          <w:p>
            <w:pPr>
              <w:pStyle w:val="Compact"/>
              <w:jc w:val="left"/>
              <w:spacing w:before="20" w:after="20" w:line="220" w:lineRule="auto"/>
            </w:pPr>
            <w:r>
              <w:rPr>
                <w:sz w:val="15"/>
                <w:szCs w:val="15"/>
              </w:rPr>
              <w:t xml:space="preserve">Verdict</w:t>
            </w:r>
          </w:p>
        </w:tc>
      </w:tr>
      <w:tr>
        <w:tc>
          <w:tcPr>
            <w:tcW w:w="524" w:type="dxa"/>
          </w:tcPr>
          <w:p>
            <w:pPr>
              <w:pStyle w:val="Compact"/>
              <w:jc w:val="left"/>
              <w:spacing w:before="20" w:after="20" w:line="220" w:lineRule="auto"/>
            </w:pPr>
            <w:r>
              <w:rPr>
                <w:sz w:val="15"/>
                <w:szCs w:val="15"/>
              </w:rPr>
              <w:t xml:space="preserve">AFS-096</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-3181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pdf90/print88</w:t>
            </w:r>
          </w:p>
        </w:tc>
        <w:tc>
          <w:tcPr>
            <w:tcW w:w="2672" w:type="dxa"/>
          </w:tcPr>
          <w:p>
            <w:pPr>
              <w:pStyle w:val="Compact"/>
              <w:jc w:val="left"/>
              <w:spacing w:before="20" w:after="20" w:line="220" w:lineRule="auto"/>
            </w:pPr>
            <w:r>
              <w:rPr>
                <w:sz w:val="15"/>
                <w:szCs w:val="15"/>
              </w:rPr>
              <w:t xml:space="preserve">3 181</w:t>
            </w:r>
          </w:p>
        </w:tc>
        <w:tc>
          <w:tcPr>
            <w:tcW w:w="1847" w:type="dxa"/>
          </w:tcPr>
          <w:p>
            <w:pPr>
              <w:pStyle w:val="Compact"/>
              <w:jc w:val="left"/>
              <w:spacing w:before="20" w:after="20" w:line="220" w:lineRule="auto"/>
            </w:pPr>
            <w:r>
              <w:rPr>
                <w:sz w:val="15"/>
                <w:szCs w:val="15"/>
              </w:rPr>
              <w:t xml:space="preserve">pdf 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AFS-112</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3986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pdf90/print88</w:t>
            </w:r>
          </w:p>
        </w:tc>
        <w:tc>
          <w:tcPr>
            <w:tcW w:w="2672" w:type="dxa"/>
          </w:tcPr>
          <w:p>
            <w:pPr>
              <w:pStyle w:val="Compact"/>
              <w:jc w:val="left"/>
              <w:spacing w:before="20" w:after="20" w:line="220" w:lineRule="auto"/>
            </w:pPr>
            <w:r>
              <w:rPr>
                <w:sz w:val="15"/>
                <w:szCs w:val="15"/>
              </w:rPr>
              <w:t xml:space="preserve">3 986</w:t>
            </w:r>
          </w:p>
        </w:tc>
        <w:tc>
          <w:tcPr>
            <w:tcW w:w="1847" w:type="dxa"/>
          </w:tcPr>
          <w:p>
            <w:pPr>
              <w:pStyle w:val="Compact"/>
              <w:jc w:val="left"/>
              <w:spacing w:before="20" w:after="20" w:line="220" w:lineRule="auto"/>
            </w:pPr>
            <w:r>
              <w:rPr>
                <w:sz w:val="15"/>
                <w:szCs w:val="15"/>
              </w:rPr>
              <w:t xml:space="preserve">pdf 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AFS-113</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-3274</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pdf90/print88</w:t>
            </w:r>
          </w:p>
        </w:tc>
        <w:tc>
          <w:tcPr>
            <w:tcW w:w="2672" w:type="dxa"/>
          </w:tcPr>
          <w:p>
            <w:pPr>
              <w:pStyle w:val="Compact"/>
              <w:jc w:val="left"/>
              <w:spacing w:before="20" w:after="20" w:line="220" w:lineRule="auto"/>
            </w:pPr>
            <w:r>
              <w:rPr>
                <w:sz w:val="15"/>
                <w:szCs w:val="15"/>
              </w:rPr>
              <w:t xml:space="preserve">3 274</w:t>
            </w:r>
          </w:p>
        </w:tc>
        <w:tc>
          <w:tcPr>
            <w:tcW w:w="1847" w:type="dxa"/>
          </w:tcPr>
          <w:p>
            <w:pPr>
              <w:pStyle w:val="Compact"/>
              <w:jc w:val="left"/>
              <w:spacing w:before="20" w:after="20" w:line="220" w:lineRule="auto"/>
            </w:pPr>
            <w:r>
              <w:rPr>
                <w:sz w:val="15"/>
                <w:szCs w:val="15"/>
              </w:rPr>
              <w:t xml:space="preserve">pdf 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AFS-123</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Other operating expenses (non-attributable, insurance 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-466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pdf90/print88</w:t>
            </w:r>
          </w:p>
        </w:tc>
        <w:tc>
          <w:tcPr>
            <w:tcW w:w="2672" w:type="dxa"/>
          </w:tcPr>
          <w:p>
            <w:pPr>
              <w:pStyle w:val="Compact"/>
              <w:jc w:val="left"/>
              <w:spacing w:before="20" w:after="20" w:line="220" w:lineRule="auto"/>
            </w:pPr>
            <w:r>
              <w:rPr>
                <w:sz w:val="15"/>
                <w:szCs w:val="15"/>
              </w:rPr>
              <w:t xml:space="preserve">466</w:t>
            </w:r>
          </w:p>
        </w:tc>
        <w:tc>
          <w:tcPr>
            <w:tcW w:w="1847" w:type="dxa"/>
          </w:tcPr>
          <w:p>
            <w:pPr>
              <w:pStyle w:val="Compact"/>
              <w:jc w:val="left"/>
              <w:spacing w:before="20" w:after="20" w:line="220" w:lineRule="auto"/>
            </w:pPr>
            <w:r>
              <w:rPr>
                <w:sz w:val="15"/>
                <w:szCs w:val="15"/>
              </w:rPr>
              <w:t xml:space="preserve">pdf 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AFS-1269</w:t>
            </w:r>
          </w:p>
        </w:tc>
        <w:tc>
          <w:tcPr>
            <w:tcW w:w="2083" w:type="dxa"/>
          </w:tcPr>
          <w:p>
            <w:pPr>
              <w:pStyle w:val="Compact"/>
              <w:jc w:val="left"/>
              <w:spacing w:before="20" w:after="20" w:line="220" w:lineRule="auto"/>
            </w:pPr>
            <w:r>
              <w:rPr>
                <w:sz w:val="15"/>
                <w:szCs w:val="15"/>
              </w:rPr>
              <w:t xml:space="preserve">Absa Bank Limited</w:t>
            </w:r>
          </w:p>
        </w:tc>
        <w:tc>
          <w:tcPr>
            <w:tcW w:w="2476" w:type="dxa"/>
          </w:tcPr>
          <w:p>
            <w:pPr>
              <w:pStyle w:val="Compact"/>
              <w:jc w:val="left"/>
              <w:spacing w:before="20" w:after="20" w:line="220" w:lineRule="auto"/>
            </w:pPr>
            <w:r>
              <w:rPr>
                <w:sz w:val="15"/>
                <w:szCs w:val="15"/>
              </w:rPr>
              <w:t xml:space="preserve">Insurance commission received (Bank fee and commission</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739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pdf79/print77</w:t>
            </w:r>
          </w:p>
        </w:tc>
        <w:tc>
          <w:tcPr>
            <w:tcW w:w="2672" w:type="dxa"/>
          </w:tcPr>
          <w:p>
            <w:pPr>
              <w:pStyle w:val="Compact"/>
              <w:jc w:val="left"/>
              <w:spacing w:before="20" w:after="20" w:line="220" w:lineRule="auto"/>
            </w:pPr>
            <w:r>
              <w:rPr>
                <w:sz w:val="15"/>
                <w:szCs w:val="15"/>
              </w:rPr>
              <w:t xml:space="preserve">739</w:t>
            </w:r>
          </w:p>
        </w:tc>
        <w:tc>
          <w:tcPr>
            <w:tcW w:w="1847" w:type="dxa"/>
          </w:tcPr>
          <w:p>
            <w:pPr>
              <w:pStyle w:val="Compact"/>
              <w:jc w:val="left"/>
              <w:spacing w:before="20" w:after="20" w:line="220" w:lineRule="auto"/>
            </w:pPr>
            <w:r>
              <w:rPr>
                <w:sz w:val="15"/>
                <w:szCs w:val="15"/>
              </w:rPr>
              <w:t xml:space="preserve">pdf 79</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AFS-1282</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4944.007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pdf190/print189</w:t>
            </w:r>
          </w:p>
        </w:tc>
        <w:tc>
          <w:tcPr>
            <w:tcW w:w="2672" w:type="dxa"/>
          </w:tcPr>
          <w:p>
            <w:pPr>
              <w:pStyle w:val="Compact"/>
              <w:jc w:val="left"/>
              <w:spacing w:before="20" w:after="20" w:line="220" w:lineRule="auto"/>
            </w:pPr>
            <w:r>
              <w:rPr>
                <w:sz w:val="15"/>
                <w:szCs w:val="15"/>
              </w:rPr>
              <w:t xml:space="preserve">4 944 007</w:t>
            </w:r>
          </w:p>
        </w:tc>
        <w:tc>
          <w:tcPr>
            <w:tcW w:w="1847" w:type="dxa"/>
          </w:tcPr>
          <w:p>
            <w:pPr>
              <w:pStyle w:val="Compact"/>
              <w:jc w:val="left"/>
              <w:spacing w:before="20" w:after="20" w:line="220" w:lineRule="auto"/>
            </w:pPr>
            <w:r>
              <w:rPr>
                <w:sz w:val="15"/>
                <w:szCs w:val="15"/>
              </w:rPr>
              <w:t xml:space="preserve">pdf 190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AFS-1283</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-3700.721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pdf190/print189</w:t>
            </w:r>
          </w:p>
        </w:tc>
        <w:tc>
          <w:tcPr>
            <w:tcW w:w="2672" w:type="dxa"/>
          </w:tcPr>
          <w:p>
            <w:pPr>
              <w:pStyle w:val="Compact"/>
              <w:jc w:val="left"/>
              <w:spacing w:before="20" w:after="20" w:line="220" w:lineRule="auto"/>
            </w:pPr>
            <w:r>
              <w:rPr>
                <w:sz w:val="15"/>
                <w:szCs w:val="15"/>
              </w:rPr>
              <w:t xml:space="preserve">3 700 721</w:t>
            </w:r>
          </w:p>
        </w:tc>
        <w:tc>
          <w:tcPr>
            <w:tcW w:w="1847" w:type="dxa"/>
          </w:tcPr>
          <w:p>
            <w:pPr>
              <w:pStyle w:val="Compact"/>
              <w:jc w:val="left"/>
              <w:spacing w:before="20" w:after="20" w:line="220" w:lineRule="auto"/>
            </w:pPr>
            <w:r>
              <w:rPr>
                <w:sz w:val="15"/>
                <w:szCs w:val="15"/>
              </w:rPr>
              <w:t xml:space="preserve">pdf 190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AFS-129</w:t>
            </w:r>
          </w:p>
        </w:tc>
        <w:tc>
          <w:tcPr>
            <w:tcW w:w="2083" w:type="dxa"/>
          </w:tcPr>
          <w:p>
            <w:pPr>
              <w:pStyle w:val="Compact"/>
              <w:jc w:val="left"/>
              <w:spacing w:before="20" w:after="20" w:line="220" w:lineRule="auto"/>
            </w:pPr>
            <w:r>
              <w:rPr>
                <w:sz w:val="15"/>
                <w:szCs w:val="15"/>
              </w:rPr>
              <w:t xml:space="preserve">Insurance HO (AFS insurance head office, SA)</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-333</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333</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AFS-1298</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Total shareholders’ funds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1825.415</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pdf185/print184</w:t>
            </w:r>
          </w:p>
        </w:tc>
        <w:tc>
          <w:tcPr>
            <w:tcW w:w="2672" w:type="dxa"/>
          </w:tcPr>
          <w:p>
            <w:pPr>
              <w:pStyle w:val="Compact"/>
              <w:jc w:val="left"/>
              <w:spacing w:before="20" w:after="20" w:line="220" w:lineRule="auto"/>
            </w:pPr>
            <w:r>
              <w:rPr>
                <w:sz w:val="15"/>
                <w:szCs w:val="15"/>
              </w:rPr>
              <w:t xml:space="preserve">1 825 415</w:t>
            </w:r>
          </w:p>
        </w:tc>
        <w:tc>
          <w:tcPr>
            <w:tcW w:w="1847" w:type="dxa"/>
          </w:tcPr>
          <w:p>
            <w:pPr>
              <w:pStyle w:val="Compact"/>
              <w:jc w:val="left"/>
              <w:spacing w:before="20" w:after="20" w:line="220" w:lineRule="auto"/>
            </w:pPr>
            <w:r>
              <w:rPr>
                <w:sz w:val="15"/>
                <w:szCs w:val="15"/>
              </w:rPr>
              <w:t xml:space="preserve">pdf 185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AFS-1302</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4774.879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pdf190/print189</w:t>
            </w:r>
          </w:p>
        </w:tc>
        <w:tc>
          <w:tcPr>
            <w:tcW w:w="2672" w:type="dxa"/>
          </w:tcPr>
          <w:p>
            <w:pPr>
              <w:pStyle w:val="Compact"/>
              <w:jc w:val="left"/>
              <w:spacing w:before="20" w:after="20" w:line="220" w:lineRule="auto"/>
            </w:pPr>
            <w:r>
              <w:rPr>
                <w:sz w:val="15"/>
                <w:szCs w:val="15"/>
              </w:rPr>
              <w:t xml:space="preserve">4 774 879</w:t>
            </w:r>
          </w:p>
        </w:tc>
        <w:tc>
          <w:tcPr>
            <w:tcW w:w="1847" w:type="dxa"/>
          </w:tcPr>
          <w:p>
            <w:pPr>
              <w:pStyle w:val="Compact"/>
              <w:jc w:val="left"/>
              <w:spacing w:before="20" w:after="20" w:line="220" w:lineRule="auto"/>
            </w:pPr>
            <w:r>
              <w:rPr>
                <w:sz w:val="15"/>
                <w:szCs w:val="15"/>
              </w:rPr>
              <w:t xml:space="preserve">pdf 190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AFS-1318</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Total shareholders’ funds</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1423.59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pdf185/print184</w:t>
            </w:r>
          </w:p>
        </w:tc>
        <w:tc>
          <w:tcPr>
            <w:tcW w:w="2672" w:type="dxa"/>
          </w:tcPr>
          <w:p>
            <w:pPr>
              <w:pStyle w:val="Compact"/>
              <w:jc w:val="left"/>
              <w:spacing w:before="20" w:after="20" w:line="220" w:lineRule="auto"/>
            </w:pPr>
            <w:r>
              <w:rPr>
                <w:sz w:val="15"/>
                <w:szCs w:val="15"/>
              </w:rPr>
              <w:t xml:space="preserve">1 423 590</w:t>
            </w:r>
          </w:p>
        </w:tc>
        <w:tc>
          <w:tcPr>
            <w:tcW w:w="1847" w:type="dxa"/>
          </w:tcPr>
          <w:p>
            <w:pPr>
              <w:pStyle w:val="Compact"/>
              <w:jc w:val="left"/>
              <w:spacing w:before="20" w:after="20" w:line="220" w:lineRule="auto"/>
            </w:pPr>
            <w:r>
              <w:rPr>
                <w:sz w:val="15"/>
                <w:szCs w:val="15"/>
              </w:rPr>
              <w:t xml:space="preserve">pdf 185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AFS-1372</w:t>
            </w:r>
          </w:p>
        </w:tc>
        <w:tc>
          <w:tcPr>
            <w:tcW w:w="2083" w:type="dxa"/>
          </w:tcPr>
          <w:p>
            <w:pPr>
              <w:pStyle w:val="Compact"/>
              <w:jc w:val="left"/>
              <w:spacing w:before="20" w:after="20" w:line="220" w:lineRule="auto"/>
            </w:pPr>
            <w:r>
              <w:rPr>
                <w:sz w:val="15"/>
                <w:szCs w:val="15"/>
              </w:rPr>
              <w:t xml:space="preserve">Absa Insurance Company Limited (legal entity)</w:t>
            </w:r>
          </w:p>
        </w:tc>
        <w:tc>
          <w:tcPr>
            <w:tcW w:w="2476" w:type="dxa"/>
          </w:tcPr>
          <w:p>
            <w:pPr>
              <w:pStyle w:val="Compact"/>
              <w:jc w:val="left"/>
              <w:spacing w:before="20" w:after="20" w:line="220" w:lineRule="auto"/>
            </w:pPr>
            <w:r>
              <w:rPr>
                <w:sz w:val="15"/>
                <w:szCs w:val="15"/>
              </w:rPr>
              <w:t xml:space="preserve">Administration, management and other expenses (non-attr</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-471.976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pdf202/print201</w:t>
            </w:r>
          </w:p>
        </w:tc>
        <w:tc>
          <w:tcPr>
            <w:tcW w:w="2672" w:type="dxa"/>
          </w:tcPr>
          <w:p>
            <w:pPr>
              <w:pStyle w:val="Compact"/>
              <w:jc w:val="left"/>
              <w:spacing w:before="20" w:after="20" w:line="220" w:lineRule="auto"/>
            </w:pPr>
            <w:r>
              <w:rPr>
                <w:sz w:val="15"/>
                <w:szCs w:val="15"/>
              </w:rPr>
              <w:t xml:space="preserve">471 976</w:t>
            </w:r>
          </w:p>
        </w:tc>
        <w:tc>
          <w:tcPr>
            <w:tcW w:w="1847" w:type="dxa"/>
          </w:tcPr>
          <w:p>
            <w:pPr>
              <w:pStyle w:val="Compact"/>
              <w:jc w:val="left"/>
              <w:spacing w:before="20" w:after="20" w:line="220" w:lineRule="auto"/>
            </w:pPr>
            <w:r>
              <w:rPr>
                <w:sz w:val="15"/>
                <w:szCs w:val="15"/>
              </w:rPr>
              <w:t xml:space="preserve">pdf 202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AFS-1377</w:t>
            </w:r>
          </w:p>
        </w:tc>
        <w:tc>
          <w:tcPr>
            <w:tcW w:w="2083" w:type="dxa"/>
          </w:tcPr>
          <w:p>
            <w:pPr>
              <w:pStyle w:val="Compact"/>
              <w:jc w:val="left"/>
              <w:spacing w:before="20" w:after="20" w:line="220" w:lineRule="auto"/>
            </w:pPr>
            <w:r>
              <w:rPr>
                <w:sz w:val="15"/>
                <w:szCs w:val="15"/>
              </w:rPr>
              <w:t xml:space="preserve">Absa Insurance Company Limited (legal entity)</w:t>
            </w:r>
          </w:p>
        </w:tc>
        <w:tc>
          <w:tcPr>
            <w:tcW w:w="2476" w:type="dxa"/>
          </w:tcPr>
          <w:p>
            <w:pPr>
              <w:pStyle w:val="Compact"/>
              <w:jc w:val="left"/>
              <w:spacing w:before="20" w:after="20" w:line="220" w:lineRule="auto"/>
            </w:pPr>
            <w:r>
              <w:rPr>
                <w:sz w:val="15"/>
                <w:szCs w:val="15"/>
              </w:rPr>
              <w:t xml:space="preserve">Total shareholders’ funds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1828.392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pdf195/print194</w:t>
            </w:r>
          </w:p>
        </w:tc>
        <w:tc>
          <w:tcPr>
            <w:tcW w:w="2672" w:type="dxa"/>
          </w:tcPr>
          <w:p>
            <w:pPr>
              <w:pStyle w:val="Compact"/>
              <w:jc w:val="left"/>
              <w:spacing w:before="20" w:after="20" w:line="220" w:lineRule="auto"/>
            </w:pPr>
            <w:r>
              <w:rPr>
                <w:sz w:val="15"/>
                <w:szCs w:val="15"/>
              </w:rPr>
              <w:t xml:space="preserve">1 828 392</w:t>
            </w:r>
          </w:p>
        </w:tc>
        <w:tc>
          <w:tcPr>
            <w:tcW w:w="1847" w:type="dxa"/>
          </w:tcPr>
          <w:p>
            <w:pPr>
              <w:pStyle w:val="Compact"/>
              <w:jc w:val="left"/>
              <w:spacing w:before="20" w:after="20" w:line="220" w:lineRule="auto"/>
            </w:pPr>
            <w:r>
              <w:rPr>
                <w:sz w:val="15"/>
                <w:szCs w:val="15"/>
              </w:rPr>
              <w:t xml:space="preserve">pdf 195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AFS-1381</w:t>
            </w:r>
          </w:p>
        </w:tc>
        <w:tc>
          <w:tcPr>
            <w:tcW w:w="2083" w:type="dxa"/>
          </w:tcPr>
          <w:p>
            <w:pPr>
              <w:pStyle w:val="Compact"/>
              <w:jc w:val="left"/>
              <w:spacing w:before="20" w:after="20" w:line="220" w:lineRule="auto"/>
            </w:pPr>
            <w:r>
              <w:rPr>
                <w:sz w:val="15"/>
                <w:szCs w:val="15"/>
              </w:rPr>
              <w:t xml:space="preserve">Absa Insurance Company Limited (legal entity)</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-3189.022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pdf202/print201</w:t>
            </w:r>
          </w:p>
        </w:tc>
        <w:tc>
          <w:tcPr>
            <w:tcW w:w="2672" w:type="dxa"/>
          </w:tcPr>
          <w:p>
            <w:pPr>
              <w:pStyle w:val="Compact"/>
              <w:jc w:val="left"/>
              <w:spacing w:before="20" w:after="20" w:line="220" w:lineRule="auto"/>
            </w:pPr>
            <w:r>
              <w:rPr>
                <w:sz w:val="15"/>
                <w:szCs w:val="15"/>
              </w:rPr>
              <w:t xml:space="preserve">3 189 022</w:t>
            </w:r>
          </w:p>
        </w:tc>
        <w:tc>
          <w:tcPr>
            <w:tcW w:w="1847" w:type="dxa"/>
          </w:tcPr>
          <w:p>
            <w:pPr>
              <w:pStyle w:val="Compact"/>
              <w:jc w:val="left"/>
              <w:spacing w:before="20" w:after="20" w:line="220" w:lineRule="auto"/>
            </w:pPr>
            <w:r>
              <w:rPr>
                <w:sz w:val="15"/>
                <w:szCs w:val="15"/>
              </w:rPr>
              <w:t xml:space="preserve">pdf 202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AFS-1390</w:t>
            </w:r>
          </w:p>
        </w:tc>
        <w:tc>
          <w:tcPr>
            <w:tcW w:w="2083" w:type="dxa"/>
          </w:tcPr>
          <w:p>
            <w:pPr>
              <w:pStyle w:val="Compact"/>
              <w:jc w:val="left"/>
              <w:spacing w:before="20" w:after="20" w:line="220" w:lineRule="auto"/>
            </w:pPr>
            <w:r>
              <w:rPr>
                <w:sz w:val="15"/>
                <w:szCs w:val="15"/>
              </w:rPr>
              <w:t xml:space="preserve">Absa Insurance Company Limited (legal entity)</w:t>
            </w:r>
          </w:p>
        </w:tc>
        <w:tc>
          <w:tcPr>
            <w:tcW w:w="2476" w:type="dxa"/>
          </w:tcPr>
          <w:p>
            <w:pPr>
              <w:pStyle w:val="Compact"/>
              <w:jc w:val="left"/>
              <w:spacing w:before="20" w:after="20" w:line="220" w:lineRule="auto"/>
            </w:pPr>
            <w:r>
              <w:rPr>
                <w:sz w:val="15"/>
                <w:szCs w:val="15"/>
              </w:rPr>
              <w:t xml:space="preserve">Administration, management and other expenses (non-attr</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-431.926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pdf202/print201</w:t>
            </w:r>
          </w:p>
        </w:tc>
        <w:tc>
          <w:tcPr>
            <w:tcW w:w="2672" w:type="dxa"/>
          </w:tcPr>
          <w:p>
            <w:pPr>
              <w:pStyle w:val="Compact"/>
              <w:jc w:val="left"/>
              <w:spacing w:before="20" w:after="20" w:line="220" w:lineRule="auto"/>
            </w:pPr>
            <w:r>
              <w:rPr>
                <w:sz w:val="15"/>
                <w:szCs w:val="15"/>
              </w:rPr>
              <w:t xml:space="preserve">431 926</w:t>
            </w:r>
          </w:p>
        </w:tc>
        <w:tc>
          <w:tcPr>
            <w:tcW w:w="1847" w:type="dxa"/>
          </w:tcPr>
          <w:p>
            <w:pPr>
              <w:pStyle w:val="Compact"/>
              <w:jc w:val="left"/>
              <w:spacing w:before="20" w:after="20" w:line="220" w:lineRule="auto"/>
            </w:pPr>
            <w:r>
              <w:rPr>
                <w:sz w:val="15"/>
                <w:szCs w:val="15"/>
              </w:rPr>
              <w:t xml:space="preserve">pdf 202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AFS-140</w:t>
            </w:r>
          </w:p>
        </w:tc>
        <w:tc>
          <w:tcPr>
            <w:tcW w:w="2083" w:type="dxa"/>
          </w:tcPr>
          <w:p>
            <w:pPr>
              <w:pStyle w:val="Compact"/>
              <w:jc w:val="left"/>
              <w:spacing w:before="20" w:after="20" w:line="220" w:lineRule="auto"/>
            </w:pPr>
            <w:r>
              <w:rPr>
                <w:sz w:val="15"/>
                <w:szCs w:val="15"/>
              </w:rPr>
              <w:t xml:space="preserve">Insurance HO (AFS insurance head office, SA)</w:t>
            </w:r>
          </w:p>
        </w:tc>
        <w:tc>
          <w:tcPr>
            <w:tcW w:w="2476" w:type="dxa"/>
          </w:tcPr>
          <w:p>
            <w:pPr>
              <w:pStyle w:val="Compact"/>
              <w:jc w:val="left"/>
              <w:spacing w:before="20" w:after="20" w:line="220" w:lineRule="auto"/>
            </w:pPr>
            <w:r>
              <w:rPr>
                <w:sz w:val="15"/>
                <w:szCs w:val="15"/>
              </w:rPr>
              <w:t xml:space="preserve">Other operating expenses (non-attributable, insurance 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-326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326</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AFS-163</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9079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9 079</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AFS-166</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Insurance service result</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1655</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1 655</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AFS-183</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-7031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7 031</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AFS-196</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Net operating income (profit before tax)</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1556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pdf91/print89</w:t>
            </w:r>
          </w:p>
        </w:tc>
        <w:tc>
          <w:tcPr>
            <w:tcW w:w="2672" w:type="dxa"/>
          </w:tcPr>
          <w:p>
            <w:pPr>
              <w:pStyle w:val="Compact"/>
              <w:jc w:val="left"/>
              <w:spacing w:before="20" w:after="20" w:line="220" w:lineRule="auto"/>
            </w:pPr>
            <w:r>
              <w:rPr>
                <w:sz w:val="15"/>
                <w:szCs w:val="15"/>
              </w:rPr>
              <w:t xml:space="preserve">1 556</w:t>
            </w:r>
          </w:p>
        </w:tc>
        <w:tc>
          <w:tcPr>
            <w:tcW w:w="1847" w:type="dxa"/>
          </w:tcPr>
          <w:p>
            <w:pPr>
              <w:pStyle w:val="Compact"/>
              <w:jc w:val="left"/>
              <w:spacing w:before="20" w:after="20" w:line="220" w:lineRule="auto"/>
            </w:pPr>
            <w:r>
              <w:rPr>
                <w:sz w:val="15"/>
                <w:szCs w:val="15"/>
              </w:rPr>
              <w:t xml:space="preserve">pdf 91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AFS-218</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Total equity</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5188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pdf92/print90</w:t>
            </w:r>
          </w:p>
        </w:tc>
        <w:tc>
          <w:tcPr>
            <w:tcW w:w="2672" w:type="dxa"/>
          </w:tcPr>
          <w:p>
            <w:pPr>
              <w:pStyle w:val="Compact"/>
              <w:jc w:val="left"/>
              <w:spacing w:before="20" w:after="20" w:line="220" w:lineRule="auto"/>
            </w:pPr>
            <w:r>
              <w:rPr>
                <w:sz w:val="15"/>
                <w:szCs w:val="15"/>
              </w:rPr>
              <w:t xml:space="preserve">5 188</w:t>
            </w:r>
          </w:p>
        </w:tc>
        <w:tc>
          <w:tcPr>
            <w:tcW w:w="1847" w:type="dxa"/>
          </w:tcPr>
          <w:p>
            <w:pPr>
              <w:pStyle w:val="Compact"/>
              <w:jc w:val="left"/>
              <w:spacing w:before="20" w:after="20" w:line="220" w:lineRule="auto"/>
            </w:pPr>
            <w:r>
              <w:rPr>
                <w:sz w:val="15"/>
                <w:szCs w:val="15"/>
              </w:rPr>
              <w:t xml:space="preserve">pdf 92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AFS-287</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Life contracts not under PAA (GMM/VFA): Amortisation of</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-507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pdf84/print82</w:t>
            </w:r>
          </w:p>
        </w:tc>
        <w:tc>
          <w:tcPr>
            <w:tcW w:w="2672" w:type="dxa"/>
          </w:tcPr>
          <w:p>
            <w:pPr>
              <w:pStyle w:val="Compact"/>
              <w:jc w:val="left"/>
              <w:spacing w:before="20" w:after="20" w:line="220" w:lineRule="auto"/>
            </w:pPr>
            <w:r>
              <w:rPr>
                <w:sz w:val="15"/>
                <w:szCs w:val="15"/>
              </w:rPr>
              <w:t xml:space="preserve">507</w:t>
            </w:r>
          </w:p>
        </w:tc>
        <w:tc>
          <w:tcPr>
            <w:tcW w:w="1847" w:type="dxa"/>
          </w:tcPr>
          <w:p>
            <w:pPr>
              <w:pStyle w:val="Compact"/>
              <w:jc w:val="left"/>
              <w:spacing w:before="20" w:after="20" w:line="220" w:lineRule="auto"/>
            </w:pPr>
            <w:r>
              <w:rPr>
                <w:sz w:val="15"/>
                <w:szCs w:val="15"/>
              </w:rPr>
              <w:t xml:space="preserve">pdf 84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AFS-298</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Life contracts not under PAA (GMM/VFA): Incurred claims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-3018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pdf84/print82</w:t>
            </w:r>
          </w:p>
        </w:tc>
        <w:tc>
          <w:tcPr>
            <w:tcW w:w="2672" w:type="dxa"/>
          </w:tcPr>
          <w:p>
            <w:pPr>
              <w:pStyle w:val="Compact"/>
              <w:jc w:val="left"/>
              <w:spacing w:before="20" w:after="20" w:line="220" w:lineRule="auto"/>
            </w:pPr>
            <w:r>
              <w:rPr>
                <w:sz w:val="15"/>
                <w:szCs w:val="15"/>
              </w:rPr>
              <w:t xml:space="preserve">3 018</w:t>
            </w:r>
          </w:p>
        </w:tc>
        <w:tc>
          <w:tcPr>
            <w:tcW w:w="1847" w:type="dxa"/>
          </w:tcPr>
          <w:p>
            <w:pPr>
              <w:pStyle w:val="Compact"/>
              <w:jc w:val="left"/>
              <w:spacing w:before="20" w:after="20" w:line="220" w:lineRule="auto"/>
            </w:pPr>
            <w:r>
              <w:rPr>
                <w:sz w:val="15"/>
                <w:szCs w:val="15"/>
              </w:rPr>
              <w:t xml:space="preserve">pdf 84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AFS-319</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Life contracts under PAA: Insurance service expenses (t</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-695</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695</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AFS-333</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Life contracts under PAA: Insurance service expenses (t</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-674</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674</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AFS-342</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Non-life contracts (PAA): Amortisation of insurance acq</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-710</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pdf88/print86</w:t>
            </w:r>
          </w:p>
        </w:tc>
        <w:tc>
          <w:tcPr>
            <w:tcW w:w="2672" w:type="dxa"/>
          </w:tcPr>
          <w:p>
            <w:pPr>
              <w:pStyle w:val="Compact"/>
              <w:jc w:val="left"/>
              <w:spacing w:before="20" w:after="20" w:line="220" w:lineRule="auto"/>
            </w:pPr>
            <w:r>
              <w:rPr>
                <w:sz w:val="15"/>
                <w:szCs w:val="15"/>
              </w:rPr>
              <w:t xml:space="preserve">710</w:t>
            </w:r>
          </w:p>
        </w:tc>
        <w:tc>
          <w:tcPr>
            <w:tcW w:w="1847" w:type="dxa"/>
          </w:tcPr>
          <w:p>
            <w:pPr>
              <w:pStyle w:val="Compact"/>
              <w:jc w:val="left"/>
              <w:spacing w:before="20" w:after="20" w:line="220" w:lineRule="auto"/>
            </w:pPr>
            <w:r>
              <w:rPr>
                <w:sz w:val="15"/>
                <w:szCs w:val="15"/>
              </w:rPr>
              <w:t xml:space="preserve">pdf 88</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AFS-343</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Non-life contracts (PAA): Losses and reversal of losses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-102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pdf88/print86</w:t>
            </w:r>
          </w:p>
        </w:tc>
        <w:tc>
          <w:tcPr>
            <w:tcW w:w="2672" w:type="dxa"/>
          </w:tcPr>
          <w:p>
            <w:pPr>
              <w:pStyle w:val="Compact"/>
              <w:jc w:val="left"/>
              <w:spacing w:before="20" w:after="20" w:line="220" w:lineRule="auto"/>
            </w:pPr>
            <w:r>
              <w:rPr>
                <w:sz w:val="15"/>
                <w:szCs w:val="15"/>
              </w:rPr>
              <w:t xml:space="preserve">102</w:t>
            </w:r>
          </w:p>
        </w:tc>
        <w:tc>
          <w:tcPr>
            <w:tcW w:w="1847" w:type="dxa"/>
          </w:tcPr>
          <w:p>
            <w:pPr>
              <w:pStyle w:val="Compact"/>
              <w:jc w:val="left"/>
              <w:spacing w:before="20" w:after="20" w:line="220" w:lineRule="auto"/>
            </w:pPr>
            <w:r>
              <w:rPr>
                <w:sz w:val="15"/>
                <w:szCs w:val="15"/>
              </w:rPr>
              <w:t xml:space="preserve">pdf 88</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AFS-362</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Non-life contracts (PAA): Amortisation of insurance acq</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-566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pdf89/print87</w:t>
            </w:r>
          </w:p>
        </w:tc>
        <w:tc>
          <w:tcPr>
            <w:tcW w:w="2672" w:type="dxa"/>
          </w:tcPr>
          <w:p>
            <w:pPr>
              <w:pStyle w:val="Compact"/>
              <w:jc w:val="left"/>
              <w:spacing w:before="20" w:after="20" w:line="220" w:lineRule="auto"/>
            </w:pPr>
            <w:r>
              <w:rPr>
                <w:sz w:val="15"/>
                <w:szCs w:val="15"/>
              </w:rPr>
              <w:t xml:space="preserve">566</w:t>
            </w:r>
          </w:p>
        </w:tc>
        <w:tc>
          <w:tcPr>
            <w:tcW w:w="1847" w:type="dxa"/>
          </w:tcPr>
          <w:p>
            <w:pPr>
              <w:pStyle w:val="Compact"/>
              <w:jc w:val="left"/>
              <w:spacing w:before="20" w:after="20" w:line="220" w:lineRule="auto"/>
            </w:pPr>
            <w:r>
              <w:rPr>
                <w:sz w:val="15"/>
                <w:szCs w:val="15"/>
              </w:rPr>
              <w:t xml:space="preserve">pdf 89</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AFS-363</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Non-life contracts (PAA): Losses and reversal of losses</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pdf89/print87</w:t>
            </w:r>
          </w:p>
        </w:tc>
        <w:tc>
          <w:tcPr>
            <w:tcW w:w="2672" w:type="dxa"/>
          </w:tcPr>
          <w:p>
            <w:pPr>
              <w:pStyle w:val="Compact"/>
              <w:jc w:val="left"/>
              <w:spacing w:before="20" w:after="20" w:line="220" w:lineRule="auto"/>
            </w:pPr>
            <w:r>
              <w:rPr>
                <w:sz w:val="15"/>
                <w:szCs w:val="15"/>
              </w:rPr>
              <w:t xml:space="preserve">2</w:t>
            </w:r>
          </w:p>
        </w:tc>
        <w:tc>
          <w:tcPr>
            <w:tcW w:w="1847" w:type="dxa"/>
          </w:tcPr>
          <w:p>
            <w:pPr>
              <w:pStyle w:val="Compact"/>
              <w:jc w:val="left"/>
              <w:spacing w:before="20" w:after="20" w:line="220" w:lineRule="auto"/>
            </w:pPr>
            <w:r>
              <w:rPr>
                <w:sz w:val="15"/>
                <w:szCs w:val="15"/>
              </w:rPr>
              <w:t xml:space="preserve">pdf 89</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AFS-441</w:t>
            </w:r>
          </w:p>
        </w:tc>
        <w:tc>
          <w:tcPr>
            <w:tcW w:w="2083" w:type="dxa"/>
          </w:tcPr>
          <w:p>
            <w:pPr>
              <w:pStyle w:val="Compact"/>
              <w:jc w:val="left"/>
              <w:spacing w:before="20" w:after="20" w:line="220" w:lineRule="auto"/>
            </w:pPr>
            <w:r>
              <w:rPr>
                <w:sz w:val="15"/>
                <w:szCs w:val="15"/>
              </w:rPr>
              <w:t xml:space="preserve">Absa Life Limited (legal entity, licence I121</w:t>
            </w:r>
          </w:p>
        </w:tc>
        <w:tc>
          <w:tcPr>
            <w:tcW w:w="2476" w:type="dxa"/>
          </w:tcPr>
          <w:p>
            <w:pPr>
              <w:pStyle w:val="Compact"/>
              <w:jc w:val="left"/>
              <w:spacing w:before="20" w:after="20" w:line="220" w:lineRule="auto"/>
            </w:pPr>
            <w:r>
              <w:rPr>
                <w:sz w:val="15"/>
                <w:szCs w:val="15"/>
              </w:rPr>
              <w:t xml:space="preserve">Solo SAM SCR cover ratio (solo in-country regulatory ca</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1.51</w:t>
            </w:r>
          </w:p>
        </w:tc>
        <w:tc>
          <w:tcPr>
            <w:tcW w:w="589" w:type="dxa"/>
          </w:tcPr>
          <w:p>
            <w:pPr>
              <w:pStyle w:val="Compact"/>
              <w:jc w:val="left"/>
              <w:spacing w:before="20" w:after="20" w:line="220" w:lineRule="auto"/>
            </w:pPr>
            <w:r>
              <w:rPr>
                <w:sz w:val="15"/>
                <w:szCs w:val="15"/>
              </w:rPr>
              <w:t xml:space="preserve">ratio ZAR</w:t>
            </w:r>
          </w:p>
        </w:tc>
        <w:tc>
          <w:tcPr>
            <w:tcW w:w="2672" w:type="dxa"/>
          </w:tcPr>
          <w:p>
            <w:pPr>
              <w:pStyle w:val="Compact"/>
              <w:jc w:val="left"/>
              <w:spacing w:before="20" w:after="20" w:line="220" w:lineRule="auto"/>
            </w:pPr>
            <w:r>
              <w:rPr>
                <w:sz w:val="15"/>
                <w:szCs w:val="15"/>
              </w:rPr>
              <w:t xml:space="preserve">pdf242/print240</w:t>
            </w:r>
          </w:p>
        </w:tc>
        <w:tc>
          <w:tcPr>
            <w:tcW w:w="2672" w:type="dxa"/>
          </w:tcPr>
          <w:p>
            <w:pPr>
              <w:pStyle w:val="Compact"/>
              <w:jc w:val="left"/>
              <w:spacing w:before="20" w:after="20" w:line="220" w:lineRule="auto"/>
            </w:pPr>
            <w:r>
              <w:rPr>
                <w:sz w:val="15"/>
                <w:szCs w:val="15"/>
              </w:rPr>
              <w:t xml:space="preserve">1.51</w:t>
            </w:r>
          </w:p>
        </w:tc>
        <w:tc>
          <w:tcPr>
            <w:tcW w:w="1847" w:type="dxa"/>
          </w:tcPr>
          <w:p>
            <w:pPr>
              <w:pStyle w:val="Compact"/>
              <w:jc w:val="left"/>
              <w:spacing w:before="20" w:after="20" w:line="220" w:lineRule="auto"/>
            </w:pPr>
            <w:r>
              <w:rPr>
                <w:sz w:val="15"/>
                <w:szCs w:val="15"/>
              </w:rPr>
              <w:t xml:space="preserve">pdf 242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AFS-546</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3717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3 717</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AFS-547</w:t>
            </w:r>
          </w:p>
        </w:tc>
        <w:tc>
          <w:tcPr>
            <w:tcW w:w="2083" w:type="dxa"/>
          </w:tcPr>
          <w:p>
            <w:pPr>
              <w:pStyle w:val="Compact"/>
              <w:jc w:val="left"/>
              <w:spacing w:before="20" w:after="20" w:line="220" w:lineRule="auto"/>
            </w:pPr>
            <w:r>
              <w:rPr>
                <w:sz w:val="15"/>
                <w:szCs w:val="15"/>
              </w:rPr>
              <w:t xml:space="preserve">Non-Life Insurance SA (AIC and ARTIC, divisio</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-3188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3 188</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AFS-584</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Net income/(expense) from reinsurance contracts held</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-341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341</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AFS-596</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Net operating income (profit before tax)</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1686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pdf87/print85</w:t>
            </w:r>
          </w:p>
        </w:tc>
        <w:tc>
          <w:tcPr>
            <w:tcW w:w="2672" w:type="dxa"/>
          </w:tcPr>
          <w:p>
            <w:pPr>
              <w:pStyle w:val="Compact"/>
              <w:jc w:val="left"/>
              <w:spacing w:before="20" w:after="20" w:line="220" w:lineRule="auto"/>
            </w:pPr>
            <w:r>
              <w:rPr>
                <w:sz w:val="15"/>
                <w:szCs w:val="15"/>
              </w:rPr>
              <w:t xml:space="preserve">1 686</w:t>
            </w:r>
          </w:p>
        </w:tc>
        <w:tc>
          <w:tcPr>
            <w:tcW w:w="1847" w:type="dxa"/>
          </w:tcPr>
          <w:p>
            <w:pPr>
              <w:pStyle w:val="Compact"/>
              <w:jc w:val="left"/>
              <w:spacing w:before="20" w:after="20" w:line="220" w:lineRule="auto"/>
            </w:pPr>
            <w:r>
              <w:rPr>
                <w:sz w:val="15"/>
                <w:szCs w:val="15"/>
              </w:rPr>
              <w:t xml:space="preserve">pdf 87</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AFS-608</w:t>
            </w:r>
          </w:p>
        </w:tc>
        <w:tc>
          <w:tcPr>
            <w:tcW w:w="2083" w:type="dxa"/>
          </w:tcPr>
          <w:p>
            <w:pPr>
              <w:pStyle w:val="Compact"/>
              <w:jc w:val="left"/>
              <w:spacing w:before="20" w:after="20" w:line="220" w:lineRule="auto"/>
            </w:pPr>
            <w:r>
              <w:rPr>
                <w:sz w:val="15"/>
                <w:szCs w:val="15"/>
              </w:rPr>
              <w:t xml:space="preserve">Absa Group (consolidated, SA + Africa Regions</w:t>
            </w:r>
          </w:p>
        </w:tc>
        <w:tc>
          <w:tcPr>
            <w:tcW w:w="2476" w:type="dxa"/>
          </w:tcPr>
          <w:p>
            <w:pPr>
              <w:pStyle w:val="Compact"/>
              <w:jc w:val="left"/>
              <w:spacing w:before="20" w:after="20" w:line="220" w:lineRule="auto"/>
            </w:pPr>
            <w:r>
              <w:rPr>
                <w:sz w:val="15"/>
                <w:szCs w:val="15"/>
              </w:rPr>
              <w:t xml:space="preserve">Insurance revenue: Product Solutions Cluster segment (S</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8393</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pdf36/print34</w:t>
            </w:r>
          </w:p>
        </w:tc>
        <w:tc>
          <w:tcPr>
            <w:tcW w:w="2672" w:type="dxa"/>
          </w:tcPr>
          <w:p>
            <w:pPr>
              <w:pStyle w:val="Compact"/>
              <w:jc w:val="left"/>
              <w:spacing w:before="20" w:after="20" w:line="220" w:lineRule="auto"/>
            </w:pPr>
            <w:r>
              <w:rPr>
                <w:sz w:val="15"/>
                <w:szCs w:val="15"/>
              </w:rPr>
              <w:t xml:space="preserve">8 393</w:t>
            </w:r>
          </w:p>
        </w:tc>
        <w:tc>
          <w:tcPr>
            <w:tcW w:w="1847" w:type="dxa"/>
          </w:tcPr>
          <w:p>
            <w:pPr>
              <w:pStyle w:val="Compact"/>
              <w:jc w:val="left"/>
              <w:spacing w:before="20" w:after="20" w:line="220" w:lineRule="auto"/>
            </w:pPr>
            <w:r>
              <w:rPr>
                <w:sz w:val="15"/>
                <w:szCs w:val="15"/>
              </w:rPr>
              <w:t xml:space="preserve">pdf 36</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AFS-681</w:t>
            </w:r>
          </w:p>
        </w:tc>
        <w:tc>
          <w:tcPr>
            <w:tcW w:w="2083" w:type="dxa"/>
          </w:tcPr>
          <w:p>
            <w:pPr>
              <w:pStyle w:val="Compact"/>
              <w:jc w:val="left"/>
              <w:spacing w:before="20" w:after="20" w:line="220" w:lineRule="auto"/>
            </w:pPr>
            <w:r>
              <w:rPr>
                <w:sz w:val="15"/>
                <w:szCs w:val="15"/>
              </w:rPr>
              <w:t xml:space="preserve">Advice and Investments / Non-Banking Financia</w:t>
            </w:r>
          </w:p>
        </w:tc>
        <w:tc>
          <w:tcPr>
            <w:tcW w:w="2476" w:type="dxa"/>
          </w:tcPr>
          <w:p>
            <w:pPr>
              <w:pStyle w:val="Compact"/>
              <w:jc w:val="left"/>
              <w:spacing w:before="20" w:after="20" w:line="220" w:lineRule="auto"/>
            </w:pPr>
            <w:r>
              <w:rPr>
                <w:sz w:val="15"/>
                <w:szCs w:val="15"/>
              </w:rPr>
              <w:t xml:space="preserve">Non-interest income (PSC Head office, Advice and Invest</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1104</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pdf81/print79</w:t>
            </w:r>
          </w:p>
        </w:tc>
        <w:tc>
          <w:tcPr>
            <w:tcW w:w="2672" w:type="dxa"/>
          </w:tcPr>
          <w:p>
            <w:pPr>
              <w:pStyle w:val="Compact"/>
              <w:jc w:val="left"/>
              <w:spacing w:before="20" w:after="20" w:line="220" w:lineRule="auto"/>
            </w:pPr>
            <w:r>
              <w:rPr>
                <w:sz w:val="15"/>
                <w:szCs w:val="15"/>
              </w:rPr>
              <w:t xml:space="preserve">1 104 (2023 column, PSC Head office, Advice and Investments, non-interest income line)</w:t>
            </w:r>
          </w:p>
        </w:tc>
        <w:tc>
          <w:tcPr>
            <w:tcW w:w="1847" w:type="dxa"/>
          </w:tcPr>
          <w:p>
            <w:pPr>
              <w:pStyle w:val="Compact"/>
              <w:jc w:val="left"/>
              <w:spacing w:before="20" w:after="20" w:line="220" w:lineRule="auto"/>
            </w:pPr>
            <w:r>
              <w:rPr>
                <w:sz w:val="15"/>
                <w:szCs w:val="15"/>
              </w:rPr>
              <w:t xml:space="preserve">pdf 81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AFS-737</w:t>
            </w:r>
          </w:p>
        </w:tc>
        <w:tc>
          <w:tcPr>
            <w:tcW w:w="2083" w:type="dxa"/>
          </w:tcPr>
          <w:p>
            <w:pPr>
              <w:pStyle w:val="Compact"/>
              <w:jc w:val="left"/>
              <w:spacing w:before="20" w:after="20" w:line="220" w:lineRule="auto"/>
            </w:pPr>
            <w:r>
              <w:rPr>
                <w:sz w:val="15"/>
                <w:szCs w:val="15"/>
              </w:rPr>
              <w:t xml:space="preserve">Life Insurance SA (Absa Life Ltd incl Instant</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-1912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pdf102/print100</w:t>
            </w:r>
          </w:p>
        </w:tc>
        <w:tc>
          <w:tcPr>
            <w:tcW w:w="2672" w:type="dxa"/>
          </w:tcPr>
          <w:p>
            <w:pPr>
              <w:pStyle w:val="Compact"/>
              <w:jc w:val="left"/>
              <w:spacing w:before="20" w:after="20" w:line="220" w:lineRule="auto"/>
            </w:pPr>
            <w:r>
              <w:rPr>
                <w:sz w:val="15"/>
                <w:szCs w:val="15"/>
              </w:rPr>
              <w:t xml:space="preserve">1 912</w:t>
            </w:r>
          </w:p>
        </w:tc>
        <w:tc>
          <w:tcPr>
            <w:tcW w:w="1847" w:type="dxa"/>
          </w:tcPr>
          <w:p>
            <w:pPr>
              <w:pStyle w:val="Compact"/>
              <w:jc w:val="left"/>
              <w:spacing w:before="20" w:after="20" w:line="220" w:lineRule="auto"/>
            </w:pPr>
            <w:r>
              <w:rPr>
                <w:sz w:val="15"/>
                <w:szCs w:val="15"/>
              </w:rPr>
              <w:t xml:space="preserve">pdf 102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AFS-786</w:t>
            </w:r>
          </w:p>
        </w:tc>
        <w:tc>
          <w:tcPr>
            <w:tcW w:w="2083" w:type="dxa"/>
          </w:tcPr>
          <w:p>
            <w:pPr>
              <w:pStyle w:val="Compact"/>
              <w:jc w:val="left"/>
              <w:spacing w:before="20" w:after="20" w:line="220" w:lineRule="auto"/>
            </w:pPr>
            <w:r>
              <w:rPr>
                <w:sz w:val="15"/>
                <w:szCs w:val="15"/>
              </w:rPr>
              <w:t xml:space="preserve">Insurance HO (AFS insurance head office, SA)</w:t>
            </w:r>
          </w:p>
        </w:tc>
        <w:tc>
          <w:tcPr>
            <w:tcW w:w="2476" w:type="dxa"/>
          </w:tcPr>
          <w:p>
            <w:pPr>
              <w:pStyle w:val="Compact"/>
              <w:jc w:val="left"/>
              <w:spacing w:before="20" w:after="20" w:line="220" w:lineRule="auto"/>
            </w:pPr>
            <w:r>
              <w:rPr>
                <w:sz w:val="15"/>
                <w:szCs w:val="15"/>
              </w:rPr>
              <w:t xml:space="preserve">Profit for the period</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-91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pdf103/print101</w:t>
            </w:r>
          </w:p>
        </w:tc>
        <w:tc>
          <w:tcPr>
            <w:tcW w:w="2672" w:type="dxa"/>
          </w:tcPr>
          <w:p>
            <w:pPr>
              <w:pStyle w:val="Compact"/>
              <w:jc w:val="left"/>
              <w:spacing w:before="20" w:after="20" w:line="220" w:lineRule="auto"/>
            </w:pPr>
            <w:r>
              <w:rPr>
                <w:sz w:val="15"/>
                <w:szCs w:val="15"/>
              </w:rPr>
              <w:t xml:space="preserve">91</w:t>
            </w:r>
          </w:p>
        </w:tc>
        <w:tc>
          <w:tcPr>
            <w:tcW w:w="1847" w:type="dxa"/>
          </w:tcPr>
          <w:p>
            <w:pPr>
              <w:pStyle w:val="Compact"/>
              <w:jc w:val="left"/>
              <w:spacing w:before="20" w:after="20" w:line="220" w:lineRule="auto"/>
            </w:pPr>
            <w:r>
              <w:rPr>
                <w:sz w:val="15"/>
                <w:szCs w:val="15"/>
              </w:rPr>
              <w:t xml:space="preserve">pdf 103</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AFS-790</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Insurance service expenses (total)</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-3494</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pdf103/print101</w:t>
            </w:r>
          </w:p>
        </w:tc>
        <w:tc>
          <w:tcPr>
            <w:tcW w:w="2672" w:type="dxa"/>
          </w:tcPr>
          <w:p>
            <w:pPr>
              <w:pStyle w:val="Compact"/>
              <w:jc w:val="left"/>
              <w:spacing w:before="20" w:after="20" w:line="220" w:lineRule="auto"/>
            </w:pPr>
            <w:r>
              <w:rPr>
                <w:sz w:val="15"/>
                <w:szCs w:val="15"/>
              </w:rPr>
              <w:t xml:space="preserve">3 494</w:t>
            </w:r>
          </w:p>
        </w:tc>
        <w:tc>
          <w:tcPr>
            <w:tcW w:w="1847" w:type="dxa"/>
          </w:tcPr>
          <w:p>
            <w:pPr>
              <w:pStyle w:val="Compact"/>
              <w:jc w:val="left"/>
              <w:spacing w:before="20" w:after="20" w:line="220" w:lineRule="auto"/>
            </w:pPr>
            <w:r>
              <w:rPr>
                <w:sz w:val="15"/>
                <w:szCs w:val="15"/>
              </w:rPr>
              <w:t xml:space="preserve">pdf 103</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AFS-801</w:t>
            </w:r>
          </w:p>
        </w:tc>
        <w:tc>
          <w:tcPr>
            <w:tcW w:w="2083" w:type="dxa"/>
          </w:tcPr>
          <w:p>
            <w:pPr>
              <w:pStyle w:val="Compact"/>
              <w:jc w:val="left"/>
              <w:spacing w:before="20" w:after="20" w:line="220" w:lineRule="auto"/>
            </w:pPr>
            <w:r>
              <w:rPr>
                <w:sz w:val="15"/>
                <w:szCs w:val="15"/>
              </w:rPr>
              <w:t xml:space="preserve">Insurance SA (Absa Group PPB sub-segment: Abs</w:t>
            </w:r>
          </w:p>
        </w:tc>
        <w:tc>
          <w:tcPr>
            <w:tcW w:w="2476" w:type="dxa"/>
          </w:tcPr>
          <w:p>
            <w:pPr>
              <w:pStyle w:val="Compact"/>
              <w:jc w:val="left"/>
              <w:spacing w:before="20" w:after="20" w:line="220" w:lineRule="auto"/>
            </w:pPr>
            <w:r>
              <w:rPr>
                <w:sz w:val="15"/>
                <w:szCs w:val="15"/>
              </w:rPr>
              <w:t xml:space="preserve">Gross operating income (net insurance income incl inves</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1281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pdf103/print101</w:t>
            </w:r>
          </w:p>
        </w:tc>
        <w:tc>
          <w:tcPr>
            <w:tcW w:w="2672" w:type="dxa"/>
          </w:tcPr>
          <w:p>
            <w:pPr>
              <w:pStyle w:val="Compact"/>
              <w:jc w:val="left"/>
              <w:spacing w:before="20" w:after="20" w:line="220" w:lineRule="auto"/>
            </w:pPr>
            <w:r>
              <w:rPr>
                <w:sz w:val="15"/>
                <w:szCs w:val="15"/>
              </w:rPr>
              <w:t xml:space="preserve">1 281</w:t>
            </w:r>
          </w:p>
        </w:tc>
        <w:tc>
          <w:tcPr>
            <w:tcW w:w="1847" w:type="dxa"/>
          </w:tcPr>
          <w:p>
            <w:pPr>
              <w:pStyle w:val="Compact"/>
              <w:jc w:val="left"/>
              <w:spacing w:before="20" w:after="20" w:line="220" w:lineRule="auto"/>
            </w:pPr>
            <w:r>
              <w:rPr>
                <w:sz w:val="15"/>
                <w:szCs w:val="15"/>
              </w:rPr>
              <w:t xml:space="preserve">pdf 103</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EM-175</w:t>
            </w:r>
          </w:p>
        </w:tc>
        <w:tc>
          <w:tcPr>
            <w:tcW w:w="2083" w:type="dxa"/>
          </w:tcPr>
          <w:p>
            <w:pPr>
              <w:pStyle w:val="Compact"/>
              <w:jc w:val="left"/>
              <w:spacing w:before="20" w:after="20" w:line="220" w:lineRule="auto"/>
            </w:pPr>
            <w:r>
              <w:rPr>
                <w:sz w:val="15"/>
                <w:szCs w:val="15"/>
              </w:rPr>
              <w:t xml:space="preserve">Brasilseg (BB Seguridade affiliate, 74.99pct)</w:t>
            </w:r>
          </w:p>
        </w:tc>
        <w:tc>
          <w:tcPr>
            <w:tcW w:w="2476" w:type="dxa"/>
          </w:tcPr>
          <w:p>
            <w:pPr>
              <w:pStyle w:val="Compact"/>
              <w:jc w:val="left"/>
              <w:spacing w:before="20" w:after="20" w:line="220" w:lineRule="auto"/>
            </w:pPr>
            <w:r>
              <w:rPr>
                <w:sz w:val="15"/>
                <w:szCs w:val="15"/>
              </w:rPr>
              <w:t xml:space="preserve">Headcount Brasilseg (approximate)</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1970</w:t>
            </w:r>
          </w:p>
        </w:tc>
        <w:tc>
          <w:tcPr>
            <w:tcW w:w="589" w:type="dxa"/>
          </w:tcPr>
          <w:p>
            <w:pPr>
              <w:pStyle w:val="Compact"/>
              <w:jc w:val="left"/>
              <w:spacing w:before="20" w:after="20" w:line="220" w:lineRule="auto"/>
            </w:pPr>
            <w:r>
              <w:rPr>
                <w:sz w:val="15"/>
                <w:szCs w:val="15"/>
              </w:rPr>
              <w:t xml:space="preserve">count BRL</w:t>
            </w:r>
          </w:p>
        </w:tc>
        <w:tc>
          <w:tcPr>
            <w:tcW w:w="2672" w:type="dxa"/>
          </w:tcPr>
          <w:p>
            <w:pPr>
              <w:pStyle w:val="Compact"/>
              <w:jc w:val="left"/>
              <w:spacing w:before="20" w:after="20" w:line="220" w:lineRule="auto"/>
            </w:pPr>
            <w:r>
              <w:rPr>
                <w:sz w:val="15"/>
                <w:szCs w:val="15"/>
              </w:rPr>
              <w:t xml:space="preserve">9</w:t>
            </w:r>
          </w:p>
        </w:tc>
        <w:tc>
          <w:tcPr>
            <w:tcW w:w="2672" w:type="dxa"/>
          </w:tcPr>
          <w:p>
            <w:pPr>
              <w:pStyle w:val="Compact"/>
              <w:jc w:val="left"/>
              <w:spacing w:before="20" w:after="20" w:line="220" w:lineRule="auto"/>
            </w:pPr>
            <w:r>
              <w:rPr>
                <w:sz w:val="15"/>
                <w:szCs w:val="15"/>
              </w:rPr>
              <w:t xml:space="preserve">1,970</w:t>
            </w:r>
          </w:p>
        </w:tc>
        <w:tc>
          <w:tcPr>
            <w:tcW w:w="1847" w:type="dxa"/>
          </w:tcPr>
          <w:p>
            <w:pPr>
              <w:pStyle w:val="Compact"/>
              <w:jc w:val="left"/>
              <w:spacing w:before="20" w:after="20" w:line="220" w:lineRule="auto"/>
            </w:pPr>
            <w:r>
              <w:rPr>
                <w:sz w:val="15"/>
                <w:szCs w:val="15"/>
              </w:rPr>
              <w:t xml:space="preserve">pdf 9</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EM-176</w:t>
            </w:r>
          </w:p>
        </w:tc>
        <w:tc>
          <w:tcPr>
            <w:tcW w:w="2083" w:type="dxa"/>
          </w:tcPr>
          <w:p>
            <w:pPr>
              <w:pStyle w:val="Compact"/>
              <w:jc w:val="left"/>
              <w:spacing w:before="20" w:after="20" w:line="220" w:lineRule="auto"/>
            </w:pPr>
            <w:r>
              <w:rPr>
                <w:sz w:val="15"/>
                <w:szCs w:val="15"/>
              </w:rPr>
              <w:t xml:space="preserve">Brasilseg (BB Seguridade affiliate, 74.99pct)</w:t>
            </w:r>
          </w:p>
        </w:tc>
        <w:tc>
          <w:tcPr>
            <w:tcW w:w="2476" w:type="dxa"/>
          </w:tcPr>
          <w:p>
            <w:pPr>
              <w:pStyle w:val="Compact"/>
              <w:jc w:val="left"/>
              <w:spacing w:before="20" w:after="20" w:line="220" w:lineRule="auto"/>
            </w:pPr>
            <w:r>
              <w:rPr>
                <w:sz w:val="15"/>
                <w:szCs w:val="15"/>
              </w:rPr>
              <w:t xml:space="preserve">Premiums written (gross)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16003.3</w:t>
            </w:r>
          </w:p>
        </w:tc>
        <w:tc>
          <w:tcPr>
            <w:tcW w:w="589" w:type="dxa"/>
          </w:tcPr>
          <w:p>
            <w:pPr>
              <w:pStyle w:val="Compact"/>
              <w:jc w:val="left"/>
              <w:spacing w:before="20" w:after="20" w:line="220" w:lineRule="auto"/>
            </w:pPr>
            <w:r>
              <w:rPr>
                <w:sz w:val="15"/>
                <w:szCs w:val="15"/>
              </w:rPr>
              <w:t xml:space="preserve">m BRL</w:t>
            </w:r>
          </w:p>
        </w:tc>
        <w:tc>
          <w:tcPr>
            <w:tcW w:w="2672" w:type="dxa"/>
          </w:tcPr>
          <w:p>
            <w:pPr>
              <w:pStyle w:val="Compact"/>
              <w:jc w:val="left"/>
              <w:spacing w:before="20" w:after="20" w:line="220" w:lineRule="auto"/>
            </w:pPr>
            <w:r>
              <w:rPr>
                <w:sz w:val="15"/>
                <w:szCs w:val="15"/>
              </w:rPr>
              <w:t xml:space="preserve">12</w:t>
            </w:r>
          </w:p>
        </w:tc>
        <w:tc>
          <w:tcPr>
            <w:tcW w:w="2672" w:type="dxa"/>
          </w:tcPr>
          <w:p>
            <w:pPr>
              <w:pStyle w:val="Compact"/>
              <w:jc w:val="left"/>
              <w:spacing w:before="20" w:after="20" w:line="220" w:lineRule="auto"/>
            </w:pPr>
            <w:r>
              <w:rPr>
                <w:sz w:val="15"/>
                <w:szCs w:val="15"/>
              </w:rPr>
              <w:t xml:space="preserve">16,003,313 (R$ thousand, Premiums written, 2025 column)</w:t>
            </w:r>
          </w:p>
        </w:tc>
        <w:tc>
          <w:tcPr>
            <w:tcW w:w="1847" w:type="dxa"/>
          </w:tcPr>
          <w:p>
            <w:pPr>
              <w:pStyle w:val="Compact"/>
              <w:jc w:val="left"/>
              <w:spacing w:before="20" w:after="20" w:line="220" w:lineRule="auto"/>
            </w:pPr>
            <w:r>
              <w:rPr>
                <w:sz w:val="15"/>
                <w:szCs w:val="15"/>
              </w:rPr>
              <w:t xml:space="preserve">pdf 12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EM-410</w:t>
            </w:r>
          </w:p>
        </w:tc>
        <w:tc>
          <w:tcPr>
            <w:tcW w:w="2083" w:type="dxa"/>
          </w:tcPr>
          <w:p>
            <w:pPr>
              <w:pStyle w:val="Compact"/>
              <w:jc w:val="left"/>
              <w:spacing w:before="20" w:after="20" w:line="220" w:lineRule="auto"/>
            </w:pPr>
            <w:r>
              <w:rPr>
                <w:sz w:val="15"/>
                <w:szCs w:val="15"/>
              </w:rPr>
              <w:t xml:space="preserve">Bradesco Seguros (Grupo Bradesco Seguros, man</w:t>
            </w:r>
          </w:p>
        </w:tc>
        <w:tc>
          <w:tcPr>
            <w:tcW w:w="2476" w:type="dxa"/>
          </w:tcPr>
          <w:p>
            <w:pPr>
              <w:pStyle w:val="Compact"/>
              <w:jc w:val="left"/>
              <w:spacing w:before="20" w:after="20" w:line="220" w:lineRule="auto"/>
            </w:pPr>
            <w:r>
              <w:rPr>
                <w:sz w:val="15"/>
                <w:szCs w:val="15"/>
              </w:rPr>
              <w:t xml:space="preserve">Selling (commission) expenses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4948</w:t>
            </w:r>
          </w:p>
        </w:tc>
        <w:tc>
          <w:tcPr>
            <w:tcW w:w="589" w:type="dxa"/>
          </w:tcPr>
          <w:p>
            <w:pPr>
              <w:pStyle w:val="Compact"/>
              <w:jc w:val="left"/>
              <w:spacing w:before="20" w:after="20" w:line="220" w:lineRule="auto"/>
            </w:pPr>
            <w:r>
              <w:rPr>
                <w:sz w:val="15"/>
                <w:szCs w:val="15"/>
              </w:rPr>
              <w:t xml:space="preserve">m BRL</w:t>
            </w:r>
          </w:p>
        </w:tc>
        <w:tc>
          <w:tcPr>
            <w:tcW w:w="2672" w:type="dxa"/>
          </w:tcPr>
          <w:p>
            <w:pPr>
              <w:pStyle w:val="Compact"/>
              <w:jc w:val="left"/>
              <w:spacing w:before="20" w:after="20" w:line="220" w:lineRule="auto"/>
            </w:pPr>
            <w:r>
              <w:rPr>
                <w:sz w:val="15"/>
                <w:szCs w:val="15"/>
              </w:rPr>
              <w:t xml:space="preserve">23</w:t>
            </w:r>
          </w:p>
        </w:tc>
        <w:tc>
          <w:tcPr>
            <w:tcW w:w="2672" w:type="dxa"/>
          </w:tcPr>
          <w:p>
            <w:pPr>
              <w:pStyle w:val="Compact"/>
              <w:jc w:val="left"/>
              <w:spacing w:before="20" w:after="20" w:line="220" w:lineRule="auto"/>
            </w:pPr>
            <w:r>
              <w:rPr>
                <w:sz w:val="15"/>
                <w:szCs w:val="15"/>
              </w:rPr>
              <w:t xml:space="preserve">4,948</w:t>
            </w:r>
          </w:p>
        </w:tc>
        <w:tc>
          <w:tcPr>
            <w:tcW w:w="1847" w:type="dxa"/>
          </w:tcPr>
          <w:p>
            <w:pPr>
              <w:pStyle w:val="Compact"/>
              <w:jc w:val="left"/>
              <w:spacing w:before="20" w:after="20" w:line="220" w:lineRule="auto"/>
            </w:pPr>
            <w:r>
              <w:rPr>
                <w:sz w:val="15"/>
                <w:szCs w:val="15"/>
              </w:rPr>
              <w:t xml:space="preserve">pdf 23</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EM-498</w:t>
            </w:r>
          </w:p>
        </w:tc>
        <w:tc>
          <w:tcPr>
            <w:tcW w:w="2083" w:type="dxa"/>
          </w:tcPr>
          <w:p>
            <w:pPr>
              <w:pStyle w:val="Compact"/>
              <w:jc w:val="left"/>
              <w:spacing w:before="20" w:after="20" w:line="220" w:lineRule="auto"/>
            </w:pPr>
            <w:r>
              <w:rPr>
                <w:sz w:val="15"/>
                <w:szCs w:val="15"/>
              </w:rPr>
              <w:t xml:space="preserve">Bradesco Seguros (Grupo Bradesco Seguros, man</w:t>
            </w:r>
          </w:p>
        </w:tc>
        <w:tc>
          <w:tcPr>
            <w:tcW w:w="2476" w:type="dxa"/>
          </w:tcPr>
          <w:p>
            <w:pPr>
              <w:pStyle w:val="Compact"/>
              <w:jc w:val="left"/>
              <w:spacing w:before="20" w:after="20" w:line="220" w:lineRule="auto"/>
            </w:pPr>
            <w:r>
              <w:rPr>
                <w:sz w:val="15"/>
                <w:szCs w:val="15"/>
              </w:rPr>
              <w:t xml:space="preserve">Headcount Insurance Group</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8148</w:t>
            </w:r>
          </w:p>
        </w:tc>
        <w:tc>
          <w:tcPr>
            <w:tcW w:w="589" w:type="dxa"/>
          </w:tcPr>
          <w:p>
            <w:pPr>
              <w:pStyle w:val="Compact"/>
              <w:jc w:val="left"/>
              <w:spacing w:before="20" w:after="20" w:line="220" w:lineRule="auto"/>
            </w:pPr>
            <w:r>
              <w:rPr>
                <w:sz w:val="15"/>
                <w:szCs w:val="15"/>
              </w:rPr>
              <w:t xml:space="preserve">count BRL</w:t>
            </w:r>
          </w:p>
        </w:tc>
        <w:tc>
          <w:tcPr>
            <w:tcW w:w="2672" w:type="dxa"/>
          </w:tcPr>
          <w:p>
            <w:pPr>
              <w:pStyle w:val="Compact"/>
              <w:jc w:val="left"/>
              <w:spacing w:before="20" w:after="20" w:line="220" w:lineRule="auto"/>
            </w:pPr>
            <w:r>
              <w:rPr>
                <w:sz w:val="15"/>
                <w:szCs w:val="15"/>
              </w:rPr>
              <w:t xml:space="preserve">41</w:t>
            </w:r>
          </w:p>
        </w:tc>
        <w:tc>
          <w:tcPr>
            <w:tcW w:w="2672" w:type="dxa"/>
          </w:tcPr>
          <w:p>
            <w:pPr>
              <w:pStyle w:val="Compact"/>
              <w:jc w:val="left"/>
              <w:spacing w:before="20" w:after="20" w:line="220" w:lineRule="auto"/>
            </w:pPr>
            <w:r>
              <w:rPr>
                <w:sz w:val="15"/>
                <w:szCs w:val="15"/>
              </w:rPr>
              <w:t xml:space="preserve">8,148</w:t>
            </w:r>
          </w:p>
        </w:tc>
        <w:tc>
          <w:tcPr>
            <w:tcW w:w="1847" w:type="dxa"/>
          </w:tcPr>
          <w:p>
            <w:pPr>
              <w:pStyle w:val="Compact"/>
              <w:jc w:val="left"/>
              <w:spacing w:before="20" w:after="20" w:line="220" w:lineRule="auto"/>
            </w:pPr>
            <w:r>
              <w:rPr>
                <w:sz w:val="15"/>
                <w:szCs w:val="15"/>
              </w:rPr>
              <w:t xml:space="preserve">pdf 41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EM-503</w:t>
            </w:r>
          </w:p>
        </w:tc>
        <w:tc>
          <w:tcPr>
            <w:tcW w:w="2083" w:type="dxa"/>
          </w:tcPr>
          <w:p>
            <w:pPr>
              <w:pStyle w:val="Compact"/>
              <w:jc w:val="left"/>
              <w:spacing w:before="20" w:after="20" w:line="220" w:lineRule="auto"/>
            </w:pPr>
            <w:r>
              <w:rPr>
                <w:sz w:val="15"/>
                <w:szCs w:val="15"/>
              </w:rPr>
              <w:t xml:space="preserve">Bradesco Seguros (Grupo Bradesco Seguros, man</w:t>
            </w:r>
          </w:p>
        </w:tc>
        <w:tc>
          <w:tcPr>
            <w:tcW w:w="2476" w:type="dxa"/>
          </w:tcPr>
          <w:p>
            <w:pPr>
              <w:pStyle w:val="Compact"/>
              <w:jc w:val="left"/>
              <w:spacing w:before="20" w:after="20" w:line="220" w:lineRule="auto"/>
            </w:pPr>
            <w:r>
              <w:rPr>
                <w:sz w:val="15"/>
                <w:szCs w:val="15"/>
              </w:rPr>
              <w:t xml:space="preserve">Life, personal accident and loss of income insurance co</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24480000</w:t>
            </w:r>
          </w:p>
        </w:tc>
        <w:tc>
          <w:tcPr>
            <w:tcW w:w="589" w:type="dxa"/>
          </w:tcPr>
          <w:p>
            <w:pPr>
              <w:pStyle w:val="Compact"/>
              <w:jc w:val="left"/>
              <w:spacing w:before="20" w:after="20" w:line="220" w:lineRule="auto"/>
            </w:pPr>
            <w:r>
              <w:rPr>
                <w:sz w:val="15"/>
                <w:szCs w:val="15"/>
              </w:rPr>
              <w:t xml:space="preserve">count BRL</w:t>
            </w:r>
          </w:p>
        </w:tc>
        <w:tc>
          <w:tcPr>
            <w:tcW w:w="2672" w:type="dxa"/>
          </w:tcPr>
          <w:p>
            <w:pPr>
              <w:pStyle w:val="Compact"/>
              <w:jc w:val="left"/>
              <w:spacing w:before="20" w:after="20" w:line="220" w:lineRule="auto"/>
            </w:pPr>
            <w:r>
              <w:rPr>
                <w:sz w:val="15"/>
                <w:szCs w:val="15"/>
              </w:rPr>
              <w:t xml:space="preserve">26</w:t>
            </w:r>
          </w:p>
        </w:tc>
        <w:tc>
          <w:tcPr>
            <w:tcW w:w="2672" w:type="dxa"/>
          </w:tcPr>
          <w:p>
            <w:pPr>
              <w:pStyle w:val="Compact"/>
              <w:jc w:val="left"/>
              <w:spacing w:before="20" w:after="20" w:line="220" w:lineRule="auto"/>
            </w:pPr>
            <w:r>
              <w:rPr>
                <w:sz w:val="15"/>
                <w:szCs w:val="15"/>
              </w:rPr>
              <w:t xml:space="preserve">24,480 (thousand contracts, Dec-25)</w:t>
            </w:r>
          </w:p>
        </w:tc>
        <w:tc>
          <w:tcPr>
            <w:tcW w:w="1847" w:type="dxa"/>
          </w:tcPr>
          <w:p>
            <w:pPr>
              <w:pStyle w:val="Compact"/>
              <w:jc w:val="left"/>
              <w:spacing w:before="20" w:after="20" w:line="220" w:lineRule="auto"/>
            </w:pPr>
            <w:r>
              <w:rPr>
                <w:sz w:val="15"/>
                <w:szCs w:val="15"/>
              </w:rPr>
              <w:t xml:space="preserve">pdf 26</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EM-515</w:t>
            </w:r>
          </w:p>
        </w:tc>
        <w:tc>
          <w:tcPr>
            <w:tcW w:w="2083" w:type="dxa"/>
          </w:tcPr>
          <w:p>
            <w:pPr>
              <w:pStyle w:val="Compact"/>
              <w:jc w:val="left"/>
              <w:spacing w:before="20" w:after="20" w:line="220" w:lineRule="auto"/>
            </w:pPr>
            <w:r>
              <w:rPr>
                <w:sz w:val="15"/>
                <w:szCs w:val="15"/>
              </w:rPr>
              <w:t xml:space="preserve">Maybank Group Insurance and Takaful segment (</w:t>
            </w:r>
          </w:p>
        </w:tc>
        <w:tc>
          <w:tcPr>
            <w:tcW w:w="2476" w:type="dxa"/>
          </w:tcPr>
          <w:p>
            <w:pPr>
              <w:pStyle w:val="Compact"/>
              <w:jc w:val="left"/>
              <w:spacing w:before="20" w:after="20" w:line="220" w:lineRule="auto"/>
            </w:pPr>
            <w:r>
              <w:rPr>
                <w:sz w:val="15"/>
                <w:szCs w:val="15"/>
              </w:rPr>
              <w:t xml:space="preserve">Cost-to-income ratio (overhead expenses / net operating</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15.91</w:t>
            </w:r>
          </w:p>
        </w:tc>
        <w:tc>
          <w:tcPr>
            <w:tcW w:w="589" w:type="dxa"/>
          </w:tcPr>
          <w:p>
            <w:pPr>
              <w:pStyle w:val="Compact"/>
              <w:jc w:val="left"/>
              <w:spacing w:before="20" w:after="20" w:line="220" w:lineRule="auto"/>
            </w:pPr>
            <w:r>
              <w:rPr>
                <w:sz w:val="15"/>
                <w:szCs w:val="15"/>
              </w:rPr>
              <w:t xml:space="preserve">pct MYR</w:t>
            </w:r>
          </w:p>
        </w:tc>
        <w:tc>
          <w:tcPr>
            <w:tcW w:w="2672" w:type="dxa"/>
          </w:tcPr>
          <w:p>
            <w:pPr>
              <w:pStyle w:val="Compact"/>
              <w:jc w:val="left"/>
              <w:spacing w:before="20" w:after="20" w:line="220" w:lineRule="auto"/>
            </w:pPr>
            <w:r>
              <w:rPr>
                <w:sz w:val="15"/>
                <w:szCs w:val="15"/>
              </w:rPr>
              <w:t xml:space="preserve">246</w:t>
            </w:r>
          </w:p>
        </w:tc>
        <w:tc>
          <w:tcPr>
            <w:tcW w:w="2672" w:type="dxa"/>
          </w:tcPr>
          <w:p>
            <w:pPr>
              <w:pStyle w:val="Compact"/>
              <w:jc w:val="left"/>
              <w:spacing w:before="20" w:after="20" w:line="220" w:lineRule="auto"/>
            </w:pPr>
            <w:r>
              <w:rPr>
                <w:sz w:val="15"/>
                <w:szCs w:val="15"/>
              </w:rPr>
              <w:t xml:space="preserve">Overhead expenses 247,736 / net operating income 1,556,690 = 15.915 percent</w:t>
            </w:r>
          </w:p>
        </w:tc>
        <w:tc>
          <w:tcPr>
            <w:tcW w:w="1847" w:type="dxa"/>
          </w:tcPr>
          <w:p>
            <w:pPr>
              <w:pStyle w:val="Compact"/>
              <w:jc w:val="left"/>
              <w:spacing w:before="20" w:after="20" w:line="220" w:lineRule="auto"/>
            </w:pPr>
            <w:r>
              <w:rPr>
                <w:sz w:val="15"/>
                <w:szCs w:val="15"/>
              </w:rPr>
              <w:t xml:space="preserve">pdf 246</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EM-740</w:t>
            </w:r>
          </w:p>
        </w:tc>
        <w:tc>
          <w:tcPr>
            <w:tcW w:w="2083" w:type="dxa"/>
          </w:tcPr>
          <w:p>
            <w:pPr>
              <w:pStyle w:val="Compact"/>
              <w:jc w:val="left"/>
              <w:spacing w:before="20" w:after="20" w:line="220" w:lineRule="auto"/>
            </w:pPr>
            <w:r>
              <w:rPr>
                <w:sz w:val="15"/>
                <w:szCs w:val="15"/>
              </w:rPr>
              <w:t xml:space="preserve">Etiqa Life Insurance Bhd</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644.6</w:t>
            </w:r>
          </w:p>
        </w:tc>
        <w:tc>
          <w:tcPr>
            <w:tcW w:w="589" w:type="dxa"/>
          </w:tcPr>
          <w:p>
            <w:pPr>
              <w:pStyle w:val="Compact"/>
              <w:jc w:val="left"/>
              <w:spacing w:before="20" w:after="20" w:line="220" w:lineRule="auto"/>
            </w:pPr>
            <w:r>
              <w:rPr>
                <w:sz w:val="15"/>
                <w:szCs w:val="15"/>
              </w:rPr>
              <w:t xml:space="preserve">m MYR</w:t>
            </w:r>
          </w:p>
        </w:tc>
        <w:tc>
          <w:tcPr>
            <w:tcW w:w="2672" w:type="dxa"/>
          </w:tcPr>
          <w:p>
            <w:pPr>
              <w:pStyle w:val="Compact"/>
              <w:jc w:val="left"/>
              <w:spacing w:before="20" w:after="20" w:line="220" w:lineRule="auto"/>
            </w:pPr>
            <w:r>
              <w:rPr>
                <w:sz w:val="15"/>
                <w:szCs w:val="15"/>
              </w:rPr>
              <w:t xml:space="preserve">32</w:t>
            </w:r>
          </w:p>
        </w:tc>
        <w:tc>
          <w:tcPr>
            <w:tcW w:w="2672" w:type="dxa"/>
          </w:tcPr>
          <w:p>
            <w:pPr>
              <w:pStyle w:val="Compact"/>
              <w:jc w:val="left"/>
              <w:spacing w:before="20" w:after="20" w:line="220" w:lineRule="auto"/>
            </w:pPr>
            <w:r>
              <w:rPr>
                <w:sz w:val="15"/>
                <w:szCs w:val="15"/>
              </w:rPr>
              <w:t xml:space="preserve">644,568 (RM thousand)</w:t>
            </w:r>
          </w:p>
        </w:tc>
        <w:tc>
          <w:tcPr>
            <w:tcW w:w="1847" w:type="dxa"/>
          </w:tcPr>
          <w:p>
            <w:pPr>
              <w:pStyle w:val="Compact"/>
              <w:jc w:val="left"/>
              <w:spacing w:before="20" w:after="20" w:line="220" w:lineRule="auto"/>
            </w:pPr>
            <w:r>
              <w:rPr>
                <w:sz w:val="15"/>
                <w:szCs w:val="15"/>
              </w:rPr>
              <w:t xml:space="preserve">pdf 32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EM-800</w:t>
            </w:r>
          </w:p>
        </w:tc>
        <w:tc>
          <w:tcPr>
            <w:tcW w:w="2083" w:type="dxa"/>
          </w:tcPr>
          <w:p>
            <w:pPr>
              <w:pStyle w:val="Compact"/>
              <w:jc w:val="left"/>
              <w:spacing w:before="20" w:after="20" w:line="220" w:lineRule="auto"/>
            </w:pPr>
            <w:r>
              <w:rPr>
                <w:sz w:val="15"/>
                <w:szCs w:val="15"/>
              </w:rPr>
              <w:t xml:space="preserve">Etiqa Family Takaful Bhd</w:t>
            </w:r>
          </w:p>
        </w:tc>
        <w:tc>
          <w:tcPr>
            <w:tcW w:w="2476" w:type="dxa"/>
          </w:tcPr>
          <w:p>
            <w:pPr>
              <w:pStyle w:val="Compact"/>
              <w:jc w:val="left"/>
              <w:spacing w:before="20" w:after="20" w:line="220" w:lineRule="auto"/>
            </w:pPr>
            <w:r>
              <w:rPr>
                <w:sz w:val="15"/>
                <w:szCs w:val="15"/>
              </w:rPr>
              <w:t xml:space="preserve">Total other expenses excluding commission (expense anal</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282.6</w:t>
            </w:r>
          </w:p>
        </w:tc>
        <w:tc>
          <w:tcPr>
            <w:tcW w:w="589" w:type="dxa"/>
          </w:tcPr>
          <w:p>
            <w:pPr>
              <w:pStyle w:val="Compact"/>
              <w:jc w:val="left"/>
              <w:spacing w:before="20" w:after="20" w:line="220" w:lineRule="auto"/>
            </w:pPr>
            <w:r>
              <w:rPr>
                <w:sz w:val="15"/>
                <w:szCs w:val="15"/>
              </w:rPr>
              <w:t xml:space="preserve">m MYR</w:t>
            </w:r>
          </w:p>
        </w:tc>
        <w:tc>
          <w:tcPr>
            <w:tcW w:w="2672" w:type="dxa"/>
          </w:tcPr>
          <w:p>
            <w:pPr>
              <w:pStyle w:val="Compact"/>
              <w:jc w:val="left"/>
              <w:spacing w:before="20" w:after="20" w:line="220" w:lineRule="auto"/>
            </w:pPr>
            <w:r>
              <w:rPr>
                <w:sz w:val="15"/>
                <w:szCs w:val="15"/>
              </w:rPr>
              <w:t xml:space="preserve">150-152</w:t>
            </w:r>
          </w:p>
        </w:tc>
        <w:tc>
          <w:tcPr>
            <w:tcW w:w="2672" w:type="dxa"/>
          </w:tcPr>
          <w:p>
            <w:pPr>
              <w:pStyle w:val="Compact"/>
              <w:jc w:val="left"/>
              <w:spacing w:before="20" w:after="20" w:line="220" w:lineRule="auto"/>
            </w:pPr>
            <w:r>
              <w:rPr>
                <w:sz w:val="15"/>
                <w:szCs w:val="15"/>
              </w:rPr>
              <w:t xml:space="preserve">Total other expenses (B) 282,641 (RM thousand)</w:t>
            </w:r>
          </w:p>
        </w:tc>
        <w:tc>
          <w:tcPr>
            <w:tcW w:w="1847" w:type="dxa"/>
          </w:tcPr>
          <w:p>
            <w:pPr>
              <w:pStyle w:val="Compact"/>
              <w:jc w:val="left"/>
              <w:spacing w:before="20" w:after="20" w:line="220" w:lineRule="auto"/>
            </w:pPr>
            <w:r>
              <w:rPr>
                <w:sz w:val="15"/>
                <w:szCs w:val="15"/>
              </w:rPr>
              <w:t xml:space="preserve">pdf 151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EU-060</w:t>
            </w:r>
          </w:p>
        </w:tc>
        <w:tc>
          <w:tcPr>
            <w:tcW w:w="2083" w:type="dxa"/>
          </w:tcPr>
          <w:p>
            <w:pPr>
              <w:pStyle w:val="Compact"/>
              <w:jc w:val="left"/>
              <w:spacing w:before="20" w:after="20" w:line="220" w:lineRule="auto"/>
            </w:pPr>
            <w:r>
              <w:rPr>
                <w:sz w:val="15"/>
                <w:szCs w:val="15"/>
              </w:rPr>
              <w:t xml:space="preserve">Credit Agricole Assurances</w:t>
            </w:r>
          </w:p>
        </w:tc>
        <w:tc>
          <w:tcPr>
            <w:tcW w:w="2476" w:type="dxa"/>
          </w:tcPr>
          <w:p>
            <w:pPr>
              <w:pStyle w:val="Compact"/>
              <w:jc w:val="left"/>
              <w:spacing w:before="20" w:after="20" w:line="220" w:lineRule="auto"/>
            </w:pPr>
            <w:r>
              <w:rPr>
                <w:sz w:val="15"/>
                <w:szCs w:val="15"/>
              </w:rPr>
              <w:t xml:space="preserve">Gross written premiums (premium income, non-GAAP, IFRS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52400</w:t>
            </w:r>
          </w:p>
        </w:tc>
        <w:tc>
          <w:tcPr>
            <w:tcW w:w="589" w:type="dxa"/>
          </w:tcPr>
          <w:p>
            <w:pPr>
              <w:pStyle w:val="Compact"/>
              <w:jc w:val="left"/>
              <w:spacing w:before="20" w:after="20" w:line="220" w:lineRule="auto"/>
            </w:pPr>
            <w:r>
              <w:rPr>
                <w:sz w:val="15"/>
                <w:szCs w:val="15"/>
              </w:rPr>
              <w:t xml:space="preserve">m EUR</w:t>
            </w:r>
          </w:p>
        </w:tc>
        <w:tc>
          <w:tcPr>
            <w:tcW w:w="2672" w:type="dxa"/>
          </w:tcPr>
          <w:p>
            <w:pPr>
              <w:pStyle w:val="Compact"/>
              <w:jc w:val="left"/>
              <w:spacing w:before="20" w:after="20" w:line="220" w:lineRule="auto"/>
            </w:pPr>
            <w:r>
              <w:rPr>
                <w:sz w:val="15"/>
                <w:szCs w:val="15"/>
              </w:rPr>
              <w:t xml:space="preserve">11</w:t>
            </w:r>
          </w:p>
        </w:tc>
        <w:tc>
          <w:tcPr>
            <w:tcW w:w="2672" w:type="dxa"/>
          </w:tcPr>
          <w:p>
            <w:pPr>
              <w:pStyle w:val="Compact"/>
              <w:jc w:val="left"/>
              <w:spacing w:before="20" w:after="20" w:line="220" w:lineRule="auto"/>
            </w:pPr>
            <w:r>
              <w:rPr>
                <w:sz w:val="15"/>
                <w:szCs w:val="15"/>
              </w:rPr>
              <w:t xml:space="preserve">52.4 (EUR bn, gross written premiums total)</w:t>
            </w:r>
          </w:p>
        </w:tc>
        <w:tc>
          <w:tcPr>
            <w:tcW w:w="1847" w:type="dxa"/>
          </w:tcPr>
          <w:p>
            <w:pPr>
              <w:pStyle w:val="Compact"/>
              <w:jc w:val="left"/>
              <w:spacing w:before="20" w:after="20" w:line="220" w:lineRule="auto"/>
            </w:pPr>
            <w:r>
              <w:rPr>
                <w:sz w:val="15"/>
                <w:szCs w:val="15"/>
              </w:rPr>
              <w:t xml:space="preserve">pdf 11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EU-234</w:t>
            </w:r>
          </w:p>
        </w:tc>
        <w:tc>
          <w:tcPr>
            <w:tcW w:w="2083" w:type="dxa"/>
          </w:tcPr>
          <w:p>
            <w:pPr>
              <w:pStyle w:val="Compact"/>
              <w:jc w:val="left"/>
              <w:spacing w:before="20" w:after="20" w:line="220" w:lineRule="auto"/>
            </w:pPr>
            <w:r>
              <w:rPr>
                <w:sz w:val="15"/>
                <w:szCs w:val="15"/>
              </w:rPr>
              <w:t xml:space="preserve">VidaCaixa</w:t>
            </w:r>
          </w:p>
        </w:tc>
        <w:tc>
          <w:tcPr>
            <w:tcW w:w="2476" w:type="dxa"/>
          </w:tcPr>
          <w:p>
            <w:pPr>
              <w:pStyle w:val="Compact"/>
              <w:jc w:val="left"/>
              <w:spacing w:before="20" w:after="20" w:line="220" w:lineRule="auto"/>
            </w:pPr>
            <w:r>
              <w:rPr>
                <w:sz w:val="15"/>
                <w:szCs w:val="15"/>
              </w:rPr>
              <w:t xml:space="preserve">Gross written premiums, life (Solvency II, primas bruta</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11827.1</w:t>
            </w:r>
          </w:p>
        </w:tc>
        <w:tc>
          <w:tcPr>
            <w:tcW w:w="589" w:type="dxa"/>
          </w:tcPr>
          <w:p>
            <w:pPr>
              <w:pStyle w:val="Compact"/>
              <w:jc w:val="left"/>
              <w:spacing w:before="20" w:after="20" w:line="220" w:lineRule="auto"/>
            </w:pPr>
            <w:r>
              <w:rPr>
                <w:sz w:val="15"/>
                <w:szCs w:val="15"/>
              </w:rPr>
              <w:t xml:space="preserve">m EUR</w:t>
            </w:r>
          </w:p>
        </w:tc>
        <w:tc>
          <w:tcPr>
            <w:tcW w:w="2672" w:type="dxa"/>
          </w:tcPr>
          <w:p>
            <w:pPr>
              <w:pStyle w:val="Compact"/>
              <w:jc w:val="left"/>
              <w:spacing w:before="20" w:after="20" w:line="220" w:lineRule="auto"/>
            </w:pPr>
            <w:r>
              <w:rPr>
                <w:sz w:val="15"/>
                <w:szCs w:val="15"/>
              </w:rPr>
              <w:t xml:space="preserve">21</w:t>
            </w:r>
          </w:p>
        </w:tc>
        <w:tc>
          <w:tcPr>
            <w:tcW w:w="2672" w:type="dxa"/>
          </w:tcPr>
          <w:p>
            <w:pPr>
              <w:pStyle w:val="Compact"/>
              <w:jc w:val="left"/>
              <w:spacing w:before="20" w:after="20" w:line="220" w:lineRule="auto"/>
            </w:pPr>
            <w:r>
              <w:rPr>
                <w:sz w:val="15"/>
                <w:szCs w:val="15"/>
              </w:rPr>
              <w:t xml:space="preserve">11.827.080 (kEUR, Primas Brutas, total)</w:t>
            </w:r>
          </w:p>
        </w:tc>
        <w:tc>
          <w:tcPr>
            <w:tcW w:w="1847" w:type="dxa"/>
          </w:tcPr>
          <w:p>
            <w:pPr>
              <w:pStyle w:val="Compact"/>
              <w:jc w:val="left"/>
              <w:spacing w:before="20" w:after="20" w:line="220" w:lineRule="auto"/>
            </w:pPr>
            <w:r>
              <w:rPr>
                <w:sz w:val="15"/>
                <w:szCs w:val="15"/>
              </w:rPr>
              <w:t xml:space="preserve">pdf 21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EU-249</w:t>
            </w:r>
          </w:p>
        </w:tc>
        <w:tc>
          <w:tcPr>
            <w:tcW w:w="2083" w:type="dxa"/>
          </w:tcPr>
          <w:p>
            <w:pPr>
              <w:pStyle w:val="Compact"/>
              <w:jc w:val="left"/>
              <w:spacing w:before="20" w:after="20" w:line="220" w:lineRule="auto"/>
            </w:pPr>
            <w:r>
              <w:rPr>
                <w:sz w:val="15"/>
                <w:szCs w:val="15"/>
              </w:rPr>
              <w:t xml:space="preserve">Intesa Sanpaolo Assicurazioni</w:t>
            </w:r>
          </w:p>
        </w:tc>
        <w:tc>
          <w:tcPr>
            <w:tcW w:w="2476" w:type="dxa"/>
          </w:tcPr>
          <w:p>
            <w:pPr>
              <w:pStyle w:val="Compact"/>
              <w:jc w:val="left"/>
              <w:spacing w:before="20" w:after="20" w:line="220" w:lineRule="auto"/>
            </w:pPr>
            <w:r>
              <w:rPr>
                <w:sz w:val="15"/>
                <w:szCs w:val="15"/>
              </w:rPr>
              <w:t xml:space="preserve">Insurance revenue (insurance contracts issued)</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3222.7</w:t>
            </w:r>
          </w:p>
        </w:tc>
        <w:tc>
          <w:tcPr>
            <w:tcW w:w="589" w:type="dxa"/>
          </w:tcPr>
          <w:p>
            <w:pPr>
              <w:pStyle w:val="Compact"/>
              <w:jc w:val="left"/>
              <w:spacing w:before="20" w:after="20" w:line="220" w:lineRule="auto"/>
            </w:pPr>
            <w:r>
              <w:rPr>
                <w:sz w:val="15"/>
                <w:szCs w:val="15"/>
              </w:rPr>
              <w:t xml:space="preserve">m EUR</w:t>
            </w:r>
          </w:p>
        </w:tc>
        <w:tc>
          <w:tcPr>
            <w:tcW w:w="2672" w:type="dxa"/>
          </w:tcPr>
          <w:p>
            <w:pPr>
              <w:pStyle w:val="Compact"/>
              <w:jc w:val="left"/>
              <w:spacing w:before="20" w:after="20" w:line="220" w:lineRule="auto"/>
            </w:pPr>
            <w:r>
              <w:rPr>
                <w:sz w:val="15"/>
                <w:szCs w:val="15"/>
              </w:rPr>
              <w:t xml:space="preserve">75</w:t>
            </w:r>
          </w:p>
        </w:tc>
        <w:tc>
          <w:tcPr>
            <w:tcW w:w="2672" w:type="dxa"/>
          </w:tcPr>
          <w:p>
            <w:pPr>
              <w:pStyle w:val="Compact"/>
              <w:jc w:val="left"/>
              <w:spacing w:before="20" w:after="20" w:line="220" w:lineRule="auto"/>
            </w:pPr>
            <w:r>
              <w:rPr>
                <w:sz w:val="15"/>
                <w:szCs w:val="15"/>
              </w:rPr>
              <w:t xml:space="preserve">3,222,749 (kEUR, insurance revenue from insurance contracts issued)</w:t>
            </w:r>
          </w:p>
        </w:tc>
        <w:tc>
          <w:tcPr>
            <w:tcW w:w="1847" w:type="dxa"/>
          </w:tcPr>
          <w:p>
            <w:pPr>
              <w:pStyle w:val="Compact"/>
              <w:jc w:val="left"/>
              <w:spacing w:before="20" w:after="20" w:line="220" w:lineRule="auto"/>
            </w:pPr>
            <w:r>
              <w:rPr>
                <w:sz w:val="15"/>
                <w:szCs w:val="15"/>
              </w:rPr>
              <w:t xml:space="preserve">pdf 75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EU-275</w:t>
            </w:r>
          </w:p>
        </w:tc>
        <w:tc>
          <w:tcPr>
            <w:tcW w:w="2083" w:type="dxa"/>
          </w:tcPr>
          <w:p>
            <w:pPr>
              <w:pStyle w:val="Compact"/>
              <w:jc w:val="left"/>
              <w:spacing w:before="20" w:after="20" w:line="220" w:lineRule="auto"/>
            </w:pPr>
            <w:r>
              <w:rPr>
                <w:sz w:val="15"/>
                <w:szCs w:val="15"/>
              </w:rPr>
              <w:t xml:space="preserve">Intesa Sanpaolo Assicurazioni</w:t>
            </w:r>
          </w:p>
        </w:tc>
        <w:tc>
          <w:tcPr>
            <w:tcW w:w="2476" w:type="dxa"/>
          </w:tcPr>
          <w:p>
            <w:pPr>
              <w:pStyle w:val="Compact"/>
              <w:jc w:val="left"/>
              <w:spacing w:before="20" w:after="20" w:line="220" w:lineRule="auto"/>
            </w:pPr>
            <w:r>
              <w:rPr>
                <w:sz w:val="15"/>
                <w:szCs w:val="15"/>
              </w:rPr>
              <w:t xml:space="preserve">Number of life contracts in force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4383281</w:t>
            </w:r>
          </w:p>
        </w:tc>
        <w:tc>
          <w:tcPr>
            <w:tcW w:w="589" w:type="dxa"/>
          </w:tcPr>
          <w:p>
            <w:pPr>
              <w:pStyle w:val="Compact"/>
              <w:jc w:val="left"/>
              <w:spacing w:before="20" w:after="20" w:line="220" w:lineRule="auto"/>
            </w:pPr>
            <w:r>
              <w:rPr>
                <w:sz w:val="15"/>
                <w:szCs w:val="15"/>
              </w:rPr>
              <w:t xml:space="preserve">count EUR</w:t>
            </w:r>
          </w:p>
        </w:tc>
        <w:tc>
          <w:tcPr>
            <w:tcW w:w="2672" w:type="dxa"/>
          </w:tcPr>
          <w:p>
            <w:pPr>
              <w:pStyle w:val="Compact"/>
              <w:jc w:val="left"/>
              <w:spacing w:before="20" w:after="20" w:line="220" w:lineRule="auto"/>
            </w:pPr>
            <w:r>
              <w:rPr>
                <w:sz w:val="15"/>
                <w:szCs w:val="15"/>
              </w:rPr>
              <w:t xml:space="preserve">11</w:t>
            </w:r>
          </w:p>
        </w:tc>
        <w:tc>
          <w:tcPr>
            <w:tcW w:w="2672" w:type="dxa"/>
          </w:tcPr>
          <w:p>
            <w:pPr>
              <w:pStyle w:val="Compact"/>
              <w:jc w:val="left"/>
              <w:spacing w:before="20" w:after="20" w:line="220" w:lineRule="auto"/>
            </w:pPr>
            <w:r>
              <w:rPr>
                <w:sz w:val="15"/>
                <w:szCs w:val="15"/>
              </w:rPr>
              <w:t xml:space="preserve">4,383,281</w:t>
            </w:r>
          </w:p>
        </w:tc>
        <w:tc>
          <w:tcPr>
            <w:tcW w:w="1847" w:type="dxa"/>
          </w:tcPr>
          <w:p>
            <w:pPr>
              <w:pStyle w:val="Compact"/>
              <w:jc w:val="left"/>
              <w:spacing w:before="20" w:after="20" w:line="220" w:lineRule="auto"/>
            </w:pPr>
            <w:r>
              <w:rPr>
                <w:sz w:val="15"/>
                <w:szCs w:val="15"/>
              </w:rPr>
              <w:t xml:space="preserve">pdf 11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EU-337</w:t>
            </w:r>
          </w:p>
        </w:tc>
        <w:tc>
          <w:tcPr>
            <w:tcW w:w="2083" w:type="dxa"/>
          </w:tcPr>
          <w:p>
            <w:pPr>
              <w:pStyle w:val="Compact"/>
              <w:jc w:val="left"/>
              <w:spacing w:before="20" w:after="20" w:line="220" w:lineRule="auto"/>
            </w:pPr>
            <w:r>
              <w:rPr>
                <w:sz w:val="15"/>
                <w:szCs w:val="15"/>
              </w:rPr>
              <w:t xml:space="preserve">KBC Insurance</w:t>
            </w:r>
          </w:p>
        </w:tc>
        <w:tc>
          <w:tcPr>
            <w:tcW w:w="2476" w:type="dxa"/>
          </w:tcPr>
          <w:p>
            <w:pPr>
              <w:pStyle w:val="Compact"/>
              <w:jc w:val="left"/>
              <w:spacing w:before="20" w:after="20" w:line="220" w:lineRule="auto"/>
            </w:pPr>
            <w:r>
              <w:rPr>
                <w:sz w:val="15"/>
                <w:szCs w:val="15"/>
              </w:rPr>
              <w:t xml:space="preserve">Insurance revenue before reinsurance (KBC Insurance gro</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3214</w:t>
            </w:r>
          </w:p>
        </w:tc>
        <w:tc>
          <w:tcPr>
            <w:tcW w:w="589" w:type="dxa"/>
          </w:tcPr>
          <w:p>
            <w:pPr>
              <w:pStyle w:val="Compact"/>
              <w:jc w:val="left"/>
              <w:spacing w:before="20" w:after="20" w:line="220" w:lineRule="auto"/>
            </w:pPr>
            <w:r>
              <w:rPr>
                <w:sz w:val="15"/>
                <w:szCs w:val="15"/>
              </w:rPr>
              <w:t xml:space="preserve">m EUR</w:t>
            </w:r>
          </w:p>
        </w:tc>
        <w:tc>
          <w:tcPr>
            <w:tcW w:w="2672" w:type="dxa"/>
          </w:tcPr>
          <w:p>
            <w:pPr>
              <w:pStyle w:val="Compact"/>
              <w:jc w:val="left"/>
              <w:spacing w:before="20" w:after="20" w:line="220" w:lineRule="auto"/>
            </w:pPr>
            <w:r>
              <w:rPr>
                <w:sz w:val="15"/>
                <w:szCs w:val="15"/>
              </w:rPr>
              <w:t xml:space="preserve">14</w:t>
            </w:r>
          </w:p>
        </w:tc>
        <w:tc>
          <w:tcPr>
            <w:tcW w:w="2672" w:type="dxa"/>
          </w:tcPr>
          <w:p>
            <w:pPr>
              <w:pStyle w:val="Compact"/>
              <w:jc w:val="left"/>
              <w:spacing w:before="20" w:after="20" w:line="220" w:lineRule="auto"/>
            </w:pPr>
            <w:r>
              <w:rPr>
                <w:sz w:val="15"/>
                <w:szCs w:val="15"/>
              </w:rPr>
              <w:t xml:space="preserve">3.214</w:t>
            </w:r>
          </w:p>
        </w:tc>
        <w:tc>
          <w:tcPr>
            <w:tcW w:w="1847" w:type="dxa"/>
          </w:tcPr>
          <w:p>
            <w:pPr>
              <w:pStyle w:val="Compact"/>
              <w:jc w:val="left"/>
              <w:spacing w:before="20" w:after="20" w:line="220" w:lineRule="auto"/>
            </w:pPr>
            <w:r>
              <w:rPr>
                <w:sz w:val="15"/>
                <w:szCs w:val="15"/>
              </w:rPr>
              <w:t xml:space="preserve">pdf 14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EU-397</w:t>
            </w:r>
          </w:p>
        </w:tc>
        <w:tc>
          <w:tcPr>
            <w:tcW w:w="2083" w:type="dxa"/>
          </w:tcPr>
          <w:p>
            <w:pPr>
              <w:pStyle w:val="Compact"/>
              <w:jc w:val="left"/>
              <w:spacing w:before="20" w:after="20" w:line="220" w:lineRule="auto"/>
            </w:pPr>
            <w:r>
              <w:rPr>
                <w:sz w:val="15"/>
                <w:szCs w:val="15"/>
              </w:rPr>
              <w:t xml:space="preserve">Lloyds IP&amp;I / Scottish Widows</w:t>
            </w:r>
          </w:p>
        </w:tc>
        <w:tc>
          <w:tcPr>
            <w:tcW w:w="2476" w:type="dxa"/>
          </w:tcPr>
          <w:p>
            <w:pPr>
              <w:pStyle w:val="Compact"/>
              <w:jc w:val="left"/>
              <w:spacing w:before="20" w:after="20" w:line="220" w:lineRule="auto"/>
            </w:pPr>
            <w:r>
              <w:rPr>
                <w:sz w:val="15"/>
                <w:szCs w:val="15"/>
              </w:rPr>
              <w:t xml:space="preserve">General insurance combined ratio</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0.89</w:t>
            </w:r>
          </w:p>
        </w:tc>
        <w:tc>
          <w:tcPr>
            <w:tcW w:w="589" w:type="dxa"/>
          </w:tcPr>
          <w:p>
            <w:pPr>
              <w:pStyle w:val="Compact"/>
              <w:jc w:val="left"/>
              <w:spacing w:before="20" w:after="20" w:line="220" w:lineRule="auto"/>
            </w:pPr>
            <w:r>
              <w:rPr>
                <w:sz w:val="15"/>
                <w:szCs w:val="15"/>
              </w:rPr>
              <w:t xml:space="preserve">ratio GBP</w:t>
            </w:r>
          </w:p>
        </w:tc>
        <w:tc>
          <w:tcPr>
            <w:tcW w:w="2672" w:type="dxa"/>
          </w:tcPr>
          <w:p>
            <w:pPr>
              <w:pStyle w:val="Compact"/>
              <w:jc w:val="left"/>
              <w:spacing w:before="20" w:after="20" w:line="220" w:lineRule="auto"/>
            </w:pPr>
            <w:r>
              <w:rPr>
                <w:sz w:val="15"/>
                <w:szCs w:val="15"/>
              </w:rPr>
              <w:t xml:space="preserve">md lines 6952-6975</w:t>
            </w:r>
          </w:p>
        </w:tc>
        <w:tc>
          <w:tcPr>
            <w:tcW w:w="2672" w:type="dxa"/>
          </w:tcPr>
          <w:p>
            <w:pPr>
              <w:pStyle w:val="Compact"/>
              <w:jc w:val="left"/>
              <w:spacing w:before="20" w:after="20" w:line="220" w:lineRule="auto"/>
            </w:pPr>
            <w:r>
              <w:rPr>
                <w:sz w:val="15"/>
                <w:szCs w:val="15"/>
              </w:rPr>
              <w:t xml:space="preserve">General insurance combined ratio 89 percent (2024: 97 percent)</w:t>
            </w:r>
          </w:p>
        </w:tc>
        <w:tc>
          <w:tcPr>
            <w:tcW w:w="1847" w:type="dxa"/>
          </w:tcPr>
          <w:p>
            <w:pPr>
              <w:pStyle w:val="Compact"/>
              <w:jc w:val="left"/>
              <w:spacing w:before="20" w:after="20" w:line="220" w:lineRule="auto"/>
            </w:pPr>
            <w:r>
              <w:rPr>
                <w:sz w:val="15"/>
                <w:szCs w:val="15"/>
              </w:rPr>
              <w:t xml:space="preserve">md table within lines 6952-6975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EU-412</w:t>
            </w:r>
          </w:p>
        </w:tc>
        <w:tc>
          <w:tcPr>
            <w:tcW w:w="2083" w:type="dxa"/>
          </w:tcPr>
          <w:p>
            <w:pPr>
              <w:pStyle w:val="Compact"/>
              <w:jc w:val="left"/>
              <w:spacing w:before="20" w:after="20" w:line="220" w:lineRule="auto"/>
            </w:pPr>
            <w:r>
              <w:rPr>
                <w:sz w:val="15"/>
                <w:szCs w:val="15"/>
              </w:rPr>
              <w:t xml:space="preserve">Lloyds IP&amp;I / Scottish Widows</w:t>
            </w:r>
          </w:p>
        </w:tc>
        <w:tc>
          <w:tcPr>
            <w:tcW w:w="2476" w:type="dxa"/>
          </w:tcPr>
          <w:p>
            <w:pPr>
              <w:pStyle w:val="Compact"/>
              <w:jc w:val="left"/>
              <w:spacing w:before="20" w:after="20" w:line="220" w:lineRule="auto"/>
            </w:pPr>
            <w:r>
              <w:rPr>
                <w:sz w:val="15"/>
                <w:szCs w:val="15"/>
              </w:rPr>
              <w:t xml:space="preserve">Scottish Widows Limited: other operating expenses (non-</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707</w:t>
            </w:r>
          </w:p>
        </w:tc>
        <w:tc>
          <w:tcPr>
            <w:tcW w:w="589" w:type="dxa"/>
          </w:tcPr>
          <w:p>
            <w:pPr>
              <w:pStyle w:val="Compact"/>
              <w:jc w:val="left"/>
              <w:spacing w:before="20" w:after="20" w:line="220" w:lineRule="auto"/>
            </w:pPr>
            <w:r>
              <w:rPr>
                <w:sz w:val="15"/>
                <w:szCs w:val="15"/>
              </w:rPr>
              <w:t xml:space="preserve">m GBP</w:t>
            </w:r>
          </w:p>
        </w:tc>
        <w:tc>
          <w:tcPr>
            <w:tcW w:w="2672" w:type="dxa"/>
          </w:tcPr>
          <w:p>
            <w:pPr>
              <w:pStyle w:val="Compact"/>
              <w:jc w:val="left"/>
              <w:spacing w:before="20" w:after="20" w:line="220" w:lineRule="auto"/>
            </w:pPr>
            <w:r>
              <w:rPr>
                <w:sz w:val="15"/>
                <w:szCs w:val="15"/>
              </w:rPr>
              <w:t xml:space="preserve">35</w:t>
            </w:r>
          </w:p>
        </w:tc>
        <w:tc>
          <w:tcPr>
            <w:tcW w:w="2672" w:type="dxa"/>
          </w:tcPr>
          <w:p>
            <w:pPr>
              <w:pStyle w:val="Compact"/>
              <w:jc w:val="left"/>
              <w:spacing w:before="20" w:after="20" w:line="220" w:lineRule="auto"/>
            </w:pPr>
            <w:r>
              <w:rPr>
                <w:sz w:val="15"/>
                <w:szCs w:val="15"/>
              </w:rPr>
              <w:t xml:space="preserve">707</w:t>
            </w:r>
          </w:p>
        </w:tc>
        <w:tc>
          <w:tcPr>
            <w:tcW w:w="1847" w:type="dxa"/>
          </w:tcPr>
          <w:p>
            <w:pPr>
              <w:pStyle w:val="Compact"/>
              <w:jc w:val="left"/>
              <w:spacing w:before="20" w:after="20" w:line="220" w:lineRule="auto"/>
            </w:pPr>
            <w:r>
              <w:rPr>
                <w:sz w:val="15"/>
                <w:szCs w:val="15"/>
              </w:rPr>
              <w:t xml:space="preserve">pdf 35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EU-431</w:t>
            </w:r>
          </w:p>
        </w:tc>
        <w:tc>
          <w:tcPr>
            <w:tcW w:w="2083" w:type="dxa"/>
          </w:tcPr>
          <w:p>
            <w:pPr>
              <w:pStyle w:val="Compact"/>
              <w:jc w:val="left"/>
              <w:spacing w:before="20" w:after="20" w:line="220" w:lineRule="auto"/>
            </w:pPr>
            <w:r>
              <w:rPr>
                <w:sz w:val="15"/>
                <w:szCs w:val="15"/>
              </w:rPr>
              <w:t xml:space="preserve">Lloyds IP&amp;I / Scottish Widows</w:t>
            </w:r>
          </w:p>
        </w:tc>
        <w:tc>
          <w:tcPr>
            <w:tcW w:w="2476" w:type="dxa"/>
          </w:tcPr>
          <w:p>
            <w:pPr>
              <w:pStyle w:val="Compact"/>
              <w:jc w:val="left"/>
              <w:spacing w:before="20" w:after="20" w:line="220" w:lineRule="auto"/>
            </w:pPr>
            <w:r>
              <w:rPr>
                <w:sz w:val="15"/>
                <w:szCs w:val="15"/>
              </w:rPr>
              <w:t xml:space="preserve">Scottish Widows Limited: fees and commissions payable</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50</w:t>
            </w:r>
          </w:p>
        </w:tc>
        <w:tc>
          <w:tcPr>
            <w:tcW w:w="589" w:type="dxa"/>
          </w:tcPr>
          <w:p>
            <w:pPr>
              <w:pStyle w:val="Compact"/>
              <w:jc w:val="left"/>
              <w:spacing w:before="20" w:after="20" w:line="220" w:lineRule="auto"/>
            </w:pPr>
            <w:r>
              <w:rPr>
                <w:sz w:val="15"/>
                <w:szCs w:val="15"/>
              </w:rPr>
              <w:t xml:space="preserve">m GBP</w:t>
            </w:r>
          </w:p>
        </w:tc>
        <w:tc>
          <w:tcPr>
            <w:tcW w:w="2672" w:type="dxa"/>
          </w:tcPr>
          <w:p>
            <w:pPr>
              <w:pStyle w:val="Compact"/>
              <w:jc w:val="left"/>
              <w:spacing w:before="20" w:after="20" w:line="220" w:lineRule="auto"/>
            </w:pPr>
            <w:r>
              <w:rPr>
                <w:sz w:val="15"/>
                <w:szCs w:val="15"/>
              </w:rPr>
              <w:t xml:space="preserve">74</w:t>
            </w:r>
          </w:p>
        </w:tc>
        <w:tc>
          <w:tcPr>
            <w:tcW w:w="2672" w:type="dxa"/>
          </w:tcPr>
          <w:p>
            <w:pPr>
              <w:pStyle w:val="Compact"/>
              <w:jc w:val="left"/>
              <w:spacing w:before="20" w:after="20" w:line="220" w:lineRule="auto"/>
            </w:pPr>
            <w:r>
              <w:rPr>
                <w:sz w:val="15"/>
                <w:szCs w:val="15"/>
              </w:rPr>
              <w:t xml:space="preserve">50</w:t>
            </w:r>
          </w:p>
        </w:tc>
        <w:tc>
          <w:tcPr>
            <w:tcW w:w="1847" w:type="dxa"/>
          </w:tcPr>
          <w:p>
            <w:pPr>
              <w:pStyle w:val="Compact"/>
              <w:jc w:val="left"/>
              <w:spacing w:before="20" w:after="20" w:line="220" w:lineRule="auto"/>
            </w:pPr>
            <w:r>
              <w:rPr>
                <w:sz w:val="15"/>
                <w:szCs w:val="15"/>
              </w:rPr>
              <w:t xml:space="preserve">pdf 74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LB-1096</w:t>
            </w:r>
          </w:p>
        </w:tc>
        <w:tc>
          <w:tcPr>
            <w:tcW w:w="2083" w:type="dxa"/>
          </w:tcPr>
          <w:p>
            <w:pPr>
              <w:pStyle w:val="Compact"/>
              <w:jc w:val="left"/>
              <w:spacing w:before="20" w:after="20" w:line="220" w:lineRule="auto"/>
            </w:pPr>
            <w:r>
              <w:rPr>
                <w:sz w:val="15"/>
                <w:szCs w:val="15"/>
              </w:rPr>
              <w:t xml:space="preserve">Capitec Bank Holdings - Insurance segment (Ca</w:t>
            </w:r>
          </w:p>
        </w:tc>
        <w:tc>
          <w:tcPr>
            <w:tcW w:w="2476" w:type="dxa"/>
          </w:tcPr>
          <w:p>
            <w:pPr>
              <w:pStyle w:val="Compact"/>
              <w:jc w:val="left"/>
              <w:spacing w:before="20" w:after="20" w:line="220" w:lineRule="auto"/>
            </w:pPr>
            <w:r>
              <w:rPr>
                <w:sz w:val="15"/>
                <w:szCs w:val="15"/>
              </w:rPr>
              <w:t xml:space="preserve">Insurance segment total operating expenses before reall</w:t>
            </w:r>
          </w:p>
        </w:tc>
        <w:tc>
          <w:tcPr>
            <w:tcW w:w="655" w:type="dxa"/>
          </w:tcPr>
          <w:p>
            <w:pPr>
              <w:pStyle w:val="Compact"/>
              <w:jc w:val="left"/>
              <w:spacing w:before="20" w:after="20" w:line="220" w:lineRule="auto"/>
            </w:pPr>
            <w:r>
              <w:rPr>
                <w:sz w:val="15"/>
                <w:szCs w:val="15"/>
              </w:rPr>
              <w:t xml:space="preserve">2026-02-28</w:t>
            </w:r>
          </w:p>
        </w:tc>
        <w:tc>
          <w:tcPr>
            <w:tcW w:w="589" w:type="dxa"/>
          </w:tcPr>
          <w:p>
            <w:pPr>
              <w:pStyle w:val="Compact"/>
              <w:jc w:val="left"/>
              <w:spacing w:before="20" w:after="20" w:line="220" w:lineRule="auto"/>
            </w:pPr>
            <w:r>
              <w:rPr>
                <w:sz w:val="15"/>
                <w:szCs w:val="15"/>
              </w:rPr>
              <w:t xml:space="preserve">557.681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see inputs</w:t>
            </w:r>
          </w:p>
        </w:tc>
        <w:tc>
          <w:tcPr>
            <w:tcW w:w="2672" w:type="dxa"/>
          </w:tcPr>
          <w:p>
            <w:pPr>
              <w:pStyle w:val="Compact"/>
              <w:jc w:val="left"/>
              <w:spacing w:before="20" w:after="20" w:line="220" w:lineRule="auto"/>
            </w:pPr>
            <w:r>
              <w:rPr>
                <w:sz w:val="15"/>
                <w:szCs w:val="15"/>
              </w:rPr>
              <w:t xml:space="preserve">Operating expenses Insurance column (232 965) plus attributable insurance service expenses reallocated 324 716 = 557 681 (R thousand)</w:t>
            </w:r>
          </w:p>
        </w:tc>
        <w:tc>
          <w:tcPr>
            <w:tcW w:w="1847" w:type="dxa"/>
          </w:tcPr>
          <w:p>
            <w:pPr>
              <w:pStyle w:val="Compact"/>
              <w:jc w:val="left"/>
              <w:spacing w:before="20" w:after="20" w:line="220" w:lineRule="auto"/>
            </w:pPr>
            <w:r>
              <w:rPr>
                <w:sz w:val="15"/>
                <w:szCs w:val="15"/>
              </w:rPr>
              <w:t xml:space="preserve">text extract, segment note (group 2026)</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LB-156</w:t>
            </w:r>
          </w:p>
        </w:tc>
        <w:tc>
          <w:tcPr>
            <w:tcW w:w="2083" w:type="dxa"/>
          </w:tcPr>
          <w:p>
            <w:pPr>
              <w:pStyle w:val="Compact"/>
              <w:jc w:val="left"/>
              <w:spacing w:before="20" w:after="20" w:line="220" w:lineRule="auto"/>
            </w:pPr>
            <w:r>
              <w:rPr>
                <w:sz w:val="15"/>
                <w:szCs w:val="15"/>
              </w:rPr>
              <w:t xml:space="preserve">Standard Bank Group - Insurance &amp; Asset Manag</w:t>
            </w:r>
          </w:p>
        </w:tc>
        <w:tc>
          <w:tcPr>
            <w:tcW w:w="2476" w:type="dxa"/>
          </w:tcPr>
          <w:p>
            <w:pPr>
              <w:pStyle w:val="Compact"/>
              <w:jc w:val="left"/>
              <w:spacing w:before="20" w:after="20" w:line="220" w:lineRule="auto"/>
            </w:pPr>
            <w:r>
              <w:rPr>
                <w:sz w:val="15"/>
                <w:szCs w:val="15"/>
              </w:rPr>
              <w:t xml:space="preserve">Liberty Group Limited SCR cover</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1.5</w:t>
            </w:r>
          </w:p>
        </w:tc>
        <w:tc>
          <w:tcPr>
            <w:tcW w:w="589" w:type="dxa"/>
          </w:tcPr>
          <w:p>
            <w:pPr>
              <w:pStyle w:val="Compact"/>
              <w:jc w:val="left"/>
              <w:spacing w:before="20" w:after="20" w:line="220" w:lineRule="auto"/>
            </w:pPr>
            <w:r>
              <w:rPr>
                <w:sz w:val="15"/>
                <w:szCs w:val="15"/>
              </w:rPr>
              <w:t xml:space="preserve">ratio ZAR</w:t>
            </w:r>
          </w:p>
        </w:tc>
        <w:tc>
          <w:tcPr>
            <w:tcW w:w="2672" w:type="dxa"/>
          </w:tcPr>
          <w:p>
            <w:pPr>
              <w:pStyle w:val="Compact"/>
              <w:jc w:val="left"/>
              <w:spacing w:before="20" w:after="20" w:line="220" w:lineRule="auto"/>
            </w:pPr>
            <w:r>
              <w:rPr>
                <w:sz w:val="15"/>
                <w:szCs w:val="15"/>
              </w:rPr>
              <w:t xml:space="preserve">PDF p30 (printed 58)</w:t>
            </w:r>
          </w:p>
        </w:tc>
        <w:tc>
          <w:tcPr>
            <w:tcW w:w="2672" w:type="dxa"/>
          </w:tcPr>
          <w:p>
            <w:pPr>
              <w:pStyle w:val="Compact"/>
              <w:jc w:val="left"/>
              <w:spacing w:before="20" w:after="20" w:line="220" w:lineRule="auto"/>
            </w:pPr>
            <w:r>
              <w:rPr>
                <w:sz w:val="15"/>
                <w:szCs w:val="15"/>
              </w:rPr>
              <w:t xml:space="preserve">1.5 (times covered, SCR cover of Liberty Group Limited)</w:t>
            </w:r>
          </w:p>
        </w:tc>
        <w:tc>
          <w:tcPr>
            <w:tcW w:w="1847" w:type="dxa"/>
          </w:tcPr>
          <w:p>
            <w:pPr>
              <w:pStyle w:val="Compact"/>
              <w:jc w:val="left"/>
              <w:spacing w:before="20" w:after="20" w:line="220" w:lineRule="auto"/>
            </w:pPr>
            <w:r>
              <w:rPr>
                <w:sz w:val="15"/>
                <w:szCs w:val="15"/>
              </w:rPr>
              <w:t xml:space="preserve">pdf 30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LB-209</w:t>
            </w:r>
          </w:p>
        </w:tc>
        <w:tc>
          <w:tcPr>
            <w:tcW w:w="2083" w:type="dxa"/>
          </w:tcPr>
          <w:p>
            <w:pPr>
              <w:pStyle w:val="Compact"/>
              <w:jc w:val="left"/>
              <w:spacing w:before="20" w:after="20" w:line="220" w:lineRule="auto"/>
            </w:pPr>
            <w:r>
              <w:rPr>
                <w:sz w:val="15"/>
                <w:szCs w:val="15"/>
              </w:rPr>
              <w:t xml:space="preserve">Standard Bank Group - consolidated insurance</w:t>
            </w:r>
          </w:p>
        </w:tc>
        <w:tc>
          <w:tcPr>
            <w:tcW w:w="2476" w:type="dxa"/>
          </w:tcPr>
          <w:p>
            <w:pPr>
              <w:pStyle w:val="Compact"/>
              <w:jc w:val="left"/>
              <w:spacing w:before="20" w:after="20" w:line="220" w:lineRule="auto"/>
            </w:pPr>
            <w:r>
              <w:rPr>
                <w:sz w:val="15"/>
                <w:szCs w:val="15"/>
              </w:rPr>
              <w:t xml:space="preserve">Directly attributable expenses (within insurance servic</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3947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 p21 (IS), PDF p109-111 (printed 135-137)</w:t>
            </w:r>
          </w:p>
        </w:tc>
        <w:tc>
          <w:tcPr>
            <w:tcW w:w="2672" w:type="dxa"/>
          </w:tcPr>
          <w:p>
            <w:pPr>
              <w:pStyle w:val="Compact"/>
              <w:jc w:val="left"/>
              <w:spacing w:before="20" w:after="20" w:line="220" w:lineRule="auto"/>
            </w:pPr>
            <w:r>
              <w:rPr>
                <w:sz w:val="15"/>
                <w:szCs w:val="15"/>
              </w:rPr>
              <w:t xml:space="preserve">3 947 (directly attributable expenses, total column)</w:t>
            </w:r>
          </w:p>
        </w:tc>
        <w:tc>
          <w:tcPr>
            <w:tcW w:w="1847" w:type="dxa"/>
          </w:tcPr>
          <w:p>
            <w:pPr>
              <w:pStyle w:val="Compact"/>
              <w:jc w:val="left"/>
              <w:spacing w:before="20" w:after="20" w:line="220" w:lineRule="auto"/>
            </w:pPr>
            <w:r>
              <w:rPr>
                <w:sz w:val="15"/>
                <w:szCs w:val="15"/>
              </w:rPr>
              <w:t xml:space="preserve">pdf 110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LB-215</w:t>
            </w:r>
          </w:p>
        </w:tc>
        <w:tc>
          <w:tcPr>
            <w:tcW w:w="2083" w:type="dxa"/>
          </w:tcPr>
          <w:p>
            <w:pPr>
              <w:pStyle w:val="Compact"/>
              <w:jc w:val="left"/>
              <w:spacing w:before="20" w:after="20" w:line="220" w:lineRule="auto"/>
            </w:pPr>
            <w:r>
              <w:rPr>
                <w:sz w:val="15"/>
                <w:szCs w:val="15"/>
              </w:rPr>
              <w:t xml:space="preserve">Standard Bank Group - consolidated insurance</w:t>
            </w:r>
          </w:p>
        </w:tc>
        <w:tc>
          <w:tcPr>
            <w:tcW w:w="2476" w:type="dxa"/>
          </w:tcPr>
          <w:p>
            <w:pPr>
              <w:pStyle w:val="Compact"/>
              <w:jc w:val="left"/>
              <w:spacing w:before="20" w:after="20" w:line="220" w:lineRule="auto"/>
            </w:pPr>
            <w:r>
              <w:rPr>
                <w:sz w:val="15"/>
                <w:szCs w:val="15"/>
              </w:rPr>
              <w:t xml:space="preserve">Amortisation of insurance acquisition cash flows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3478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 p21 (IS), PDF p109-111 (printed 135-137)</w:t>
            </w:r>
          </w:p>
        </w:tc>
        <w:tc>
          <w:tcPr>
            <w:tcW w:w="2672" w:type="dxa"/>
          </w:tcPr>
          <w:p>
            <w:pPr>
              <w:pStyle w:val="Compact"/>
              <w:jc w:val="left"/>
              <w:spacing w:before="20" w:after="20" w:line="220" w:lineRule="auto"/>
            </w:pPr>
            <w:r>
              <w:rPr>
                <w:sz w:val="15"/>
                <w:szCs w:val="15"/>
              </w:rPr>
              <w:t xml:space="preserve">3 478 (amortisation of insurance acquisition cash flows, total column)</w:t>
            </w:r>
          </w:p>
        </w:tc>
        <w:tc>
          <w:tcPr>
            <w:tcW w:w="1847" w:type="dxa"/>
          </w:tcPr>
          <w:p>
            <w:pPr>
              <w:pStyle w:val="Compact"/>
              <w:jc w:val="left"/>
              <w:spacing w:before="20" w:after="20" w:line="220" w:lineRule="auto"/>
            </w:pPr>
            <w:r>
              <w:rPr>
                <w:sz w:val="15"/>
                <w:szCs w:val="15"/>
              </w:rPr>
              <w:t xml:space="preserve">pdf 110</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LB-274</w:t>
            </w:r>
          </w:p>
        </w:tc>
        <w:tc>
          <w:tcPr>
            <w:tcW w:w="2083" w:type="dxa"/>
          </w:tcPr>
          <w:p>
            <w:pPr>
              <w:pStyle w:val="Compact"/>
              <w:jc w:val="left"/>
              <w:spacing w:before="20" w:after="20" w:line="220" w:lineRule="auto"/>
            </w:pPr>
            <w:r>
              <w:rPr>
                <w:sz w:val="15"/>
                <w:szCs w:val="15"/>
              </w:rPr>
              <w:t xml:space="preserve">Liberty Group Limited (consolidated)</w:t>
            </w:r>
          </w:p>
        </w:tc>
        <w:tc>
          <w:tcPr>
            <w:tcW w:w="2476" w:type="dxa"/>
          </w:tcPr>
          <w:p>
            <w:pPr>
              <w:pStyle w:val="Compact"/>
              <w:jc w:val="left"/>
              <w:spacing w:before="20" w:after="20" w:line="220" w:lineRule="auto"/>
            </w:pPr>
            <w:r>
              <w:rPr>
                <w:sz w:val="15"/>
                <w:szCs w:val="15"/>
              </w:rPr>
              <w:t xml:space="preserve">Directly attributable expenses (within insurance servic</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4229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p28 (statement of profit or loss), p166 (note 32), p163 (note 31)</w:t>
            </w:r>
          </w:p>
        </w:tc>
        <w:tc>
          <w:tcPr>
            <w:tcW w:w="2672" w:type="dxa"/>
          </w:tcPr>
          <w:p>
            <w:pPr>
              <w:pStyle w:val="Compact"/>
              <w:jc w:val="left"/>
              <w:spacing w:before="20" w:after="20" w:line="220" w:lineRule="auto"/>
            </w:pPr>
            <w:r>
              <w:rPr>
                <w:sz w:val="15"/>
                <w:szCs w:val="15"/>
              </w:rPr>
              <w:t xml:space="preserve">4 229</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LB-279</w:t>
            </w:r>
          </w:p>
        </w:tc>
        <w:tc>
          <w:tcPr>
            <w:tcW w:w="2083" w:type="dxa"/>
          </w:tcPr>
          <w:p>
            <w:pPr>
              <w:pStyle w:val="Compact"/>
              <w:jc w:val="left"/>
              <w:spacing w:before="20" w:after="20" w:line="220" w:lineRule="auto"/>
            </w:pPr>
            <w:r>
              <w:rPr>
                <w:sz w:val="15"/>
                <w:szCs w:val="15"/>
              </w:rPr>
              <w:t xml:space="preserve">Liberty Group Limited (consolidated)</w:t>
            </w:r>
          </w:p>
        </w:tc>
        <w:tc>
          <w:tcPr>
            <w:tcW w:w="2476" w:type="dxa"/>
          </w:tcPr>
          <w:p>
            <w:pPr>
              <w:pStyle w:val="Compact"/>
              <w:jc w:val="left"/>
              <w:spacing w:before="20" w:after="20" w:line="220" w:lineRule="auto"/>
            </w:pPr>
            <w:r>
              <w:rPr>
                <w:sz w:val="15"/>
                <w:szCs w:val="15"/>
              </w:rPr>
              <w:t xml:space="preserve">Amortisation of insurance acquisition cash flows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3282</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p28 (statement of profit or loss), p166 (note 32), p163 (note 31)</w:t>
            </w:r>
          </w:p>
        </w:tc>
        <w:tc>
          <w:tcPr>
            <w:tcW w:w="2672" w:type="dxa"/>
          </w:tcPr>
          <w:p>
            <w:pPr>
              <w:pStyle w:val="Compact"/>
              <w:jc w:val="left"/>
              <w:spacing w:before="20" w:after="20" w:line="220" w:lineRule="auto"/>
            </w:pPr>
            <w:r>
              <w:rPr>
                <w:sz w:val="15"/>
                <w:szCs w:val="15"/>
              </w:rPr>
              <w:t xml:space="preserve">3 282</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LB-344</w:t>
            </w:r>
          </w:p>
        </w:tc>
        <w:tc>
          <w:tcPr>
            <w:tcW w:w="2083" w:type="dxa"/>
          </w:tcPr>
          <w:p>
            <w:pPr>
              <w:pStyle w:val="Compact"/>
              <w:jc w:val="left"/>
              <w:spacing w:before="20" w:after="20" w:line="220" w:lineRule="auto"/>
            </w:pPr>
            <w:r>
              <w:rPr>
                <w:sz w:val="15"/>
                <w:szCs w:val="15"/>
              </w:rPr>
              <w:t xml:space="preserve">Liberty Group Limited (consolidated)</w:t>
            </w:r>
          </w:p>
        </w:tc>
        <w:tc>
          <w:tcPr>
            <w:tcW w:w="2476" w:type="dxa"/>
          </w:tcPr>
          <w:p>
            <w:pPr>
              <w:pStyle w:val="Compact"/>
              <w:jc w:val="left"/>
              <w:spacing w:before="20" w:after="20" w:line="220" w:lineRule="auto"/>
            </w:pPr>
            <w:r>
              <w:rPr>
                <w:sz w:val="15"/>
                <w:szCs w:val="15"/>
              </w:rPr>
              <w:t xml:space="preserve">Total operating expenses (before allocation to insuranc</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16293</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p175 (note 41)</w:t>
            </w:r>
          </w:p>
        </w:tc>
        <w:tc>
          <w:tcPr>
            <w:tcW w:w="2672" w:type="dxa"/>
          </w:tcPr>
          <w:p>
            <w:pPr>
              <w:pStyle w:val="Compact"/>
              <w:jc w:val="left"/>
              <w:spacing w:before="20" w:after="20" w:line="220" w:lineRule="auto"/>
            </w:pPr>
            <w:r>
              <w:rPr>
                <w:sz w:val="15"/>
                <w:szCs w:val="15"/>
              </w:rPr>
              <w:t xml:space="preserve">16 293</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LB-392</w:t>
            </w:r>
          </w:p>
        </w:tc>
        <w:tc>
          <w:tcPr>
            <w:tcW w:w="2083" w:type="dxa"/>
          </w:tcPr>
          <w:p>
            <w:pPr>
              <w:pStyle w:val="Compact"/>
              <w:jc w:val="left"/>
              <w:spacing w:before="20" w:after="20" w:line="220" w:lineRule="auto"/>
            </w:pPr>
            <w:r>
              <w:rPr>
                <w:sz w:val="15"/>
                <w:szCs w:val="15"/>
              </w:rPr>
              <w:t xml:space="preserve">Standard Insurance Limited (Liberty segment v</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3729</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p35 and p37 (segment note 1)</w:t>
            </w:r>
          </w:p>
        </w:tc>
        <w:tc>
          <w:tcPr>
            <w:tcW w:w="2672" w:type="dxa"/>
          </w:tcPr>
          <w:p>
            <w:pPr>
              <w:pStyle w:val="Compact"/>
              <w:jc w:val="left"/>
              <w:spacing w:before="20" w:after="20" w:line="220" w:lineRule="auto"/>
            </w:pPr>
            <w:r>
              <w:rPr>
                <w:sz w:val="15"/>
                <w:szCs w:val="15"/>
              </w:rPr>
              <w:t xml:space="preserve">3 729</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LB-393</w:t>
            </w:r>
          </w:p>
        </w:tc>
        <w:tc>
          <w:tcPr>
            <w:tcW w:w="2083" w:type="dxa"/>
          </w:tcPr>
          <w:p>
            <w:pPr>
              <w:pStyle w:val="Compact"/>
              <w:jc w:val="left"/>
              <w:spacing w:before="20" w:after="20" w:line="220" w:lineRule="auto"/>
            </w:pPr>
            <w:r>
              <w:rPr>
                <w:sz w:val="15"/>
                <w:szCs w:val="15"/>
              </w:rPr>
              <w:t xml:space="preserve">Standard Insurance Limited (Liberty segment v</w:t>
            </w:r>
          </w:p>
        </w:tc>
        <w:tc>
          <w:tcPr>
            <w:tcW w:w="2476" w:type="dxa"/>
          </w:tcPr>
          <w:p>
            <w:pPr>
              <w:pStyle w:val="Compact"/>
              <w:jc w:val="left"/>
              <w:spacing w:before="20" w:after="20" w:line="220" w:lineRule="auto"/>
            </w:pPr>
            <w:r>
              <w:rPr>
                <w:sz w:val="15"/>
                <w:szCs w:val="15"/>
              </w:rPr>
              <w:t xml:space="preserve">Insurance service expenses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2487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p35 and p37 (segment note 1)</w:t>
            </w:r>
          </w:p>
        </w:tc>
        <w:tc>
          <w:tcPr>
            <w:tcW w:w="2672" w:type="dxa"/>
          </w:tcPr>
          <w:p>
            <w:pPr>
              <w:pStyle w:val="Compact"/>
              <w:jc w:val="left"/>
              <w:spacing w:before="20" w:after="20" w:line="220" w:lineRule="auto"/>
            </w:pPr>
            <w:r>
              <w:rPr>
                <w:sz w:val="15"/>
                <w:szCs w:val="15"/>
              </w:rPr>
              <w:t xml:space="preserve">2 487</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LB-396</w:t>
            </w:r>
          </w:p>
        </w:tc>
        <w:tc>
          <w:tcPr>
            <w:tcW w:w="2083" w:type="dxa"/>
          </w:tcPr>
          <w:p>
            <w:pPr>
              <w:pStyle w:val="Compact"/>
              <w:jc w:val="left"/>
              <w:spacing w:before="20" w:after="20" w:line="220" w:lineRule="auto"/>
            </w:pPr>
            <w:r>
              <w:rPr>
                <w:sz w:val="15"/>
                <w:szCs w:val="15"/>
              </w:rPr>
              <w:t xml:space="preserve">Standard Insurance Limited (Liberty segment v</w:t>
            </w:r>
          </w:p>
        </w:tc>
        <w:tc>
          <w:tcPr>
            <w:tcW w:w="2476" w:type="dxa"/>
          </w:tcPr>
          <w:p>
            <w:pPr>
              <w:pStyle w:val="Compact"/>
              <w:jc w:val="left"/>
              <w:spacing w:before="20" w:after="20" w:line="220" w:lineRule="auto"/>
            </w:pPr>
            <w:r>
              <w:rPr>
                <w:sz w:val="15"/>
                <w:szCs w:val="15"/>
              </w:rPr>
              <w:t xml:space="preserve">Other operating expenses (non-attributable)</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158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p35 and p37 (segment note 1)</w:t>
            </w:r>
          </w:p>
        </w:tc>
        <w:tc>
          <w:tcPr>
            <w:tcW w:w="2672" w:type="dxa"/>
          </w:tcPr>
          <w:p>
            <w:pPr>
              <w:pStyle w:val="Compact"/>
              <w:jc w:val="left"/>
              <w:spacing w:before="20" w:after="20" w:line="220" w:lineRule="auto"/>
            </w:pPr>
            <w:r>
              <w:rPr>
                <w:sz w:val="15"/>
                <w:szCs w:val="15"/>
              </w:rPr>
              <w:t xml:space="preserve">158</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LB-397</w:t>
            </w:r>
          </w:p>
        </w:tc>
        <w:tc>
          <w:tcPr>
            <w:tcW w:w="2083" w:type="dxa"/>
          </w:tcPr>
          <w:p>
            <w:pPr>
              <w:pStyle w:val="Compact"/>
              <w:jc w:val="left"/>
              <w:spacing w:before="20" w:after="20" w:line="220" w:lineRule="auto"/>
            </w:pPr>
            <w:r>
              <w:rPr>
                <w:sz w:val="15"/>
                <w:szCs w:val="15"/>
              </w:rPr>
              <w:t xml:space="preserve">Standard Insurance Limited (Liberty segment v</w:t>
            </w:r>
          </w:p>
        </w:tc>
        <w:tc>
          <w:tcPr>
            <w:tcW w:w="2476" w:type="dxa"/>
          </w:tcPr>
          <w:p>
            <w:pPr>
              <w:pStyle w:val="Compact"/>
              <w:jc w:val="left"/>
              <w:spacing w:before="20" w:after="20" w:line="220" w:lineRule="auto"/>
            </w:pPr>
            <w:r>
              <w:rPr>
                <w:sz w:val="15"/>
                <w:szCs w:val="15"/>
              </w:rPr>
              <w:t xml:space="preserve">Total operating expenses (segment, before IFRS 17 alloc</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1418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p35 and p37 (segment note 1)</w:t>
            </w:r>
          </w:p>
        </w:tc>
        <w:tc>
          <w:tcPr>
            <w:tcW w:w="2672" w:type="dxa"/>
          </w:tcPr>
          <w:p>
            <w:pPr>
              <w:pStyle w:val="Compact"/>
              <w:jc w:val="left"/>
              <w:spacing w:before="20" w:after="20" w:line="220" w:lineRule="auto"/>
            </w:pPr>
            <w:r>
              <w:rPr>
                <w:sz w:val="15"/>
                <w:szCs w:val="15"/>
              </w:rPr>
              <w:t xml:space="preserve">1 418</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LB-401</w:t>
            </w:r>
          </w:p>
        </w:tc>
        <w:tc>
          <w:tcPr>
            <w:tcW w:w="2083" w:type="dxa"/>
          </w:tcPr>
          <w:p>
            <w:pPr>
              <w:pStyle w:val="Compact"/>
              <w:jc w:val="left"/>
              <w:spacing w:before="20" w:after="20" w:line="220" w:lineRule="auto"/>
            </w:pPr>
            <w:r>
              <w:rPr>
                <w:sz w:val="15"/>
                <w:szCs w:val="15"/>
              </w:rPr>
              <w:t xml:space="preserve">Standard Insurance Limited (Liberty segment v</w:t>
            </w:r>
          </w:p>
        </w:tc>
        <w:tc>
          <w:tcPr>
            <w:tcW w:w="2476" w:type="dxa"/>
          </w:tcPr>
          <w:p>
            <w:pPr>
              <w:pStyle w:val="Compact"/>
              <w:jc w:val="left"/>
              <w:spacing w:before="20" w:after="20" w:line="220" w:lineRule="auto"/>
            </w:pPr>
            <w:r>
              <w:rPr>
                <w:sz w:val="15"/>
                <w:szCs w:val="15"/>
              </w:rPr>
              <w:t xml:space="preserve">Commissions and other acquisition costs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627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p35 and p37 (segment note 1)</w:t>
            </w:r>
          </w:p>
        </w:tc>
        <w:tc>
          <w:tcPr>
            <w:tcW w:w="2672" w:type="dxa"/>
          </w:tcPr>
          <w:p>
            <w:pPr>
              <w:pStyle w:val="Compact"/>
              <w:jc w:val="left"/>
              <w:spacing w:before="20" w:after="20" w:line="220" w:lineRule="auto"/>
            </w:pPr>
            <w:r>
              <w:rPr>
                <w:sz w:val="15"/>
                <w:szCs w:val="15"/>
              </w:rPr>
              <w:t xml:space="preserve">627</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LB-910</w:t>
            </w:r>
          </w:p>
        </w:tc>
        <w:tc>
          <w:tcPr>
            <w:tcW w:w="2083" w:type="dxa"/>
          </w:tcPr>
          <w:p>
            <w:pPr>
              <w:pStyle w:val="Compact"/>
              <w:jc w:val="left"/>
              <w:spacing w:before="20" w:after="20" w:line="220" w:lineRule="auto"/>
            </w:pPr>
            <w:r>
              <w:rPr>
                <w:sz w:val="15"/>
                <w:szCs w:val="15"/>
              </w:rPr>
              <w:t xml:space="preserve">Nedgroup Insurance Company Limited (KPMG surv</w:t>
            </w:r>
          </w:p>
        </w:tc>
        <w:tc>
          <w:tcPr>
            <w:tcW w:w="2476" w:type="dxa"/>
          </w:tcPr>
          <w:p>
            <w:pPr>
              <w:pStyle w:val="Compact"/>
              <w:jc w:val="left"/>
              <w:spacing w:before="20" w:after="20" w:line="220" w:lineRule="auto"/>
            </w:pPr>
            <w:r>
              <w:rPr>
                <w:sz w:val="15"/>
                <w:szCs w:val="15"/>
              </w:rPr>
              <w:t xml:space="preserve">Insurance revenue</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1559.287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PDF p206 (printed 205)</w:t>
            </w:r>
          </w:p>
        </w:tc>
        <w:tc>
          <w:tcPr>
            <w:tcW w:w="2672" w:type="dxa"/>
          </w:tcPr>
          <w:p>
            <w:pPr>
              <w:pStyle w:val="Compact"/>
              <w:jc w:val="left"/>
              <w:spacing w:before="20" w:after="20" w:line="220" w:lineRule="auto"/>
            </w:pPr>
            <w:r>
              <w:rPr>
                <w:sz w:val="15"/>
                <w:szCs w:val="15"/>
              </w:rPr>
              <w:t xml:space="preserve">1 559 287</w:t>
            </w:r>
          </w:p>
        </w:tc>
        <w:tc>
          <w:tcPr>
            <w:tcW w:w="1847" w:type="dxa"/>
          </w:tcPr>
          <w:p>
            <w:pPr>
              <w:pStyle w:val="Compact"/>
              <w:jc w:val="left"/>
              <w:spacing w:before="20" w:after="20" w:line="220" w:lineRule="auto"/>
            </w:pPr>
            <w:r>
              <w:rPr>
                <w:sz w:val="15"/>
                <w:szCs w:val="15"/>
              </w:rPr>
              <w:t xml:space="preserve">pdf 206</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LB-956</w:t>
            </w:r>
          </w:p>
        </w:tc>
        <w:tc>
          <w:tcPr>
            <w:tcW w:w="2083" w:type="dxa"/>
          </w:tcPr>
          <w:p>
            <w:pPr>
              <w:pStyle w:val="Compact"/>
              <w:jc w:val="left"/>
              <w:spacing w:before="20" w:after="20" w:line="220" w:lineRule="auto"/>
            </w:pPr>
            <w:r>
              <w:rPr>
                <w:sz w:val="15"/>
                <w:szCs w:val="15"/>
              </w:rPr>
              <w:t xml:space="preserve">Capitec Bank Holdings - Insurance segment (Ca</w:t>
            </w:r>
          </w:p>
        </w:tc>
        <w:tc>
          <w:tcPr>
            <w:tcW w:w="2476" w:type="dxa"/>
          </w:tcPr>
          <w:p>
            <w:pPr>
              <w:pStyle w:val="Compact"/>
              <w:jc w:val="left"/>
              <w:spacing w:before="20" w:after="20" w:line="220" w:lineRule="auto"/>
            </w:pPr>
            <w:r>
              <w:rPr>
                <w:sz w:val="15"/>
                <w:szCs w:val="15"/>
              </w:rPr>
              <w:t xml:space="preserve">Amortisation of insurance acquisition cash flows</w:t>
            </w:r>
          </w:p>
        </w:tc>
        <w:tc>
          <w:tcPr>
            <w:tcW w:w="655" w:type="dxa"/>
          </w:tcPr>
          <w:p>
            <w:pPr>
              <w:pStyle w:val="Compact"/>
              <w:jc w:val="left"/>
              <w:spacing w:before="20" w:after="20" w:line="220" w:lineRule="auto"/>
            </w:pPr>
            <w:r>
              <w:rPr>
                <w:sz w:val="15"/>
                <w:szCs w:val="15"/>
              </w:rPr>
              <w:t xml:space="preserve">2026-02-28</w:t>
            </w:r>
          </w:p>
        </w:tc>
        <w:tc>
          <w:tcPr>
            <w:tcW w:w="589" w:type="dxa"/>
          </w:tcPr>
          <w:p>
            <w:pPr>
              <w:pStyle w:val="Compact"/>
              <w:jc w:val="left"/>
              <w:spacing w:before="20" w:after="20" w:line="220" w:lineRule="auto"/>
            </w:pPr>
            <w:r>
              <w:rPr>
                <w:sz w:val="15"/>
                <w:szCs w:val="15"/>
              </w:rPr>
              <w:t xml:space="preserve">15.436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printed p162 (income statement), p302-303 (note 24), p313-315 (note 32)</w:t>
            </w:r>
          </w:p>
        </w:tc>
        <w:tc>
          <w:tcPr>
            <w:tcW w:w="2672" w:type="dxa"/>
          </w:tcPr>
          <w:p>
            <w:pPr>
              <w:pStyle w:val="Compact"/>
              <w:jc w:val="left"/>
              <w:spacing w:before="20" w:after="20" w:line="220" w:lineRule="auto"/>
            </w:pPr>
            <w:r>
              <w:rPr>
                <w:sz w:val="15"/>
                <w:szCs w:val="15"/>
              </w:rPr>
              <w:t xml:space="preserve">15 436</w:t>
            </w:r>
          </w:p>
        </w:tc>
        <w:tc>
          <w:tcPr>
            <w:tcW w:w="1847" w:type="dxa"/>
          </w:tcPr>
          <w:p>
            <w:pPr>
              <w:pStyle w:val="Compact"/>
              <w:jc w:val="left"/>
              <w:spacing w:before="20" w:after="20" w:line="220" w:lineRule="auto"/>
            </w:pPr>
            <w:r>
              <w:rPr>
                <w:sz w:val="15"/>
                <w:szCs w:val="15"/>
              </w:rPr>
              <w:t xml:space="preserve">text extract (no page numbers)</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LN-026</w:t>
            </w:r>
          </w:p>
        </w:tc>
        <w:tc>
          <w:tcPr>
            <w:tcW w:w="2083" w:type="dxa"/>
          </w:tcPr>
          <w:p>
            <w:pPr>
              <w:pStyle w:val="Compact"/>
              <w:jc w:val="left"/>
              <w:spacing w:before="20" w:after="20" w:line="220" w:lineRule="auto"/>
            </w:pPr>
            <w:r>
              <w:rPr>
                <w:sz w:val="15"/>
                <w:szCs w:val="15"/>
              </w:rPr>
              <w:t xml:space="preserve">Sanlam Limited (group)</w:t>
            </w:r>
          </w:p>
        </w:tc>
        <w:tc>
          <w:tcPr>
            <w:tcW w:w="2476" w:type="dxa"/>
          </w:tcPr>
          <w:p>
            <w:pPr>
              <w:pStyle w:val="Compact"/>
              <w:jc w:val="left"/>
              <w:spacing w:before="20" w:after="20" w:line="220" w:lineRule="auto"/>
            </w:pPr>
            <w:r>
              <w:rPr>
                <w:sz w:val="15"/>
                <w:szCs w:val="15"/>
              </w:rPr>
              <w:t xml:space="preserve">amortisation_insurance_acquisition_cash_flows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4408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78</w:t>
            </w:r>
          </w:p>
        </w:tc>
        <w:tc>
          <w:tcPr>
            <w:tcW w:w="2672" w:type="dxa"/>
          </w:tcPr>
          <w:p>
            <w:pPr>
              <w:pStyle w:val="Compact"/>
              <w:jc w:val="left"/>
              <w:spacing w:before="20" w:after="20" w:line="220" w:lineRule="auto"/>
            </w:pPr>
            <w:r>
              <w:rPr>
                <w:sz w:val="15"/>
                <w:szCs w:val="15"/>
              </w:rPr>
              <w:t xml:space="preserve">4 408</w:t>
            </w:r>
          </w:p>
        </w:tc>
        <w:tc>
          <w:tcPr>
            <w:tcW w:w="1847" w:type="dxa"/>
          </w:tcPr>
          <w:p>
            <w:pPr>
              <w:pStyle w:val="Compact"/>
              <w:jc w:val="left"/>
              <w:spacing w:before="20" w:after="20" w:line="220" w:lineRule="auto"/>
            </w:pPr>
            <w:r>
              <w:rPr>
                <w:sz w:val="15"/>
                <w:szCs w:val="15"/>
              </w:rPr>
              <w:t xml:space="preserve">pdf 78</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LN-043</w:t>
            </w:r>
          </w:p>
        </w:tc>
        <w:tc>
          <w:tcPr>
            <w:tcW w:w="2083" w:type="dxa"/>
          </w:tcPr>
          <w:p>
            <w:pPr>
              <w:pStyle w:val="Compact"/>
              <w:jc w:val="left"/>
              <w:spacing w:before="20" w:after="20" w:line="220" w:lineRule="auto"/>
            </w:pPr>
            <w:r>
              <w:rPr>
                <w:sz w:val="15"/>
                <w:szCs w:val="15"/>
              </w:rPr>
              <w:t xml:space="preserve">Sanlam Limited (group)</w:t>
            </w:r>
          </w:p>
        </w:tc>
        <w:tc>
          <w:tcPr>
            <w:tcW w:w="2476" w:type="dxa"/>
          </w:tcPr>
          <w:p>
            <w:pPr>
              <w:pStyle w:val="Compact"/>
              <w:jc w:val="left"/>
              <w:spacing w:before="20" w:after="20" w:line="220" w:lineRule="auto"/>
            </w:pPr>
            <w:r>
              <w:rPr>
                <w:sz w:val="15"/>
                <w:szCs w:val="15"/>
              </w:rPr>
              <w:t xml:space="preserve">attributable_insurance_service_expenses_excl_claims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13950</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105</w:t>
            </w:r>
          </w:p>
        </w:tc>
        <w:tc>
          <w:tcPr>
            <w:tcW w:w="2672" w:type="dxa"/>
          </w:tcPr>
          <w:p>
            <w:pPr>
              <w:pStyle w:val="Compact"/>
              <w:jc w:val="left"/>
              <w:spacing w:before="20" w:after="20" w:line="220" w:lineRule="auto"/>
            </w:pPr>
            <w:r>
              <w:rPr>
                <w:sz w:val="15"/>
                <w:szCs w:val="15"/>
              </w:rPr>
              <w:t xml:space="preserve">13 950</w:t>
            </w:r>
          </w:p>
        </w:tc>
        <w:tc>
          <w:tcPr>
            <w:tcW w:w="1847" w:type="dxa"/>
          </w:tcPr>
          <w:p>
            <w:pPr>
              <w:pStyle w:val="Compact"/>
              <w:jc w:val="left"/>
              <w:spacing w:before="20" w:after="20" w:line="220" w:lineRule="auto"/>
            </w:pPr>
            <w:r>
              <w:rPr>
                <w:sz w:val="15"/>
                <w:szCs w:val="15"/>
              </w:rPr>
              <w:t xml:space="preserve">pdf 105</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LN-088</w:t>
            </w:r>
          </w:p>
        </w:tc>
        <w:tc>
          <w:tcPr>
            <w:tcW w:w="2083" w:type="dxa"/>
          </w:tcPr>
          <w:p>
            <w:pPr>
              <w:pStyle w:val="Compact"/>
              <w:jc w:val="left"/>
              <w:spacing w:before="20" w:after="20" w:line="220" w:lineRule="auto"/>
            </w:pPr>
            <w:r>
              <w:rPr>
                <w:sz w:val="15"/>
                <w:szCs w:val="15"/>
              </w:rPr>
              <w:t xml:space="preserve">Sanlam Life and Savings (SA segment of Sanlam</w:t>
            </w:r>
          </w:p>
        </w:tc>
        <w:tc>
          <w:tcPr>
            <w:tcW w:w="2476" w:type="dxa"/>
          </w:tcPr>
          <w:p>
            <w:pPr>
              <w:pStyle w:val="Compact"/>
              <w:jc w:val="left"/>
              <w:spacing w:before="20" w:after="20" w:line="220" w:lineRule="auto"/>
            </w:pPr>
            <w:r>
              <w:rPr>
                <w:sz w:val="15"/>
                <w:szCs w:val="15"/>
              </w:rPr>
              <w:t xml:space="preserve">administration_and_other_costs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15698</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49</w:t>
            </w:r>
          </w:p>
        </w:tc>
        <w:tc>
          <w:tcPr>
            <w:tcW w:w="2672" w:type="dxa"/>
          </w:tcPr>
          <w:p>
            <w:pPr>
              <w:pStyle w:val="Compact"/>
              <w:jc w:val="left"/>
              <w:spacing w:before="20" w:after="20" w:line="220" w:lineRule="auto"/>
            </w:pPr>
            <w:r>
              <w:rPr>
                <w:sz w:val="15"/>
                <w:szCs w:val="15"/>
              </w:rPr>
              <w:t xml:space="preserve">(15 698) (2024 column, Sanlam Life and Savings, administration and other costs)</w:t>
            </w:r>
          </w:p>
        </w:tc>
        <w:tc>
          <w:tcPr>
            <w:tcW w:w="1847" w:type="dxa"/>
          </w:tcPr>
          <w:p>
            <w:pPr>
              <w:pStyle w:val="Compact"/>
              <w:jc w:val="left"/>
              <w:spacing w:before="20" w:after="20" w:line="220" w:lineRule="auto"/>
            </w:pPr>
            <w:r>
              <w:rPr>
                <w:sz w:val="15"/>
                <w:szCs w:val="15"/>
              </w:rPr>
              <w:t xml:space="preserve">pdf 49</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LN-118</w:t>
            </w:r>
          </w:p>
        </w:tc>
        <w:tc>
          <w:tcPr>
            <w:tcW w:w="2083" w:type="dxa"/>
          </w:tcPr>
          <w:p>
            <w:pPr>
              <w:pStyle w:val="Compact"/>
              <w:jc w:val="left"/>
              <w:spacing w:before="20" w:after="20" w:line="220" w:lineRule="auto"/>
            </w:pPr>
            <w:r>
              <w:rPr>
                <w:sz w:val="15"/>
                <w:szCs w:val="15"/>
              </w:rPr>
              <w:t xml:space="preserve">Santam Limited (group)</w:t>
            </w:r>
          </w:p>
        </w:tc>
        <w:tc>
          <w:tcPr>
            <w:tcW w:w="2476" w:type="dxa"/>
          </w:tcPr>
          <w:p>
            <w:pPr>
              <w:pStyle w:val="Compact"/>
              <w:jc w:val="left"/>
              <w:spacing w:before="20" w:after="20" w:line="220" w:lineRule="auto"/>
            </w:pPr>
            <w:r>
              <w:rPr>
                <w:sz w:val="15"/>
                <w:szCs w:val="15"/>
              </w:rPr>
              <w:t xml:space="preserve">insurance_service_expenses_total</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41691</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21</w:t>
            </w:r>
          </w:p>
        </w:tc>
        <w:tc>
          <w:tcPr>
            <w:tcW w:w="2672" w:type="dxa"/>
          </w:tcPr>
          <w:p>
            <w:pPr>
              <w:pStyle w:val="Compact"/>
              <w:jc w:val="left"/>
              <w:spacing w:before="20" w:after="20" w:line="220" w:lineRule="auto"/>
            </w:pPr>
            <w:r>
              <w:rPr>
                <w:sz w:val="15"/>
                <w:szCs w:val="15"/>
              </w:rPr>
              <w:t xml:space="preserve">41 691</w:t>
            </w:r>
          </w:p>
        </w:tc>
        <w:tc>
          <w:tcPr>
            <w:tcW w:w="1847" w:type="dxa"/>
          </w:tcPr>
          <w:p>
            <w:pPr>
              <w:pStyle w:val="Compact"/>
              <w:jc w:val="left"/>
              <w:spacing w:before="20" w:after="20" w:line="220" w:lineRule="auto"/>
            </w:pPr>
            <w:r>
              <w:rPr>
                <w:sz w:val="15"/>
                <w:szCs w:val="15"/>
              </w:rPr>
              <w:t xml:space="preserve">pdf 21</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LN-244</w:t>
            </w:r>
          </w:p>
        </w:tc>
        <w:tc>
          <w:tcPr>
            <w:tcW w:w="2083" w:type="dxa"/>
          </w:tcPr>
          <w:p>
            <w:pPr>
              <w:pStyle w:val="Compact"/>
              <w:jc w:val="left"/>
              <w:spacing w:before="20" w:after="20" w:line="220" w:lineRule="auto"/>
            </w:pPr>
            <w:r>
              <w:rPr>
                <w:sz w:val="15"/>
                <w:szCs w:val="15"/>
              </w:rPr>
              <w:t xml:space="preserve">Old Mutual Limited (group)</w:t>
            </w:r>
          </w:p>
        </w:tc>
        <w:tc>
          <w:tcPr>
            <w:tcW w:w="2476" w:type="dxa"/>
          </w:tcPr>
          <w:p>
            <w:pPr>
              <w:pStyle w:val="Compact"/>
              <w:jc w:val="left"/>
              <w:spacing w:before="20" w:after="20" w:line="220" w:lineRule="auto"/>
            </w:pPr>
            <w:r>
              <w:rPr>
                <w:sz w:val="15"/>
                <w:szCs w:val="15"/>
              </w:rPr>
              <w:t xml:space="preserve">expense_fee_commission_and_other_acquisition_costs</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13927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54</w:t>
            </w:r>
          </w:p>
        </w:tc>
        <w:tc>
          <w:tcPr>
            <w:tcW w:w="2672" w:type="dxa"/>
          </w:tcPr>
          <w:p>
            <w:pPr>
              <w:pStyle w:val="Compact"/>
              <w:jc w:val="left"/>
              <w:spacing w:before="20" w:after="20" w:line="220" w:lineRule="auto"/>
            </w:pPr>
            <w:r>
              <w:rPr>
                <w:sz w:val="15"/>
                <w:szCs w:val="15"/>
              </w:rPr>
              <w:t xml:space="preserve">13 927</w:t>
            </w:r>
          </w:p>
        </w:tc>
        <w:tc>
          <w:tcPr>
            <w:tcW w:w="1847" w:type="dxa"/>
          </w:tcPr>
          <w:p>
            <w:pPr>
              <w:pStyle w:val="Compact"/>
              <w:jc w:val="left"/>
              <w:spacing w:before="20" w:after="20" w:line="220" w:lineRule="auto"/>
            </w:pPr>
            <w:r>
              <w:rPr>
                <w:sz w:val="15"/>
                <w:szCs w:val="15"/>
              </w:rPr>
              <w:t xml:space="preserve">pdf 54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LN-255</w:t>
            </w:r>
          </w:p>
        </w:tc>
        <w:tc>
          <w:tcPr>
            <w:tcW w:w="2083" w:type="dxa"/>
          </w:tcPr>
          <w:p>
            <w:pPr>
              <w:pStyle w:val="Compact"/>
              <w:jc w:val="left"/>
              <w:spacing w:before="20" w:after="20" w:line="220" w:lineRule="auto"/>
            </w:pPr>
            <w:r>
              <w:rPr>
                <w:sz w:val="15"/>
                <w:szCs w:val="15"/>
              </w:rPr>
              <w:t xml:space="preserve">Old Mutual Limited (group)</w:t>
            </w:r>
          </w:p>
        </w:tc>
        <w:tc>
          <w:tcPr>
            <w:tcW w:w="2476" w:type="dxa"/>
          </w:tcPr>
          <w:p>
            <w:pPr>
              <w:pStyle w:val="Compact"/>
              <w:jc w:val="left"/>
              <w:spacing w:before="20" w:after="20" w:line="220" w:lineRule="auto"/>
            </w:pPr>
            <w:r>
              <w:rPr>
                <w:sz w:val="15"/>
                <w:szCs w:val="15"/>
              </w:rPr>
              <w:t xml:space="preserve">opex_excl_claims_total</w:t>
            </w:r>
          </w:p>
        </w:tc>
        <w:tc>
          <w:tcPr>
            <w:tcW w:w="655" w:type="dxa"/>
          </w:tcPr>
          <w:p>
            <w:pPr>
              <w:pStyle w:val="Compact"/>
              <w:jc w:val="left"/>
              <w:spacing w:before="20" w:after="20" w:line="220" w:lineRule="auto"/>
            </w:pPr>
            <w:r>
              <w:rPr>
                <w:sz w:val="15"/>
                <w:szCs w:val="15"/>
              </w:rPr>
              <w:t xml:space="preserve">2025-12-31</w:t>
            </w:r>
          </w:p>
        </w:tc>
        <w:tc>
          <w:tcPr>
            <w:tcW w:w="589" w:type="dxa"/>
          </w:tcPr>
          <w:p>
            <w:pPr>
              <w:pStyle w:val="Compact"/>
              <w:jc w:val="left"/>
              <w:spacing w:before="20" w:after="20" w:line="220" w:lineRule="auto"/>
            </w:pPr>
            <w:r>
              <w:rPr>
                <w:sz w:val="15"/>
                <w:szCs w:val="15"/>
              </w:rPr>
              <w:t xml:space="preserve">38736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54</w:t>
            </w:r>
          </w:p>
        </w:tc>
        <w:tc>
          <w:tcPr>
            <w:tcW w:w="2672" w:type="dxa"/>
          </w:tcPr>
          <w:p>
            <w:pPr>
              <w:pStyle w:val="Compact"/>
              <w:jc w:val="left"/>
              <w:spacing w:before="20" w:after="20" w:line="220" w:lineRule="auto"/>
            </w:pPr>
            <w:r>
              <w:rPr>
                <w:sz w:val="15"/>
                <w:szCs w:val="15"/>
              </w:rPr>
              <w:t xml:space="preserve">Total operating and administration expenses 52 663 less fee and commission expense and other acquisition costs 13 927 = 38 736</w:t>
            </w:r>
          </w:p>
        </w:tc>
        <w:tc>
          <w:tcPr>
            <w:tcW w:w="1847" w:type="dxa"/>
          </w:tcPr>
          <w:p>
            <w:pPr>
              <w:pStyle w:val="Compact"/>
              <w:jc w:val="left"/>
              <w:spacing w:before="20" w:after="20" w:line="220" w:lineRule="auto"/>
            </w:pPr>
            <w:r>
              <w:rPr>
                <w:sz w:val="15"/>
                <w:szCs w:val="15"/>
              </w:rPr>
              <w:t xml:space="preserve">pdf 54</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LN-352</w:t>
            </w:r>
          </w:p>
        </w:tc>
        <w:tc>
          <w:tcPr>
            <w:tcW w:w="2083" w:type="dxa"/>
          </w:tcPr>
          <w:p>
            <w:pPr>
              <w:pStyle w:val="Compact"/>
              <w:jc w:val="left"/>
              <w:spacing w:before="20" w:after="20" w:line="220" w:lineRule="auto"/>
            </w:pPr>
            <w:r>
              <w:rPr>
                <w:sz w:val="15"/>
                <w:szCs w:val="15"/>
              </w:rPr>
              <w:t xml:space="preserve">Old Mutual Mass and Foundation (SA retail mas</w:t>
            </w:r>
          </w:p>
        </w:tc>
        <w:tc>
          <w:tcPr>
            <w:tcW w:w="2476" w:type="dxa"/>
          </w:tcPr>
          <w:p>
            <w:pPr>
              <w:pStyle w:val="Compact"/>
              <w:jc w:val="left"/>
              <w:spacing w:before="20" w:after="20" w:line="220" w:lineRule="auto"/>
            </w:pPr>
            <w:r>
              <w:rPr>
                <w:sz w:val="15"/>
                <w:szCs w:val="15"/>
              </w:rPr>
              <w:t xml:space="preserve">other_operating_and_administrative_expenses</w:t>
            </w:r>
          </w:p>
        </w:tc>
        <w:tc>
          <w:tcPr>
            <w:tcW w:w="655" w:type="dxa"/>
          </w:tcPr>
          <w:p>
            <w:pPr>
              <w:pStyle w:val="Compact"/>
              <w:jc w:val="left"/>
              <w:spacing w:before="20" w:after="20" w:line="220" w:lineRule="auto"/>
            </w:pPr>
            <w:r>
              <w:rPr>
                <w:sz w:val="15"/>
                <w:szCs w:val="15"/>
              </w:rPr>
              <w:t xml:space="preserve">2024-12-31</w:t>
            </w:r>
          </w:p>
        </w:tc>
        <w:tc>
          <w:tcPr>
            <w:tcW w:w="589" w:type="dxa"/>
          </w:tcPr>
          <w:p>
            <w:pPr>
              <w:pStyle w:val="Compact"/>
              <w:jc w:val="left"/>
              <w:spacing w:before="20" w:after="20" w:line="220" w:lineRule="auto"/>
            </w:pPr>
            <w:r>
              <w:rPr>
                <w:sz w:val="15"/>
                <w:szCs w:val="15"/>
              </w:rPr>
              <w:t xml:space="preserve">3627</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53</w:t>
            </w:r>
          </w:p>
        </w:tc>
        <w:tc>
          <w:tcPr>
            <w:tcW w:w="2672" w:type="dxa"/>
          </w:tcPr>
          <w:p>
            <w:pPr>
              <w:pStyle w:val="Compact"/>
              <w:jc w:val="left"/>
              <w:spacing w:before="20" w:after="20" w:line="220" w:lineRule="auto"/>
            </w:pPr>
            <w:r>
              <w:rPr>
                <w:sz w:val="15"/>
                <w:szCs w:val="15"/>
              </w:rPr>
              <w:t xml:space="preserve">3 627</w:t>
            </w:r>
          </w:p>
        </w:tc>
        <w:tc>
          <w:tcPr>
            <w:tcW w:w="1847" w:type="dxa"/>
          </w:tcPr>
          <w:p>
            <w:pPr>
              <w:pStyle w:val="Compact"/>
              <w:jc w:val="left"/>
              <w:spacing w:before="20" w:after="20" w:line="220" w:lineRule="auto"/>
            </w:pPr>
            <w:r>
              <w:rPr>
                <w:sz w:val="15"/>
                <w:szCs w:val="15"/>
              </w:rPr>
              <w:t xml:space="preserve">pdf 53</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LN-454</w:t>
            </w:r>
          </w:p>
        </w:tc>
        <w:tc>
          <w:tcPr>
            <w:tcW w:w="2083" w:type="dxa"/>
          </w:tcPr>
          <w:p>
            <w:pPr>
              <w:pStyle w:val="Compact"/>
              <w:jc w:val="left"/>
              <w:spacing w:before="20" w:after="20" w:line="220" w:lineRule="auto"/>
            </w:pPr>
            <w:r>
              <w:rPr>
                <w:sz w:val="15"/>
                <w:szCs w:val="15"/>
              </w:rPr>
              <w:t xml:space="preserve">Momentum Group Limited (group)</w:t>
            </w:r>
          </w:p>
        </w:tc>
        <w:tc>
          <w:tcPr>
            <w:tcW w:w="2476" w:type="dxa"/>
          </w:tcPr>
          <w:p>
            <w:pPr>
              <w:pStyle w:val="Compact"/>
              <w:jc w:val="left"/>
              <w:spacing w:before="20" w:after="20" w:line="220" w:lineRule="auto"/>
            </w:pPr>
            <w:r>
              <w:rPr>
                <w:sz w:val="15"/>
                <w:szCs w:val="15"/>
              </w:rPr>
              <w:t xml:space="preserve">expense_sales_remuneration_total</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9196</w:t>
            </w:r>
          </w:p>
        </w:tc>
        <w:tc>
          <w:tcPr>
            <w:tcW w:w="589" w:type="dxa"/>
          </w:tcPr>
          <w:p>
            <w:pPr>
              <w:pStyle w:val="Compact"/>
              <w:jc w:val="left"/>
              <w:spacing w:before="20" w:after="20" w:line="220" w:lineRule="auto"/>
            </w:pPr>
            <w:r>
              <w:rPr>
                <w:sz w:val="15"/>
                <w:szCs w:val="15"/>
              </w:rPr>
              <w:t xml:space="preserve">m ZAR</w:t>
            </w:r>
          </w:p>
        </w:tc>
        <w:tc>
          <w:tcPr>
            <w:tcW w:w="2672" w:type="dxa"/>
          </w:tcPr>
          <w:p>
            <w:pPr>
              <w:pStyle w:val="Compact"/>
              <w:jc w:val="left"/>
              <w:spacing w:before="20" w:after="20" w:line="220" w:lineRule="auto"/>
            </w:pPr>
            <w:r>
              <w:rPr>
                <w:sz w:val="15"/>
                <w:szCs w:val="15"/>
              </w:rPr>
              <w:t xml:space="preserve">173</w:t>
            </w:r>
          </w:p>
        </w:tc>
        <w:tc>
          <w:tcPr>
            <w:tcW w:w="2672" w:type="dxa"/>
          </w:tcPr>
          <w:p>
            <w:pPr>
              <w:pStyle w:val="Compact"/>
              <w:jc w:val="left"/>
              <w:spacing w:before="20" w:after="20" w:line="220" w:lineRule="auto"/>
            </w:pPr>
            <w:r>
              <w:rPr>
                <w:sz w:val="15"/>
                <w:szCs w:val="15"/>
              </w:rPr>
              <w:t xml:space="preserve">9 196</w:t>
            </w:r>
          </w:p>
        </w:tc>
        <w:tc>
          <w:tcPr>
            <w:tcW w:w="1847" w:type="dxa"/>
          </w:tcPr>
          <w:p>
            <w:pPr>
              <w:pStyle w:val="Compact"/>
              <w:jc w:val="left"/>
              <w:spacing w:before="20" w:after="20" w:line="220" w:lineRule="auto"/>
            </w:pPr>
            <w:r>
              <w:rPr>
                <w:sz w:val="15"/>
                <w:szCs w:val="15"/>
              </w:rPr>
              <w:t xml:space="preserve">pdf 172</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LN-624</w:t>
            </w:r>
          </w:p>
        </w:tc>
        <w:tc>
          <w:tcPr>
            <w:tcW w:w="2083" w:type="dxa"/>
          </w:tcPr>
          <w:p>
            <w:pPr>
              <w:pStyle w:val="Compact"/>
              <w:jc w:val="left"/>
              <w:spacing w:before="20" w:after="20" w:line="220" w:lineRule="auto"/>
            </w:pPr>
            <w:r>
              <w:rPr>
                <w:sz w:val="15"/>
                <w:szCs w:val="15"/>
              </w:rPr>
              <w:t xml:space="preserve">Momentum Insure (Momentum segment: SA non-lif</w:t>
            </w:r>
          </w:p>
        </w:tc>
        <w:tc>
          <w:tcPr>
            <w:tcW w:w="2476" w:type="dxa"/>
          </w:tcPr>
          <w:p>
            <w:pPr>
              <w:pStyle w:val="Compact"/>
              <w:jc w:val="left"/>
              <w:spacing w:before="20" w:after="20" w:line="220" w:lineRule="auto"/>
            </w:pPr>
            <w:r>
              <w:rPr>
                <w:sz w:val="15"/>
                <w:szCs w:val="15"/>
              </w:rPr>
              <w:t xml:space="preserve">combined_ratio</w:t>
            </w:r>
          </w:p>
        </w:tc>
        <w:tc>
          <w:tcPr>
            <w:tcW w:w="655" w:type="dxa"/>
          </w:tcPr>
          <w:p>
            <w:pPr>
              <w:pStyle w:val="Compact"/>
              <w:jc w:val="left"/>
              <w:spacing w:before="20" w:after="20" w:line="220" w:lineRule="auto"/>
            </w:pPr>
            <w:r>
              <w:rPr>
                <w:sz w:val="15"/>
                <w:szCs w:val="15"/>
              </w:rPr>
              <w:t xml:space="preserve">2026-06-30</w:t>
            </w:r>
          </w:p>
        </w:tc>
        <w:tc>
          <w:tcPr>
            <w:tcW w:w="589" w:type="dxa"/>
          </w:tcPr>
          <w:p>
            <w:pPr>
              <w:pStyle w:val="Compact"/>
              <w:jc w:val="left"/>
              <w:spacing w:before="20" w:after="20" w:line="220" w:lineRule="auto"/>
            </w:pPr>
            <w:r>
              <w:rPr>
                <w:sz w:val="15"/>
                <w:szCs w:val="15"/>
              </w:rPr>
              <w:t xml:space="preserve">0.875</w:t>
            </w:r>
          </w:p>
        </w:tc>
        <w:tc>
          <w:tcPr>
            <w:tcW w:w="589" w:type="dxa"/>
          </w:tcPr>
          <w:p>
            <w:pPr>
              <w:pStyle w:val="Compact"/>
              <w:jc w:val="left"/>
              <w:spacing w:before="20" w:after="20" w:line="220" w:lineRule="auto"/>
            </w:pPr>
            <w:r>
              <w:rPr>
                <w:sz w:val="15"/>
                <w:szCs w:val="15"/>
              </w:rPr>
              <w:t xml:space="preserve">ratio ZAR</w:t>
            </w:r>
          </w:p>
        </w:tc>
        <w:tc>
          <w:tcPr>
            <w:tcW w:w="2672" w:type="dxa"/>
          </w:tcPr>
          <w:p>
            <w:pPr>
              <w:pStyle w:val="Compact"/>
              <w:jc w:val="left"/>
              <w:spacing w:before="20" w:after="20" w:line="220" w:lineRule="auto"/>
            </w:pPr>
            <w:r>
              <w:rPr>
                <w:sz w:val="15"/>
                <w:szCs w:val="15"/>
              </w:rPr>
              <w:t xml:space="preserve">88</w:t>
            </w:r>
          </w:p>
        </w:tc>
        <w:tc>
          <w:tcPr>
            <w:tcW w:w="2672" w:type="dxa"/>
          </w:tcPr>
          <w:p>
            <w:pPr>
              <w:pStyle w:val="Compact"/>
              <w:jc w:val="left"/>
              <w:spacing w:before="20" w:after="20" w:line="220" w:lineRule="auto"/>
            </w:pPr>
            <w:r>
              <w:rPr>
                <w:sz w:val="15"/>
                <w:szCs w:val="15"/>
              </w:rPr>
              <w:t xml:space="preserve">Underwriting margin 12.5 percent (F2026); 1 - 0.125 = 0.875</w:t>
            </w:r>
          </w:p>
        </w:tc>
        <w:tc>
          <w:tcPr>
            <w:tcW w:w="1847" w:type="dxa"/>
          </w:tcPr>
          <w:p>
            <w:pPr>
              <w:pStyle w:val="Compact"/>
              <w:jc w:val="left"/>
              <w:spacing w:before="20" w:after="20" w:line="220" w:lineRule="auto"/>
            </w:pPr>
            <w:r>
              <w:rPr>
                <w:sz w:val="15"/>
                <w:szCs w:val="15"/>
              </w:rPr>
              <w:t xml:space="preserve">pdf 88</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PR-095</w:t>
            </w:r>
          </w:p>
        </w:tc>
        <w:tc>
          <w:tcPr>
            <w:tcW w:w="2083" w:type="dxa"/>
          </w:tcPr>
          <w:p>
            <w:pPr>
              <w:pStyle w:val="Compact"/>
              <w:jc w:val="left"/>
              <w:spacing w:before="20" w:after="20" w:line="220" w:lineRule="auto"/>
            </w:pPr>
            <w:r>
              <w:rPr>
                <w:sz w:val="15"/>
                <w:szCs w:val="15"/>
              </w:rPr>
              <w:t xml:space="preserve">Phoenix Group: Standard Life Assurance acquis</w:t>
            </w:r>
          </w:p>
        </w:tc>
        <w:tc>
          <w:tcPr>
            <w:tcW w:w="2476" w:type="dxa"/>
          </w:tcPr>
          <w:p>
            <w:pPr>
              <w:pStyle w:val="Compact"/>
              <w:jc w:val="left"/>
              <w:spacing w:before="20" w:after="20" w:line="220" w:lineRule="auto"/>
            </w:pPr>
            <w:r>
              <w:rPr>
                <w:sz w:val="15"/>
                <w:szCs w:val="15"/>
              </w:rPr>
              <w:t xml:space="preserve">savings target as pct of cost base</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12.5</w:t>
            </w:r>
          </w:p>
        </w:tc>
        <w:tc>
          <w:tcPr>
            <w:tcW w:w="589" w:type="dxa"/>
          </w:tcPr>
          <w:p>
            <w:pPr>
              <w:pStyle w:val="Compact"/>
              <w:jc w:val="left"/>
              <w:spacing w:before="20" w:after="20" w:line="220" w:lineRule="auto"/>
            </w:pPr>
            <w:r>
              <w:rPr>
                <w:sz w:val="15"/>
                <w:szCs w:val="15"/>
              </w:rPr>
              <w:t xml:space="preserve">pct</w:t>
            </w:r>
          </w:p>
        </w:tc>
        <w:tc>
          <w:tcPr>
            <w:tcW w:w="2672" w:type="dxa"/>
          </w:tcPr>
          <w:p>
            <w:pPr>
              <w:pStyle w:val="Compact"/>
              <w:jc w:val="left"/>
              <w:spacing w:before="20" w:after="20" w:line="220" w:lineRule="auto"/>
            </w:pPr>
            <w:r>
              <w:rPr>
                <w:sz w:val="15"/>
                <w:szCs w:val="15"/>
              </w:rPr>
              <w:t xml:space="preserve">CEO report</w:t>
            </w:r>
          </w:p>
        </w:tc>
        <w:tc>
          <w:tcPr>
            <w:tcW w:w="2672" w:type="dxa"/>
          </w:tcPr>
          <w:p>
            <w:pPr>
              <w:pStyle w:val="Compact"/>
              <w:jc w:val="left"/>
              <w:spacing w:before="20" w:after="20" w:line="220" w:lineRule="auto"/>
            </w:pPr>
            <w:r>
              <w:rPr>
                <w:sz w:val="15"/>
                <w:szCs w:val="15"/>
              </w:rPr>
              <w:t xml:space="preserve">Savings of GBP 75 million per annum from a combined cost base of GBP 600 million; 75/600 = 12.5 percent</w:t>
            </w:r>
          </w:p>
        </w:tc>
        <w:tc>
          <w:tcPr>
            <w:tcW w:w="1847" w:type="dxa"/>
          </w:tcPr>
          <w:p>
            <w:pPr>
              <w:pStyle w:val="Compact"/>
              <w:jc w:val="left"/>
              <w:spacing w:before="20" w:after="20" w:line="220" w:lineRule="auto"/>
            </w:pPr>
            <w:r>
              <w:rPr>
                <w:sz w:val="15"/>
                <w:szCs w:val="15"/>
              </w:rPr>
              <w:t xml:space="preserve">html, CEO report section</w:t>
            </w:r>
          </w:p>
        </w:tc>
        <w:tc>
          <w:tcPr>
            <w:tcW w:w="458" w:type="dxa"/>
          </w:tcPr>
          <w:p>
            <w:pPr>
              <w:pStyle w:val="Compact"/>
              <w:jc w:val="left"/>
              <w:spacing w:before="20" w:after="20" w:line="220" w:lineRule="auto"/>
            </w:pPr>
            <w:r>
              <w:rPr>
                <w:sz w:val="15"/>
                <w:szCs w:val="15"/>
              </w:rPr>
              <w:t xml:space="preserve">match</w:t>
            </w:r>
          </w:p>
        </w:tc>
      </w:tr>
      <w:tr>
        <w:tc>
          <w:tcPr>
            <w:tcW w:w="524" w:type="dxa"/>
          </w:tcPr>
          <w:p>
            <w:pPr>
              <w:pStyle w:val="Compact"/>
              <w:jc w:val="left"/>
              <w:spacing w:before="20" w:after="20" w:line="220" w:lineRule="auto"/>
            </w:pPr>
            <w:r>
              <w:rPr>
                <w:sz w:val="15"/>
                <w:szCs w:val="15"/>
              </w:rPr>
              <w:t xml:space="preserve">PR-113</w:t>
            </w:r>
          </w:p>
        </w:tc>
        <w:tc>
          <w:tcPr>
            <w:tcW w:w="2083" w:type="dxa"/>
          </w:tcPr>
          <w:p>
            <w:pPr>
              <w:pStyle w:val="Compact"/>
              <w:jc w:val="left"/>
              <w:spacing w:before="20" w:after="20" w:line="220" w:lineRule="auto"/>
            </w:pPr>
            <w:r>
              <w:rPr>
                <w:sz w:val="15"/>
                <w:szCs w:val="15"/>
              </w:rPr>
              <w:t xml:space="preserve">Aegon: expense savings programme (2021-2023,</w:t>
            </w:r>
          </w:p>
        </w:tc>
        <w:tc>
          <w:tcPr>
            <w:tcW w:w="2476" w:type="dxa"/>
          </w:tcPr>
          <w:p>
            <w:pPr>
              <w:pStyle w:val="Compact"/>
              <w:jc w:val="left"/>
              <w:spacing w:before="20" w:after="20" w:line="220" w:lineRule="auto"/>
            </w:pPr>
            <w:r>
              <w:rPr>
                <w:sz w:val="15"/>
                <w:szCs w:val="15"/>
              </w:rPr>
              <w:t xml:space="preserve">savings target as pct of cost base</w:t>
            </w:r>
          </w:p>
        </w:tc>
        <w:tc>
          <w:tcPr>
            <w:tcW w:w="655" w:type="dxa"/>
          </w:tcPr>
          <w:p>
            <w:pPr>
              <w:pStyle w:val="Compact"/>
              <w:jc w:val="left"/>
              <w:spacing w:before="20" w:after="20" w:line="220" w:lineRule="auto"/>
            </w:pPr>
            <w:r>
              <w:rPr>
                <w:sz w:val="15"/>
                <w:szCs w:val="15"/>
              </w:rPr>
              <w:t xml:space="preserve">2023-12-31</w:t>
            </w:r>
          </w:p>
        </w:tc>
        <w:tc>
          <w:tcPr>
            <w:tcW w:w="589" w:type="dxa"/>
          </w:tcPr>
          <w:p>
            <w:pPr>
              <w:pStyle w:val="Compact"/>
              <w:jc w:val="left"/>
              <w:spacing w:before="20" w:after="20" w:line="220" w:lineRule="auto"/>
            </w:pPr>
            <w:r>
              <w:rPr>
                <w:sz w:val="15"/>
                <w:szCs w:val="15"/>
              </w:rPr>
              <w:t xml:space="preserve">13</w:t>
            </w:r>
          </w:p>
        </w:tc>
        <w:tc>
          <w:tcPr>
            <w:tcW w:w="589" w:type="dxa"/>
          </w:tcPr>
          <w:p>
            <w:pPr>
              <w:pStyle w:val="Compact"/>
              <w:jc w:val="left"/>
              <w:spacing w:before="20" w:after="20" w:line="220" w:lineRule="auto"/>
            </w:pPr>
            <w:r>
              <w:rPr>
                <w:sz w:val="15"/>
                <w:szCs w:val="15"/>
              </w:rPr>
              <w:t xml:space="preserve">pct</w:t>
            </w:r>
          </w:p>
        </w:tc>
        <w:tc>
          <w:tcPr>
            <w:tcW w:w="2672" w:type="dxa"/>
          </w:tcPr>
          <w:p>
            <w:pPr>
              <w:pStyle w:val="Compact"/>
              <w:jc w:val="left"/>
              <w:spacing w:before="20" w:after="20" w:line="220" w:lineRule="auto"/>
            </w:pPr>
            <w:r>
              <w:rPr>
                <w:sz w:val="15"/>
                <w:szCs w:val="15"/>
              </w:rPr>
              <w:t xml:space="preserve">2</w:t>
            </w:r>
          </w:p>
        </w:tc>
        <w:tc>
          <w:tcPr>
            <w:tcW w:w="2672" w:type="dxa"/>
          </w:tcPr>
          <w:p>
            <w:pPr>
              <w:pStyle w:val="Compact"/>
              <w:jc w:val="left"/>
              <w:spacing w:before="20" w:after="20" w:line="220" w:lineRule="auto"/>
            </w:pPr>
            <w:r>
              <w:rPr>
                <w:sz w:val="15"/>
                <w:szCs w:val="15"/>
              </w:rPr>
              <w:t xml:space="preserve">13</w:t>
            </w:r>
          </w:p>
        </w:tc>
        <w:tc>
          <w:tcPr>
            <w:tcW w:w="1847" w:type="dxa"/>
          </w:tcPr>
          <w:p>
            <w:pPr>
              <w:pStyle w:val="Compact"/>
              <w:jc w:val="left"/>
              <w:spacing w:before="20" w:after="20" w:line="220" w:lineRule="auto"/>
            </w:pPr>
            <w:r>
              <w:rPr>
                <w:sz w:val="15"/>
                <w:szCs w:val="15"/>
              </w:rPr>
              <w:t xml:space="preserve">pdf 2</w:t>
            </w:r>
          </w:p>
        </w:tc>
        <w:tc>
          <w:tcPr>
            <w:tcW w:w="458" w:type="dxa"/>
          </w:tcPr>
          <w:p>
            <w:pPr>
              <w:pStyle w:val="Compact"/>
              <w:jc w:val="left"/>
              <w:spacing w:before="20" w:after="20" w:line="220" w:lineRule="auto"/>
            </w:pPr>
            <w:r>
              <w:rPr>
                <w:sz w:val="15"/>
                <w:szCs w:val="15"/>
              </w:rPr>
              <w:t xml:space="preserve">match</w:t>
            </w:r>
          </w:p>
        </w:tc>
      </w:tr>
    </w:tbl>
    <w:bookmarkEnd w:id="21"/>
    <w:bookmarkStart w:id="22" w:name="X08cd2bed09a0f9ca777e83251610cc1511f0b50"/>
    <w:p>
      <w:pPr>
        <w:pStyle w:val="Heading2"/>
      </w:pPr>
      <w:r>
        <w:t xml:space="preserve">3. Ratio recomputation (Benchmark tab, column R)</w:t>
      </w:r>
    </w:p>
    <w:p>
      <w:pPr>
        <w:pStyle w:val="FirstParagraph"/>
      </w:pPr>
      <w:r>
        <w:t xml:space="preserve">139 rows recomputed from raw_all.csv; 11 rows (36, 37, 57 to 61, 82, 83, 107, 117) link to the AFS cost base tab and were recomputed under section 5. None of the 139 rows differs from column R by more than 0.5 percent relative; the largest relative difference is 3.0e-15 (floating point only) once EU-078 is read in millions of policies as its note states. The id lists in columns L and M agree with the ids inside the N, O and P formulas on every row. The ZAR per unit in column Q agrees with the independent recomputation on every row, and all 30 Normalisation FX inputs agree with the ECB downloads to the sixth decimal. All numerator and denominator ids on each row carry the same period end, except row 140 (see observations).</w:t>
      </w:r>
    </w:p>
    <w:tbl>
      <w:tblPr>
        <w:tblStyle w:val="Table"/>
        <w:tblLook w:firstRow="1" w:lastRow="0" w:firstColumn="0" w:lastColumn="0" w:noHBand="0" w:noVBand="0" w:val="0020"/>
        <w:jc w:val="start"/>
        <w:tblW w:w="14565" w:type="dxa"/>
        <w:tblLayout w:type="fixed"/>
      </w:tblPr>
      <w:tblGrid>
        <w:gridCol w:w="718"/>
        <w:gridCol w:w="718"/>
        <w:gridCol w:w="3450"/>
        <w:gridCol w:w="2372"/>
        <w:gridCol w:w="718"/>
        <w:gridCol w:w="2372"/>
        <w:gridCol w:w="1198"/>
        <w:gridCol w:w="1078"/>
        <w:gridCol w:w="1941"/>
      </w:tblGrid>
      <w:tr>
        <w:trPr>
          <w:tblHeader w:val="true"/>
        </w:trPr>
        <w:tc>
          <w:tcPr>
            <w:tcW w:w="718" w:type="dxa"/>
          </w:tcPr>
          <w:p>
            <w:pPr>
              <w:pStyle w:val="Compact"/>
              <w:jc w:val="left"/>
              <w:spacing w:before="20" w:after="20" w:line="220" w:lineRule="auto"/>
            </w:pPr>
            <w:r>
              <w:rPr>
                <w:sz w:val="15"/>
                <w:szCs w:val="15"/>
              </w:rPr>
              <w:t xml:space="preserve">Row</w:t>
            </w:r>
          </w:p>
        </w:tc>
        <w:tc>
          <w:tcPr>
            <w:tcW w:w="718" w:type="dxa"/>
          </w:tcPr>
          <w:p>
            <w:pPr>
              <w:pStyle w:val="Compact"/>
              <w:jc w:val="left"/>
              <w:spacing w:before="20" w:after="20" w:line="220" w:lineRule="auto"/>
            </w:pPr>
            <w:r>
              <w:rPr>
                <w:sz w:val="15"/>
                <w:szCs w:val="15"/>
              </w:rPr>
              <w:t xml:space="preserve">Metric</w:t>
            </w:r>
          </w:p>
        </w:tc>
        <w:tc>
          <w:tcPr>
            <w:tcW w:w="3450" w:type="dxa"/>
          </w:tcPr>
          <w:p>
            <w:pPr>
              <w:pStyle w:val="Compact"/>
              <w:jc w:val="left"/>
              <w:spacing w:before="20" w:after="20" w:line="220" w:lineRule="auto"/>
            </w:pPr>
            <w:r>
              <w:rPr>
                <w:sz w:val="15"/>
                <w:szCs w:val="15"/>
              </w:rPr>
              <w:t xml:space="preserve">Entity</w:t>
            </w:r>
          </w:p>
        </w:tc>
        <w:tc>
          <w:tcPr>
            <w:tcW w:w="2372" w:type="dxa"/>
          </w:tcPr>
          <w:p>
            <w:pPr>
              <w:pStyle w:val="Compact"/>
              <w:jc w:val="left"/>
              <w:spacing w:before="20" w:after="20" w:line="220" w:lineRule="auto"/>
            </w:pPr>
            <w:r>
              <w:rPr>
                <w:sz w:val="15"/>
                <w:szCs w:val="15"/>
              </w:rPr>
              <w:t xml:space="preserve">Numerator ids</w:t>
            </w:r>
          </w:p>
        </w:tc>
        <w:tc>
          <w:tcPr>
            <w:tcW w:w="718" w:type="dxa"/>
          </w:tcPr>
          <w:p>
            <w:pPr>
              <w:pStyle w:val="Compact"/>
              <w:jc w:val="left"/>
              <w:spacing w:before="20" w:after="20" w:line="220" w:lineRule="auto"/>
            </w:pPr>
            <w:r>
              <w:rPr>
                <w:sz w:val="15"/>
                <w:szCs w:val="15"/>
              </w:rPr>
              <w:t xml:space="preserve">Less</w:t>
            </w:r>
          </w:p>
        </w:tc>
        <w:tc>
          <w:tcPr>
            <w:tcW w:w="2372" w:type="dxa"/>
          </w:tcPr>
          <w:p>
            <w:pPr>
              <w:pStyle w:val="Compact"/>
              <w:jc w:val="left"/>
              <w:spacing w:before="20" w:after="20" w:line="220" w:lineRule="auto"/>
            </w:pPr>
            <w:r>
              <w:rPr>
                <w:sz w:val="15"/>
                <w:szCs w:val="15"/>
              </w:rPr>
              <w:t xml:space="preserve">Denominator ids</w:t>
            </w:r>
          </w:p>
        </w:tc>
        <w:tc>
          <w:tcPr>
            <w:tcW w:w="1198" w:type="dxa"/>
          </w:tcPr>
          <w:p>
            <w:pPr>
              <w:pStyle w:val="Compact"/>
              <w:jc w:val="left"/>
              <w:spacing w:before="20" w:after="20" w:line="220" w:lineRule="auto"/>
            </w:pPr>
            <w:r>
              <w:rPr>
                <w:sz w:val="15"/>
                <w:szCs w:val="15"/>
              </w:rPr>
              <w:t xml:space="preserve">Recomputed</w:t>
            </w:r>
          </w:p>
        </w:tc>
        <w:tc>
          <w:tcPr>
            <w:tcW w:w="1078" w:type="dxa"/>
          </w:tcPr>
          <w:p>
            <w:pPr>
              <w:pStyle w:val="Compact"/>
              <w:jc w:val="left"/>
              <w:spacing w:before="20" w:after="20" w:line="220" w:lineRule="auto"/>
            </w:pPr>
            <w:r>
              <w:rPr>
                <w:sz w:val="15"/>
                <w:szCs w:val="15"/>
              </w:rPr>
              <w:t xml:space="preserve">Column R</w:t>
            </w:r>
          </w:p>
        </w:tc>
        <w:tc>
          <w:tcPr>
            <w:tcW w:w="1941" w:type="dxa"/>
          </w:tcPr>
          <w:p>
            <w:pPr>
              <w:pStyle w:val="Compact"/>
              <w:jc w:val="left"/>
              <w:spacing w:before="20" w:after="20" w:line="220" w:lineRule="auto"/>
            </w:pPr>
            <w:r>
              <w:rPr>
                <w:sz w:val="15"/>
                <w:szCs w:val="15"/>
              </w:rPr>
              <w:t xml:space="preserve">Relative difference</w:t>
            </w:r>
          </w:p>
        </w:tc>
      </w:tr>
      <w:tr>
        <w:tc>
          <w:tcPr>
            <w:tcW w:w="718" w:type="dxa"/>
          </w:tcPr>
          <w:p>
            <w:pPr>
              <w:pStyle w:val="Compact"/>
              <w:jc w:val="left"/>
              <w:spacing w:before="20" w:after="20" w:line="220" w:lineRule="auto"/>
            </w:pPr>
            <w:r>
              <w:rPr>
                <w:sz w:val="15"/>
                <w:szCs w:val="15"/>
              </w:rPr>
              <w:t xml:space="preserve">4</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AFS Life Insurance SA</w:t>
            </w:r>
          </w:p>
        </w:tc>
        <w:tc>
          <w:tcPr>
            <w:tcW w:w="2372" w:type="dxa"/>
          </w:tcPr>
          <w:p>
            <w:pPr>
              <w:pStyle w:val="Compact"/>
              <w:jc w:val="left"/>
              <w:spacing w:before="20" w:after="20" w:line="220" w:lineRule="auto"/>
            </w:pPr>
            <w:r>
              <w:rPr>
                <w:sz w:val="15"/>
                <w:szCs w:val="15"/>
              </w:rPr>
              <w:t xml:space="preserve">AFS-070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AFS-057</w:t>
            </w:r>
          </w:p>
        </w:tc>
        <w:tc>
          <w:tcPr>
            <w:tcW w:w="1198" w:type="dxa"/>
          </w:tcPr>
          <w:p>
            <w:pPr>
              <w:pStyle w:val="Compact"/>
              <w:jc w:val="left"/>
              <w:spacing w:before="20" w:after="20" w:line="220" w:lineRule="auto"/>
            </w:pPr>
            <w:r>
              <w:rPr>
                <w:sz w:val="15"/>
                <w:szCs w:val="15"/>
              </w:rPr>
              <w:t xml:space="preserve">0.0399247</w:t>
            </w:r>
          </w:p>
        </w:tc>
        <w:tc>
          <w:tcPr>
            <w:tcW w:w="1078" w:type="dxa"/>
          </w:tcPr>
          <w:p>
            <w:pPr>
              <w:pStyle w:val="Compact"/>
              <w:jc w:val="left"/>
              <w:spacing w:before="20" w:after="20" w:line="220" w:lineRule="auto"/>
            </w:pPr>
            <w:r>
              <w:rPr>
                <w:sz w:val="15"/>
                <w:szCs w:val="15"/>
              </w:rPr>
              <w:t xml:space="preserve">0.0399247</w:t>
            </w:r>
          </w:p>
        </w:tc>
        <w:tc>
          <w:tcPr>
            <w:tcW w:w="1941" w:type="dxa"/>
          </w:tcPr>
          <w:p>
            <w:pPr>
              <w:pStyle w:val="Compact"/>
              <w:jc w:val="left"/>
              <w:spacing w:before="20" w:after="20" w:line="220" w:lineRule="auto"/>
            </w:pPr>
            <w:r>
              <w:rPr>
                <w:sz w:val="15"/>
                <w:szCs w:val="15"/>
              </w:rPr>
              <w:t xml:space="preserve">1.7e-16</w:t>
            </w:r>
          </w:p>
        </w:tc>
      </w:tr>
      <w:tr>
        <w:tc>
          <w:tcPr>
            <w:tcW w:w="718" w:type="dxa"/>
          </w:tcPr>
          <w:p>
            <w:pPr>
              <w:pStyle w:val="Compact"/>
              <w:jc w:val="left"/>
              <w:spacing w:before="20" w:after="20" w:line="220" w:lineRule="auto"/>
            </w:pPr>
            <w:r>
              <w:rPr>
                <w:sz w:val="15"/>
                <w:szCs w:val="15"/>
              </w:rPr>
              <w:t xml:space="preserve">5</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AFS Non-Life Insurance SA</w:t>
            </w:r>
          </w:p>
        </w:tc>
        <w:tc>
          <w:tcPr>
            <w:tcW w:w="2372" w:type="dxa"/>
          </w:tcPr>
          <w:p>
            <w:pPr>
              <w:pStyle w:val="Compact"/>
              <w:jc w:val="left"/>
              <w:spacing w:before="20" w:after="20" w:line="220" w:lineRule="auto"/>
            </w:pPr>
            <w:r>
              <w:rPr>
                <w:sz w:val="15"/>
                <w:szCs w:val="15"/>
              </w:rPr>
              <w:t xml:space="preserve">AFS-106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AFS-095</w:t>
            </w:r>
          </w:p>
        </w:tc>
        <w:tc>
          <w:tcPr>
            <w:tcW w:w="1198" w:type="dxa"/>
          </w:tcPr>
          <w:p>
            <w:pPr>
              <w:pStyle w:val="Compact"/>
              <w:jc w:val="left"/>
              <w:spacing w:before="20" w:after="20" w:line="220" w:lineRule="auto"/>
            </w:pPr>
            <w:r>
              <w:rPr>
                <w:sz w:val="15"/>
                <w:szCs w:val="15"/>
              </w:rPr>
              <w:t xml:space="preserve">0.122867</w:t>
            </w:r>
          </w:p>
        </w:tc>
        <w:tc>
          <w:tcPr>
            <w:tcW w:w="1078" w:type="dxa"/>
          </w:tcPr>
          <w:p>
            <w:pPr>
              <w:pStyle w:val="Compact"/>
              <w:jc w:val="left"/>
              <w:spacing w:before="20" w:after="20" w:line="220" w:lineRule="auto"/>
            </w:pPr>
            <w:r>
              <w:rPr>
                <w:sz w:val="15"/>
                <w:szCs w:val="15"/>
              </w:rPr>
              <w:t xml:space="preserve">0.122867</w:t>
            </w:r>
          </w:p>
        </w:tc>
        <w:tc>
          <w:tcPr>
            <w:tcW w:w="1941" w:type="dxa"/>
          </w:tcPr>
          <w:p>
            <w:pPr>
              <w:pStyle w:val="Compact"/>
              <w:jc w:val="left"/>
              <w:spacing w:before="20" w:after="20" w:line="220" w:lineRule="auto"/>
            </w:pPr>
            <w:r>
              <w:rPr>
                <w:sz w:val="15"/>
                <w:szCs w:val="15"/>
              </w:rPr>
              <w:t xml:space="preserve">1.7e-15</w:t>
            </w:r>
          </w:p>
        </w:tc>
      </w:tr>
      <w:tr>
        <w:tc>
          <w:tcPr>
            <w:tcW w:w="718" w:type="dxa"/>
          </w:tcPr>
          <w:p>
            <w:pPr>
              <w:pStyle w:val="Compact"/>
              <w:jc w:val="left"/>
              <w:spacing w:before="20" w:after="20" w:line="220" w:lineRule="auto"/>
            </w:pPr>
            <w:r>
              <w:rPr>
                <w:sz w:val="15"/>
                <w:szCs w:val="15"/>
              </w:rPr>
              <w:t xml:space="preserve">6</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AFS Insurance SA (Absa Life, AIC, ARTIC,</w:t>
            </w:r>
          </w:p>
        </w:tc>
        <w:tc>
          <w:tcPr>
            <w:tcW w:w="2372" w:type="dxa"/>
          </w:tcPr>
          <w:p>
            <w:pPr>
              <w:pStyle w:val="Compact"/>
              <w:jc w:val="left"/>
              <w:spacing w:before="20" w:after="20" w:line="220" w:lineRule="auto"/>
            </w:pPr>
            <w:r>
              <w:rPr>
                <w:sz w:val="15"/>
                <w:szCs w:val="15"/>
              </w:rPr>
              <w:t xml:space="preserve">AFS-176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AFS-163</w:t>
            </w:r>
          </w:p>
        </w:tc>
        <w:tc>
          <w:tcPr>
            <w:tcW w:w="1198" w:type="dxa"/>
          </w:tcPr>
          <w:p>
            <w:pPr>
              <w:pStyle w:val="Compact"/>
              <w:jc w:val="left"/>
              <w:spacing w:before="20" w:after="20" w:line="220" w:lineRule="auto"/>
            </w:pPr>
            <w:r>
              <w:rPr>
                <w:sz w:val="15"/>
                <w:szCs w:val="15"/>
              </w:rPr>
              <w:t xml:space="preserve">0.11477</w:t>
            </w:r>
          </w:p>
        </w:tc>
        <w:tc>
          <w:tcPr>
            <w:tcW w:w="1078" w:type="dxa"/>
          </w:tcPr>
          <w:p>
            <w:pPr>
              <w:pStyle w:val="Compact"/>
              <w:jc w:val="left"/>
              <w:spacing w:before="20" w:after="20" w:line="220" w:lineRule="auto"/>
            </w:pPr>
            <w:r>
              <w:rPr>
                <w:sz w:val="15"/>
                <w:szCs w:val="15"/>
              </w:rPr>
              <w:t xml:space="preserve">0.11477</w:t>
            </w:r>
          </w:p>
        </w:tc>
        <w:tc>
          <w:tcPr>
            <w:tcW w:w="1941" w:type="dxa"/>
          </w:tcPr>
          <w:p>
            <w:pPr>
              <w:pStyle w:val="Compact"/>
              <w:jc w:val="left"/>
              <w:spacing w:before="20" w:after="20" w:line="220" w:lineRule="auto"/>
            </w:pPr>
            <w:r>
              <w:rPr>
                <w:sz w:val="15"/>
                <w:szCs w:val="15"/>
              </w:rPr>
              <w:t xml:space="preserve">1.6e-15</w:t>
            </w:r>
          </w:p>
        </w:tc>
      </w:tr>
      <w:tr>
        <w:tc>
          <w:tcPr>
            <w:tcW w:w="718" w:type="dxa"/>
          </w:tcPr>
          <w:p>
            <w:pPr>
              <w:pStyle w:val="Compact"/>
              <w:jc w:val="left"/>
              <w:spacing w:before="20" w:after="20" w:line="220" w:lineRule="auto"/>
            </w:pPr>
            <w:r>
              <w:rPr>
                <w:sz w:val="15"/>
                <w:szCs w:val="15"/>
              </w:rPr>
              <w:t xml:space="preserve">7</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Capitec Life (Capitec)</w:t>
            </w:r>
          </w:p>
        </w:tc>
        <w:tc>
          <w:tcPr>
            <w:tcW w:w="2372" w:type="dxa"/>
          </w:tcPr>
          <w:p>
            <w:pPr>
              <w:pStyle w:val="Compact"/>
              <w:jc w:val="left"/>
              <w:spacing w:before="20" w:after="20" w:line="220" w:lineRule="auto"/>
            </w:pPr>
            <w:r>
              <w:rPr>
                <w:sz w:val="15"/>
                <w:szCs w:val="15"/>
              </w:rPr>
              <w:t xml:space="preserve">LB-970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LB-949</w:t>
            </w:r>
          </w:p>
        </w:tc>
        <w:tc>
          <w:tcPr>
            <w:tcW w:w="1198" w:type="dxa"/>
          </w:tcPr>
          <w:p>
            <w:pPr>
              <w:pStyle w:val="Compact"/>
              <w:jc w:val="left"/>
              <w:spacing w:before="20" w:after="20" w:line="220" w:lineRule="auto"/>
            </w:pPr>
            <w:r>
              <w:rPr>
                <w:sz w:val="15"/>
                <w:szCs w:val="15"/>
              </w:rPr>
              <w:t xml:space="preserve">0.0184669</w:t>
            </w:r>
          </w:p>
        </w:tc>
        <w:tc>
          <w:tcPr>
            <w:tcW w:w="1078" w:type="dxa"/>
          </w:tcPr>
          <w:p>
            <w:pPr>
              <w:pStyle w:val="Compact"/>
              <w:jc w:val="left"/>
              <w:spacing w:before="20" w:after="20" w:line="220" w:lineRule="auto"/>
            </w:pPr>
            <w:r>
              <w:rPr>
                <w:sz w:val="15"/>
                <w:szCs w:val="15"/>
              </w:rPr>
              <w:t xml:space="preserve">0.0184669</w:t>
            </w:r>
          </w:p>
        </w:tc>
        <w:tc>
          <w:tcPr>
            <w:tcW w:w="1941" w:type="dxa"/>
          </w:tcPr>
          <w:p>
            <w:pPr>
              <w:pStyle w:val="Compact"/>
              <w:jc w:val="left"/>
              <w:spacing w:before="20" w:after="20" w:line="220" w:lineRule="auto"/>
            </w:pPr>
            <w:r>
              <w:rPr>
                <w:sz w:val="15"/>
                <w:szCs w:val="15"/>
              </w:rPr>
              <w:t xml:space="preserve">1.5e-15</w:t>
            </w:r>
          </w:p>
        </w:tc>
      </w:tr>
      <w:tr>
        <w:tc>
          <w:tcPr>
            <w:tcW w:w="718" w:type="dxa"/>
          </w:tcPr>
          <w:p>
            <w:pPr>
              <w:pStyle w:val="Compact"/>
              <w:jc w:val="left"/>
              <w:spacing w:before="20" w:after="20" w:line="220" w:lineRule="auto"/>
            </w:pPr>
            <w:r>
              <w:rPr>
                <w:sz w:val="15"/>
                <w:szCs w:val="15"/>
              </w:rPr>
              <w:t xml:space="preserve">8</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Discovery Life</w:t>
            </w:r>
          </w:p>
        </w:tc>
        <w:tc>
          <w:tcPr>
            <w:tcW w:w="2372" w:type="dxa"/>
          </w:tcPr>
          <w:p>
            <w:pPr>
              <w:pStyle w:val="Compact"/>
              <w:jc w:val="left"/>
              <w:spacing w:before="20" w:after="20" w:line="220" w:lineRule="auto"/>
            </w:pPr>
            <w:r>
              <w:rPr>
                <w:sz w:val="15"/>
                <w:szCs w:val="15"/>
              </w:rPr>
              <w:t xml:space="preserve">LN-703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LN-697</w:t>
            </w:r>
          </w:p>
        </w:tc>
        <w:tc>
          <w:tcPr>
            <w:tcW w:w="1198" w:type="dxa"/>
          </w:tcPr>
          <w:p>
            <w:pPr>
              <w:pStyle w:val="Compact"/>
              <w:jc w:val="left"/>
              <w:spacing w:before="20" w:after="20" w:line="220" w:lineRule="auto"/>
            </w:pPr>
            <w:r>
              <w:rPr>
                <w:sz w:val="15"/>
                <w:szCs w:val="15"/>
              </w:rPr>
              <w:t xml:space="preserve">0.0422427</w:t>
            </w:r>
          </w:p>
        </w:tc>
        <w:tc>
          <w:tcPr>
            <w:tcW w:w="1078" w:type="dxa"/>
          </w:tcPr>
          <w:p>
            <w:pPr>
              <w:pStyle w:val="Compact"/>
              <w:jc w:val="left"/>
              <w:spacing w:before="20" w:after="20" w:line="220" w:lineRule="auto"/>
            </w:pPr>
            <w:r>
              <w:rPr>
                <w:sz w:val="15"/>
                <w:szCs w:val="15"/>
              </w:rPr>
              <w:t xml:space="preserve">0.0422427</w:t>
            </w:r>
          </w:p>
        </w:tc>
        <w:tc>
          <w:tcPr>
            <w:tcW w:w="1941" w:type="dxa"/>
          </w:tcPr>
          <w:p>
            <w:pPr>
              <w:pStyle w:val="Compact"/>
              <w:jc w:val="left"/>
              <w:spacing w:before="20" w:after="20" w:line="220" w:lineRule="auto"/>
            </w:pPr>
            <w:r>
              <w:rPr>
                <w:sz w:val="15"/>
                <w:szCs w:val="15"/>
              </w:rPr>
              <w:t xml:space="preserve">1.6e-16</w:t>
            </w:r>
          </w:p>
        </w:tc>
      </w:tr>
      <w:tr>
        <w:tc>
          <w:tcPr>
            <w:tcW w:w="718" w:type="dxa"/>
          </w:tcPr>
          <w:p>
            <w:pPr>
              <w:pStyle w:val="Compact"/>
              <w:jc w:val="left"/>
              <w:spacing w:before="20" w:after="20" w:line="220" w:lineRule="auto"/>
            </w:pPr>
            <w:r>
              <w:rPr>
                <w:sz w:val="15"/>
                <w:szCs w:val="15"/>
              </w:rPr>
              <w:t xml:space="preserve">9</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Hollard Life Assurance</w:t>
            </w:r>
          </w:p>
        </w:tc>
        <w:tc>
          <w:tcPr>
            <w:tcW w:w="2372" w:type="dxa"/>
          </w:tcPr>
          <w:p>
            <w:pPr>
              <w:pStyle w:val="Compact"/>
              <w:jc w:val="left"/>
              <w:spacing w:before="20" w:after="20" w:line="220" w:lineRule="auto"/>
            </w:pPr>
            <w:r>
              <w:rPr>
                <w:sz w:val="15"/>
                <w:szCs w:val="15"/>
              </w:rPr>
              <w:t xml:space="preserve">LN-1123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LN-1118</w:t>
            </w:r>
          </w:p>
        </w:tc>
        <w:tc>
          <w:tcPr>
            <w:tcW w:w="1198" w:type="dxa"/>
          </w:tcPr>
          <w:p>
            <w:pPr>
              <w:pStyle w:val="Compact"/>
              <w:jc w:val="left"/>
              <w:spacing w:before="20" w:after="20" w:line="220" w:lineRule="auto"/>
            </w:pPr>
            <w:r>
              <w:rPr>
                <w:sz w:val="15"/>
                <w:szCs w:val="15"/>
              </w:rPr>
              <w:t xml:space="preserve">0.0838608</w:t>
            </w:r>
          </w:p>
        </w:tc>
        <w:tc>
          <w:tcPr>
            <w:tcW w:w="1078" w:type="dxa"/>
          </w:tcPr>
          <w:p>
            <w:pPr>
              <w:pStyle w:val="Compact"/>
              <w:jc w:val="left"/>
              <w:spacing w:before="20" w:after="20" w:line="220" w:lineRule="auto"/>
            </w:pPr>
            <w:r>
              <w:rPr>
                <w:sz w:val="15"/>
                <w:szCs w:val="15"/>
              </w:rPr>
              <w:t xml:space="preserve">0.0838608</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10</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Liberty Group (Standard Bank)</w:t>
            </w:r>
          </w:p>
        </w:tc>
        <w:tc>
          <w:tcPr>
            <w:tcW w:w="2372" w:type="dxa"/>
          </w:tcPr>
          <w:p>
            <w:pPr>
              <w:pStyle w:val="Compact"/>
              <w:jc w:val="left"/>
              <w:spacing w:before="20" w:after="20" w:line="220" w:lineRule="auto"/>
            </w:pPr>
            <w:r>
              <w:rPr>
                <w:sz w:val="15"/>
                <w:szCs w:val="15"/>
              </w:rPr>
              <w:t xml:space="preserve">LB-285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LB-268</w:t>
            </w:r>
          </w:p>
        </w:tc>
        <w:tc>
          <w:tcPr>
            <w:tcW w:w="1198" w:type="dxa"/>
          </w:tcPr>
          <w:p>
            <w:pPr>
              <w:pStyle w:val="Compact"/>
              <w:jc w:val="left"/>
              <w:spacing w:before="20" w:after="20" w:line="220" w:lineRule="auto"/>
            </w:pPr>
            <w:r>
              <w:rPr>
                <w:sz w:val="15"/>
                <w:szCs w:val="15"/>
              </w:rPr>
              <w:t xml:space="preserve">0.20559</w:t>
            </w:r>
          </w:p>
        </w:tc>
        <w:tc>
          <w:tcPr>
            <w:tcW w:w="1078" w:type="dxa"/>
          </w:tcPr>
          <w:p>
            <w:pPr>
              <w:pStyle w:val="Compact"/>
              <w:jc w:val="left"/>
              <w:spacing w:before="20" w:after="20" w:line="220" w:lineRule="auto"/>
            </w:pPr>
            <w:r>
              <w:rPr>
                <w:sz w:val="15"/>
                <w:szCs w:val="15"/>
              </w:rPr>
              <w:t xml:space="preserve">0.20559</w:t>
            </w:r>
          </w:p>
        </w:tc>
        <w:tc>
          <w:tcPr>
            <w:tcW w:w="1941" w:type="dxa"/>
          </w:tcPr>
          <w:p>
            <w:pPr>
              <w:pStyle w:val="Compact"/>
              <w:jc w:val="left"/>
              <w:spacing w:before="20" w:after="20" w:line="220" w:lineRule="auto"/>
            </w:pPr>
            <w:r>
              <w:rPr>
                <w:sz w:val="15"/>
                <w:szCs w:val="15"/>
              </w:rPr>
              <w:t xml:space="preserve">5.4e-16</w:t>
            </w:r>
          </w:p>
        </w:tc>
      </w:tr>
      <w:tr>
        <w:tc>
          <w:tcPr>
            <w:tcW w:w="718" w:type="dxa"/>
          </w:tcPr>
          <w:p>
            <w:pPr>
              <w:pStyle w:val="Compact"/>
              <w:jc w:val="left"/>
              <w:spacing w:before="20" w:after="20" w:line="220" w:lineRule="auto"/>
            </w:pPr>
            <w:r>
              <w:rPr>
                <w:sz w:val="15"/>
                <w:szCs w:val="15"/>
              </w:rPr>
              <w:t xml:space="preserve">11</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Metropolitan Life (Momentum, retail mass</w:t>
            </w:r>
          </w:p>
        </w:tc>
        <w:tc>
          <w:tcPr>
            <w:tcW w:w="2372" w:type="dxa"/>
          </w:tcPr>
          <w:p>
            <w:pPr>
              <w:pStyle w:val="Compact"/>
              <w:jc w:val="left"/>
              <w:spacing w:before="20" w:after="20" w:line="220" w:lineRule="auto"/>
            </w:pPr>
            <w:r>
              <w:rPr>
                <w:sz w:val="15"/>
                <w:szCs w:val="15"/>
              </w:rPr>
              <w:t xml:space="preserve">LN-517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LN-512</w:t>
            </w:r>
          </w:p>
        </w:tc>
        <w:tc>
          <w:tcPr>
            <w:tcW w:w="1198" w:type="dxa"/>
          </w:tcPr>
          <w:p>
            <w:pPr>
              <w:pStyle w:val="Compact"/>
              <w:jc w:val="left"/>
              <w:spacing w:before="20" w:after="20" w:line="220" w:lineRule="auto"/>
            </w:pPr>
            <w:r>
              <w:rPr>
                <w:sz w:val="15"/>
                <w:szCs w:val="15"/>
              </w:rPr>
              <w:t xml:space="preserve">0.0395058</w:t>
            </w:r>
          </w:p>
        </w:tc>
        <w:tc>
          <w:tcPr>
            <w:tcW w:w="1078" w:type="dxa"/>
          </w:tcPr>
          <w:p>
            <w:pPr>
              <w:pStyle w:val="Compact"/>
              <w:jc w:val="left"/>
              <w:spacing w:before="20" w:after="20" w:line="220" w:lineRule="auto"/>
            </w:pPr>
            <w:r>
              <w:rPr>
                <w:sz w:val="15"/>
                <w:szCs w:val="15"/>
              </w:rPr>
              <w:t xml:space="preserve">0.0395058</w:t>
            </w:r>
          </w:p>
        </w:tc>
        <w:tc>
          <w:tcPr>
            <w:tcW w:w="1941" w:type="dxa"/>
          </w:tcPr>
          <w:p>
            <w:pPr>
              <w:pStyle w:val="Compact"/>
              <w:jc w:val="left"/>
              <w:spacing w:before="20" w:after="20" w:line="220" w:lineRule="auto"/>
            </w:pPr>
            <w:r>
              <w:rPr>
                <w:sz w:val="15"/>
                <w:szCs w:val="15"/>
              </w:rPr>
              <w:t xml:space="preserve">3.5e-16</w:t>
            </w:r>
          </w:p>
        </w:tc>
      </w:tr>
      <w:tr>
        <w:tc>
          <w:tcPr>
            <w:tcW w:w="718" w:type="dxa"/>
          </w:tcPr>
          <w:p>
            <w:pPr>
              <w:pStyle w:val="Compact"/>
              <w:jc w:val="left"/>
              <w:spacing w:before="20" w:after="20" w:line="220" w:lineRule="auto"/>
            </w:pPr>
            <w:r>
              <w:rPr>
                <w:sz w:val="15"/>
                <w:szCs w:val="15"/>
              </w:rPr>
              <w:t xml:space="preserve">12</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Momentum Retail (retail affluent)</w:t>
            </w:r>
          </w:p>
        </w:tc>
        <w:tc>
          <w:tcPr>
            <w:tcW w:w="2372" w:type="dxa"/>
          </w:tcPr>
          <w:p>
            <w:pPr>
              <w:pStyle w:val="Compact"/>
              <w:jc w:val="left"/>
              <w:spacing w:before="20" w:after="20" w:line="220" w:lineRule="auto"/>
            </w:pPr>
            <w:r>
              <w:rPr>
                <w:sz w:val="15"/>
                <w:szCs w:val="15"/>
              </w:rPr>
              <w:t xml:space="preserve">LN-497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LN-492</w:t>
            </w:r>
          </w:p>
        </w:tc>
        <w:tc>
          <w:tcPr>
            <w:tcW w:w="1198" w:type="dxa"/>
          </w:tcPr>
          <w:p>
            <w:pPr>
              <w:pStyle w:val="Compact"/>
              <w:jc w:val="left"/>
              <w:spacing w:before="20" w:after="20" w:line="220" w:lineRule="auto"/>
            </w:pPr>
            <w:r>
              <w:rPr>
                <w:sz w:val="15"/>
                <w:szCs w:val="15"/>
              </w:rPr>
              <w:t xml:space="preserve">0.159079</w:t>
            </w:r>
          </w:p>
        </w:tc>
        <w:tc>
          <w:tcPr>
            <w:tcW w:w="1078" w:type="dxa"/>
          </w:tcPr>
          <w:p>
            <w:pPr>
              <w:pStyle w:val="Compact"/>
              <w:jc w:val="left"/>
              <w:spacing w:before="20" w:after="20" w:line="220" w:lineRule="auto"/>
            </w:pPr>
            <w:r>
              <w:rPr>
                <w:sz w:val="15"/>
                <w:szCs w:val="15"/>
              </w:rPr>
              <w:t xml:space="preserve">0.159079</w:t>
            </w:r>
          </w:p>
        </w:tc>
        <w:tc>
          <w:tcPr>
            <w:tcW w:w="1941" w:type="dxa"/>
          </w:tcPr>
          <w:p>
            <w:pPr>
              <w:pStyle w:val="Compact"/>
              <w:jc w:val="left"/>
              <w:spacing w:before="20" w:after="20" w:line="220" w:lineRule="auto"/>
            </w:pPr>
            <w:r>
              <w:rPr>
                <w:sz w:val="15"/>
                <w:szCs w:val="15"/>
              </w:rPr>
              <w:t xml:space="preserve">2.3e-15</w:t>
            </w:r>
          </w:p>
        </w:tc>
      </w:tr>
      <w:tr>
        <w:tc>
          <w:tcPr>
            <w:tcW w:w="718" w:type="dxa"/>
          </w:tcPr>
          <w:p>
            <w:pPr>
              <w:pStyle w:val="Compact"/>
              <w:jc w:val="left"/>
              <w:spacing w:before="20" w:after="20" w:line="220" w:lineRule="auto"/>
            </w:pPr>
            <w:r>
              <w:rPr>
                <w:sz w:val="15"/>
                <w:szCs w:val="15"/>
              </w:rPr>
              <w:t xml:space="preserve">13</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Nedgroup Life Assurance (Nedbank)</w:t>
            </w:r>
          </w:p>
        </w:tc>
        <w:tc>
          <w:tcPr>
            <w:tcW w:w="2372" w:type="dxa"/>
          </w:tcPr>
          <w:p>
            <w:pPr>
              <w:pStyle w:val="Compact"/>
              <w:jc w:val="left"/>
              <w:spacing w:before="20" w:after="20" w:line="220" w:lineRule="auto"/>
            </w:pPr>
            <w:r>
              <w:rPr>
                <w:sz w:val="15"/>
                <w:szCs w:val="15"/>
              </w:rPr>
              <w:t xml:space="preserve">LB-881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LB-874</w:t>
            </w:r>
          </w:p>
        </w:tc>
        <w:tc>
          <w:tcPr>
            <w:tcW w:w="1198" w:type="dxa"/>
          </w:tcPr>
          <w:p>
            <w:pPr>
              <w:pStyle w:val="Compact"/>
              <w:jc w:val="left"/>
              <w:spacing w:before="20" w:after="20" w:line="220" w:lineRule="auto"/>
            </w:pPr>
            <w:r>
              <w:rPr>
                <w:sz w:val="15"/>
                <w:szCs w:val="15"/>
              </w:rPr>
              <w:t xml:space="preserve">0.0246548</w:t>
            </w:r>
          </w:p>
        </w:tc>
        <w:tc>
          <w:tcPr>
            <w:tcW w:w="1078" w:type="dxa"/>
          </w:tcPr>
          <w:p>
            <w:pPr>
              <w:pStyle w:val="Compact"/>
              <w:jc w:val="left"/>
              <w:spacing w:before="20" w:after="20" w:line="220" w:lineRule="auto"/>
            </w:pPr>
            <w:r>
              <w:rPr>
                <w:sz w:val="15"/>
                <w:szCs w:val="15"/>
              </w:rPr>
              <w:t xml:space="preserve">0.0246548</w:t>
            </w:r>
          </w:p>
        </w:tc>
        <w:tc>
          <w:tcPr>
            <w:tcW w:w="1941" w:type="dxa"/>
          </w:tcPr>
          <w:p>
            <w:pPr>
              <w:pStyle w:val="Compact"/>
              <w:jc w:val="left"/>
              <w:spacing w:before="20" w:after="20" w:line="220" w:lineRule="auto"/>
            </w:pPr>
            <w:r>
              <w:rPr>
                <w:sz w:val="15"/>
                <w:szCs w:val="15"/>
              </w:rPr>
              <w:t xml:space="preserve">7.0e-16</w:t>
            </w:r>
          </w:p>
        </w:tc>
      </w:tr>
      <w:tr>
        <w:tc>
          <w:tcPr>
            <w:tcW w:w="718" w:type="dxa"/>
          </w:tcPr>
          <w:p>
            <w:pPr>
              <w:pStyle w:val="Compact"/>
              <w:jc w:val="left"/>
              <w:spacing w:before="20" w:after="20" w:line="220" w:lineRule="auto"/>
            </w:pPr>
            <w:r>
              <w:rPr>
                <w:sz w:val="15"/>
                <w:szCs w:val="15"/>
              </w:rPr>
              <w:t xml:space="preserve">14</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OUTsurance Life</w:t>
            </w:r>
          </w:p>
        </w:tc>
        <w:tc>
          <w:tcPr>
            <w:tcW w:w="2372" w:type="dxa"/>
          </w:tcPr>
          <w:p>
            <w:pPr>
              <w:pStyle w:val="Compact"/>
              <w:jc w:val="left"/>
              <w:spacing w:before="20" w:after="20" w:line="220" w:lineRule="auto"/>
            </w:pPr>
            <w:r>
              <w:rPr>
                <w:sz w:val="15"/>
                <w:szCs w:val="15"/>
              </w:rPr>
              <w:t xml:space="preserve">LN-1153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LN-1148</w:t>
            </w:r>
          </w:p>
        </w:tc>
        <w:tc>
          <w:tcPr>
            <w:tcW w:w="1198" w:type="dxa"/>
          </w:tcPr>
          <w:p>
            <w:pPr>
              <w:pStyle w:val="Compact"/>
              <w:jc w:val="left"/>
              <w:spacing w:before="20" w:after="20" w:line="220" w:lineRule="auto"/>
            </w:pPr>
            <w:r>
              <w:rPr>
                <w:sz w:val="15"/>
                <w:szCs w:val="15"/>
              </w:rPr>
              <w:t xml:space="preserve">0.11751</w:t>
            </w:r>
          </w:p>
        </w:tc>
        <w:tc>
          <w:tcPr>
            <w:tcW w:w="1078" w:type="dxa"/>
          </w:tcPr>
          <w:p>
            <w:pPr>
              <w:pStyle w:val="Compact"/>
              <w:jc w:val="left"/>
              <w:spacing w:before="20" w:after="20" w:line="220" w:lineRule="auto"/>
            </w:pPr>
            <w:r>
              <w:rPr>
                <w:sz w:val="15"/>
                <w:szCs w:val="15"/>
              </w:rPr>
              <w:t xml:space="preserve">0.11751</w:t>
            </w:r>
          </w:p>
        </w:tc>
        <w:tc>
          <w:tcPr>
            <w:tcW w:w="1941" w:type="dxa"/>
          </w:tcPr>
          <w:p>
            <w:pPr>
              <w:pStyle w:val="Compact"/>
              <w:jc w:val="left"/>
              <w:spacing w:before="20" w:after="20" w:line="220" w:lineRule="auto"/>
            </w:pPr>
            <w:r>
              <w:rPr>
                <w:sz w:val="15"/>
                <w:szCs w:val="15"/>
              </w:rPr>
              <w:t xml:space="preserve">3.5e-16</w:t>
            </w:r>
          </w:p>
        </w:tc>
      </w:tr>
      <w:tr>
        <w:tc>
          <w:tcPr>
            <w:tcW w:w="718" w:type="dxa"/>
          </w:tcPr>
          <w:p>
            <w:pPr>
              <w:pStyle w:val="Compact"/>
              <w:jc w:val="left"/>
              <w:spacing w:before="20" w:after="20" w:line="220" w:lineRule="auto"/>
            </w:pPr>
            <w:r>
              <w:rPr>
                <w:sz w:val="15"/>
                <w:szCs w:val="15"/>
              </w:rPr>
              <w:t xml:space="preserve">15</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Old Mutual Mass and Foundation (SA retai</w:t>
            </w:r>
          </w:p>
        </w:tc>
        <w:tc>
          <w:tcPr>
            <w:tcW w:w="2372" w:type="dxa"/>
          </w:tcPr>
          <w:p>
            <w:pPr>
              <w:pStyle w:val="Compact"/>
              <w:jc w:val="left"/>
              <w:spacing w:before="20" w:after="20" w:line="220" w:lineRule="auto"/>
            </w:pPr>
            <w:r>
              <w:rPr>
                <w:sz w:val="15"/>
                <w:szCs w:val="15"/>
              </w:rPr>
              <w:t xml:space="preserve">LN-352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LN-348</w:t>
            </w:r>
          </w:p>
        </w:tc>
        <w:tc>
          <w:tcPr>
            <w:tcW w:w="1198" w:type="dxa"/>
          </w:tcPr>
          <w:p>
            <w:pPr>
              <w:pStyle w:val="Compact"/>
              <w:jc w:val="left"/>
              <w:spacing w:before="20" w:after="20" w:line="220" w:lineRule="auto"/>
            </w:pPr>
            <w:r>
              <w:rPr>
                <w:sz w:val="15"/>
                <w:szCs w:val="15"/>
              </w:rPr>
              <w:t xml:space="preserve">0.31509</w:t>
            </w:r>
          </w:p>
        </w:tc>
        <w:tc>
          <w:tcPr>
            <w:tcW w:w="1078" w:type="dxa"/>
          </w:tcPr>
          <w:p>
            <w:pPr>
              <w:pStyle w:val="Compact"/>
              <w:jc w:val="left"/>
              <w:spacing w:before="20" w:after="20" w:line="220" w:lineRule="auto"/>
            </w:pPr>
            <w:r>
              <w:rPr>
                <w:sz w:val="15"/>
                <w:szCs w:val="15"/>
              </w:rPr>
              <w:t xml:space="preserve">0.31509</w:t>
            </w:r>
          </w:p>
        </w:tc>
        <w:tc>
          <w:tcPr>
            <w:tcW w:w="1941" w:type="dxa"/>
          </w:tcPr>
          <w:p>
            <w:pPr>
              <w:pStyle w:val="Compact"/>
              <w:jc w:val="left"/>
              <w:spacing w:before="20" w:after="20" w:line="220" w:lineRule="auto"/>
            </w:pPr>
            <w:r>
              <w:rPr>
                <w:sz w:val="15"/>
                <w:szCs w:val="15"/>
              </w:rPr>
              <w:t xml:space="preserve">5.3e-16</w:t>
            </w:r>
          </w:p>
        </w:tc>
      </w:tr>
      <w:tr>
        <w:tc>
          <w:tcPr>
            <w:tcW w:w="718" w:type="dxa"/>
          </w:tcPr>
          <w:p>
            <w:pPr>
              <w:pStyle w:val="Compact"/>
              <w:jc w:val="left"/>
              <w:spacing w:before="20" w:after="20" w:line="220" w:lineRule="auto"/>
            </w:pPr>
            <w:r>
              <w:rPr>
                <w:sz w:val="15"/>
                <w:szCs w:val="15"/>
              </w:rPr>
              <w:t xml:space="preserve">16</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Old Mutual Personal Finance (SA retail a</w:t>
            </w:r>
          </w:p>
        </w:tc>
        <w:tc>
          <w:tcPr>
            <w:tcW w:w="2372" w:type="dxa"/>
          </w:tcPr>
          <w:p>
            <w:pPr>
              <w:pStyle w:val="Compact"/>
              <w:jc w:val="left"/>
              <w:spacing w:before="20" w:after="20" w:line="220" w:lineRule="auto"/>
            </w:pPr>
            <w:r>
              <w:rPr>
                <w:sz w:val="15"/>
                <w:szCs w:val="15"/>
              </w:rPr>
              <w:t xml:space="preserve">LN-359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LN-355</w:t>
            </w:r>
          </w:p>
        </w:tc>
        <w:tc>
          <w:tcPr>
            <w:tcW w:w="1198" w:type="dxa"/>
          </w:tcPr>
          <w:p>
            <w:pPr>
              <w:pStyle w:val="Compact"/>
              <w:jc w:val="left"/>
              <w:spacing w:before="20" w:after="20" w:line="220" w:lineRule="auto"/>
            </w:pPr>
            <w:r>
              <w:rPr>
                <w:sz w:val="15"/>
                <w:szCs w:val="15"/>
              </w:rPr>
              <w:t xml:space="preserve">0.49077</w:t>
            </w:r>
          </w:p>
        </w:tc>
        <w:tc>
          <w:tcPr>
            <w:tcW w:w="1078" w:type="dxa"/>
          </w:tcPr>
          <w:p>
            <w:pPr>
              <w:pStyle w:val="Compact"/>
              <w:jc w:val="left"/>
              <w:spacing w:before="20" w:after="20" w:line="220" w:lineRule="auto"/>
            </w:pPr>
            <w:r>
              <w:rPr>
                <w:sz w:val="15"/>
                <w:szCs w:val="15"/>
              </w:rPr>
              <w:t xml:space="preserve">0.49077</w:t>
            </w:r>
          </w:p>
        </w:tc>
        <w:tc>
          <w:tcPr>
            <w:tcW w:w="1941" w:type="dxa"/>
          </w:tcPr>
          <w:p>
            <w:pPr>
              <w:pStyle w:val="Compact"/>
              <w:jc w:val="left"/>
              <w:spacing w:before="20" w:after="20" w:line="220" w:lineRule="auto"/>
            </w:pPr>
            <w:r>
              <w:rPr>
                <w:sz w:val="15"/>
                <w:szCs w:val="15"/>
              </w:rPr>
              <w:t xml:space="preserve">1.1e-16</w:t>
            </w:r>
          </w:p>
        </w:tc>
      </w:tr>
      <w:tr>
        <w:tc>
          <w:tcPr>
            <w:tcW w:w="718" w:type="dxa"/>
          </w:tcPr>
          <w:p>
            <w:pPr>
              <w:pStyle w:val="Compact"/>
              <w:jc w:val="left"/>
              <w:spacing w:before="20" w:after="20" w:line="220" w:lineRule="auto"/>
            </w:pPr>
            <w:r>
              <w:rPr>
                <w:sz w:val="15"/>
                <w:szCs w:val="15"/>
              </w:rPr>
              <w:t xml:space="preserve">17</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Sanlam Life and Savings (SA)</w:t>
            </w:r>
          </w:p>
        </w:tc>
        <w:tc>
          <w:tcPr>
            <w:tcW w:w="2372" w:type="dxa"/>
          </w:tcPr>
          <w:p>
            <w:pPr>
              <w:pStyle w:val="Compact"/>
              <w:jc w:val="left"/>
              <w:spacing w:before="20" w:after="20" w:line="220" w:lineRule="auto"/>
            </w:pPr>
            <w:r>
              <w:rPr>
                <w:sz w:val="15"/>
                <w:szCs w:val="15"/>
              </w:rPr>
              <w:t xml:space="preserve">LN-088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LN-083</w:t>
            </w:r>
          </w:p>
        </w:tc>
        <w:tc>
          <w:tcPr>
            <w:tcW w:w="1198" w:type="dxa"/>
          </w:tcPr>
          <w:p>
            <w:pPr>
              <w:pStyle w:val="Compact"/>
              <w:jc w:val="left"/>
              <w:spacing w:before="20" w:after="20" w:line="220" w:lineRule="auto"/>
            </w:pPr>
            <w:r>
              <w:rPr>
                <w:sz w:val="15"/>
                <w:szCs w:val="15"/>
              </w:rPr>
              <w:t xml:space="preserve">0.342295</w:t>
            </w:r>
          </w:p>
        </w:tc>
        <w:tc>
          <w:tcPr>
            <w:tcW w:w="1078" w:type="dxa"/>
          </w:tcPr>
          <w:p>
            <w:pPr>
              <w:pStyle w:val="Compact"/>
              <w:jc w:val="left"/>
              <w:spacing w:before="20" w:after="20" w:line="220" w:lineRule="auto"/>
            </w:pPr>
            <w:r>
              <w:rPr>
                <w:sz w:val="15"/>
                <w:szCs w:val="15"/>
              </w:rPr>
              <w:t xml:space="preserve">0.342295</w:t>
            </w:r>
          </w:p>
        </w:tc>
        <w:tc>
          <w:tcPr>
            <w:tcW w:w="1941" w:type="dxa"/>
          </w:tcPr>
          <w:p>
            <w:pPr>
              <w:pStyle w:val="Compact"/>
              <w:jc w:val="left"/>
              <w:spacing w:before="20" w:after="20" w:line="220" w:lineRule="auto"/>
            </w:pPr>
            <w:r>
              <w:rPr>
                <w:sz w:val="15"/>
                <w:szCs w:val="15"/>
              </w:rPr>
              <w:t xml:space="preserve">8.1e-16</w:t>
            </w:r>
          </w:p>
        </w:tc>
      </w:tr>
      <w:tr>
        <w:tc>
          <w:tcPr>
            <w:tcW w:w="718" w:type="dxa"/>
          </w:tcPr>
          <w:p>
            <w:pPr>
              <w:pStyle w:val="Compact"/>
              <w:jc w:val="left"/>
              <w:spacing w:before="20" w:after="20" w:line="220" w:lineRule="auto"/>
            </w:pPr>
            <w:r>
              <w:rPr>
                <w:sz w:val="15"/>
                <w:szCs w:val="15"/>
              </w:rPr>
              <w:t xml:space="preserve">18</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Scottish Widows Limited (Lloyds)</w:t>
            </w:r>
          </w:p>
        </w:tc>
        <w:tc>
          <w:tcPr>
            <w:tcW w:w="2372" w:type="dxa"/>
          </w:tcPr>
          <w:p>
            <w:pPr>
              <w:pStyle w:val="Compact"/>
              <w:jc w:val="left"/>
              <w:spacing w:before="20" w:after="20" w:line="220" w:lineRule="auto"/>
            </w:pPr>
            <w:r>
              <w:rPr>
                <w:sz w:val="15"/>
                <w:szCs w:val="15"/>
              </w:rPr>
              <w:t xml:space="preserve">EU-412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EU-407</w:t>
            </w:r>
          </w:p>
        </w:tc>
        <w:tc>
          <w:tcPr>
            <w:tcW w:w="1198" w:type="dxa"/>
          </w:tcPr>
          <w:p>
            <w:pPr>
              <w:pStyle w:val="Compact"/>
              <w:jc w:val="left"/>
              <w:spacing w:before="20" w:after="20" w:line="220" w:lineRule="auto"/>
            </w:pPr>
            <w:r>
              <w:rPr>
                <w:sz w:val="15"/>
                <w:szCs w:val="15"/>
              </w:rPr>
              <w:t xml:space="preserve">0.267905</w:t>
            </w:r>
          </w:p>
        </w:tc>
        <w:tc>
          <w:tcPr>
            <w:tcW w:w="1078" w:type="dxa"/>
          </w:tcPr>
          <w:p>
            <w:pPr>
              <w:pStyle w:val="Compact"/>
              <w:jc w:val="left"/>
              <w:spacing w:before="20" w:after="20" w:line="220" w:lineRule="auto"/>
            </w:pPr>
            <w:r>
              <w:rPr>
                <w:sz w:val="15"/>
                <w:szCs w:val="15"/>
              </w:rPr>
              <w:t xml:space="preserve">0.267905</w:t>
            </w:r>
          </w:p>
        </w:tc>
        <w:tc>
          <w:tcPr>
            <w:tcW w:w="1941" w:type="dxa"/>
          </w:tcPr>
          <w:p>
            <w:pPr>
              <w:pStyle w:val="Compact"/>
              <w:jc w:val="left"/>
              <w:spacing w:before="20" w:after="20" w:line="220" w:lineRule="auto"/>
            </w:pPr>
            <w:r>
              <w:rPr>
                <w:sz w:val="15"/>
                <w:szCs w:val="15"/>
              </w:rPr>
              <w:t xml:space="preserve">1.2e-15</w:t>
            </w:r>
          </w:p>
        </w:tc>
      </w:tr>
      <w:tr>
        <w:tc>
          <w:tcPr>
            <w:tcW w:w="718" w:type="dxa"/>
          </w:tcPr>
          <w:p>
            <w:pPr>
              <w:pStyle w:val="Compact"/>
              <w:jc w:val="left"/>
              <w:spacing w:before="20" w:after="20" w:line="220" w:lineRule="auto"/>
            </w:pPr>
            <w:r>
              <w:rPr>
                <w:sz w:val="15"/>
                <w:szCs w:val="15"/>
              </w:rPr>
              <w:t xml:space="preserve">19</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Discovery Insure</w:t>
            </w:r>
          </w:p>
        </w:tc>
        <w:tc>
          <w:tcPr>
            <w:tcW w:w="2372" w:type="dxa"/>
          </w:tcPr>
          <w:p>
            <w:pPr>
              <w:pStyle w:val="Compact"/>
              <w:jc w:val="left"/>
              <w:spacing w:before="20" w:after="20" w:line="220" w:lineRule="auto"/>
            </w:pPr>
            <w:r>
              <w:rPr>
                <w:sz w:val="15"/>
                <w:szCs w:val="15"/>
              </w:rPr>
              <w:t xml:space="preserve">LN-751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LN-745</w:t>
            </w:r>
          </w:p>
        </w:tc>
        <w:tc>
          <w:tcPr>
            <w:tcW w:w="1198" w:type="dxa"/>
          </w:tcPr>
          <w:p>
            <w:pPr>
              <w:pStyle w:val="Compact"/>
              <w:jc w:val="left"/>
              <w:spacing w:before="20" w:after="20" w:line="220" w:lineRule="auto"/>
            </w:pPr>
            <w:r>
              <w:rPr>
                <w:sz w:val="15"/>
                <w:szCs w:val="15"/>
              </w:rPr>
              <w:t xml:space="preserve">0.0262097</w:t>
            </w:r>
          </w:p>
        </w:tc>
        <w:tc>
          <w:tcPr>
            <w:tcW w:w="1078" w:type="dxa"/>
          </w:tcPr>
          <w:p>
            <w:pPr>
              <w:pStyle w:val="Compact"/>
              <w:jc w:val="left"/>
              <w:spacing w:before="20" w:after="20" w:line="220" w:lineRule="auto"/>
            </w:pPr>
            <w:r>
              <w:rPr>
                <w:sz w:val="15"/>
                <w:szCs w:val="15"/>
              </w:rPr>
              <w:t xml:space="preserve">0.0262097</w:t>
            </w:r>
          </w:p>
        </w:tc>
        <w:tc>
          <w:tcPr>
            <w:tcW w:w="1941" w:type="dxa"/>
          </w:tcPr>
          <w:p>
            <w:pPr>
              <w:pStyle w:val="Compact"/>
              <w:jc w:val="left"/>
              <w:spacing w:before="20" w:after="20" w:line="220" w:lineRule="auto"/>
            </w:pPr>
            <w:r>
              <w:rPr>
                <w:sz w:val="15"/>
                <w:szCs w:val="15"/>
              </w:rPr>
              <w:t xml:space="preserve">1.5e-15</w:t>
            </w:r>
          </w:p>
        </w:tc>
      </w:tr>
      <w:tr>
        <w:tc>
          <w:tcPr>
            <w:tcW w:w="718" w:type="dxa"/>
          </w:tcPr>
          <w:p>
            <w:pPr>
              <w:pStyle w:val="Compact"/>
              <w:jc w:val="left"/>
              <w:spacing w:before="20" w:after="20" w:line="220" w:lineRule="auto"/>
            </w:pPr>
            <w:r>
              <w:rPr>
                <w:sz w:val="15"/>
                <w:szCs w:val="15"/>
              </w:rPr>
              <w:t xml:space="preserve">20</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Hollard Insurance Company</w:t>
            </w:r>
          </w:p>
        </w:tc>
        <w:tc>
          <w:tcPr>
            <w:tcW w:w="2372" w:type="dxa"/>
          </w:tcPr>
          <w:p>
            <w:pPr>
              <w:pStyle w:val="Compact"/>
              <w:jc w:val="left"/>
              <w:spacing w:before="20" w:after="20" w:line="220" w:lineRule="auto"/>
            </w:pPr>
            <w:r>
              <w:rPr>
                <w:sz w:val="15"/>
                <w:szCs w:val="15"/>
              </w:rPr>
              <w:t xml:space="preserve">LN-1193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LN-1188</w:t>
            </w:r>
          </w:p>
        </w:tc>
        <w:tc>
          <w:tcPr>
            <w:tcW w:w="1198" w:type="dxa"/>
          </w:tcPr>
          <w:p>
            <w:pPr>
              <w:pStyle w:val="Compact"/>
              <w:jc w:val="left"/>
              <w:spacing w:before="20" w:after="20" w:line="220" w:lineRule="auto"/>
            </w:pPr>
            <w:r>
              <w:rPr>
                <w:sz w:val="15"/>
                <w:szCs w:val="15"/>
              </w:rPr>
              <w:t xml:space="preserve">0.0687221</w:t>
            </w:r>
          </w:p>
        </w:tc>
        <w:tc>
          <w:tcPr>
            <w:tcW w:w="1078" w:type="dxa"/>
          </w:tcPr>
          <w:p>
            <w:pPr>
              <w:pStyle w:val="Compact"/>
              <w:jc w:val="left"/>
              <w:spacing w:before="20" w:after="20" w:line="220" w:lineRule="auto"/>
            </w:pPr>
            <w:r>
              <w:rPr>
                <w:sz w:val="15"/>
                <w:szCs w:val="15"/>
              </w:rPr>
              <w:t xml:space="preserve">0.0687221</w:t>
            </w:r>
          </w:p>
        </w:tc>
        <w:tc>
          <w:tcPr>
            <w:tcW w:w="1941" w:type="dxa"/>
          </w:tcPr>
          <w:p>
            <w:pPr>
              <w:pStyle w:val="Compact"/>
              <w:jc w:val="left"/>
              <w:spacing w:before="20" w:after="20" w:line="220" w:lineRule="auto"/>
            </w:pPr>
            <w:r>
              <w:rPr>
                <w:sz w:val="15"/>
                <w:szCs w:val="15"/>
              </w:rPr>
              <w:t xml:space="preserve">4.0e-16</w:t>
            </w:r>
          </w:p>
        </w:tc>
      </w:tr>
      <w:tr>
        <w:tc>
          <w:tcPr>
            <w:tcW w:w="718" w:type="dxa"/>
          </w:tcPr>
          <w:p>
            <w:pPr>
              <w:pStyle w:val="Compact"/>
              <w:jc w:val="left"/>
              <w:spacing w:before="20" w:after="20" w:line="220" w:lineRule="auto"/>
            </w:pPr>
            <w:r>
              <w:rPr>
                <w:sz w:val="15"/>
                <w:szCs w:val="15"/>
              </w:rPr>
              <w:t xml:space="preserve">21</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Momentum Insure</w:t>
            </w:r>
          </w:p>
        </w:tc>
        <w:tc>
          <w:tcPr>
            <w:tcW w:w="2372" w:type="dxa"/>
          </w:tcPr>
          <w:p>
            <w:pPr>
              <w:pStyle w:val="Compact"/>
              <w:jc w:val="left"/>
              <w:spacing w:before="20" w:after="20" w:line="220" w:lineRule="auto"/>
            </w:pPr>
            <w:r>
              <w:rPr>
                <w:sz w:val="15"/>
                <w:szCs w:val="15"/>
              </w:rPr>
              <w:t xml:space="preserve">LN-537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LN-532</w:t>
            </w:r>
          </w:p>
        </w:tc>
        <w:tc>
          <w:tcPr>
            <w:tcW w:w="1198" w:type="dxa"/>
          </w:tcPr>
          <w:p>
            <w:pPr>
              <w:pStyle w:val="Compact"/>
              <w:jc w:val="left"/>
              <w:spacing w:before="20" w:after="20" w:line="220" w:lineRule="auto"/>
            </w:pPr>
            <w:r>
              <w:rPr>
                <w:sz w:val="15"/>
                <w:szCs w:val="15"/>
              </w:rPr>
              <w:t xml:space="preserve">0.154133</w:t>
            </w:r>
          </w:p>
        </w:tc>
        <w:tc>
          <w:tcPr>
            <w:tcW w:w="1078" w:type="dxa"/>
          </w:tcPr>
          <w:p>
            <w:pPr>
              <w:pStyle w:val="Compact"/>
              <w:jc w:val="left"/>
              <w:spacing w:before="20" w:after="20" w:line="220" w:lineRule="auto"/>
            </w:pPr>
            <w:r>
              <w:rPr>
                <w:sz w:val="15"/>
                <w:szCs w:val="15"/>
              </w:rPr>
              <w:t xml:space="preserve">0.154133</w:t>
            </w:r>
          </w:p>
        </w:tc>
        <w:tc>
          <w:tcPr>
            <w:tcW w:w="1941" w:type="dxa"/>
          </w:tcPr>
          <w:p>
            <w:pPr>
              <w:pStyle w:val="Compact"/>
              <w:jc w:val="left"/>
              <w:spacing w:before="20" w:after="20" w:line="220" w:lineRule="auto"/>
            </w:pPr>
            <w:r>
              <w:rPr>
                <w:sz w:val="15"/>
                <w:szCs w:val="15"/>
              </w:rPr>
              <w:t xml:space="preserve">7.2e-16</w:t>
            </w:r>
          </w:p>
        </w:tc>
      </w:tr>
      <w:tr>
        <w:tc>
          <w:tcPr>
            <w:tcW w:w="718" w:type="dxa"/>
          </w:tcPr>
          <w:p>
            <w:pPr>
              <w:pStyle w:val="Compact"/>
              <w:jc w:val="left"/>
              <w:spacing w:before="20" w:after="20" w:line="220" w:lineRule="auto"/>
            </w:pPr>
            <w:r>
              <w:rPr>
                <w:sz w:val="15"/>
                <w:szCs w:val="15"/>
              </w:rPr>
              <w:t xml:space="preserve">22</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Nedgroup Insurance Company (Nedbank)</w:t>
            </w:r>
          </w:p>
        </w:tc>
        <w:tc>
          <w:tcPr>
            <w:tcW w:w="2372" w:type="dxa"/>
          </w:tcPr>
          <w:p>
            <w:pPr>
              <w:pStyle w:val="Compact"/>
              <w:jc w:val="left"/>
              <w:spacing w:before="20" w:after="20" w:line="220" w:lineRule="auto"/>
            </w:pPr>
            <w:r>
              <w:rPr>
                <w:sz w:val="15"/>
                <w:szCs w:val="15"/>
              </w:rPr>
              <w:t xml:space="preserve">LB-918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LB-910</w:t>
            </w:r>
          </w:p>
        </w:tc>
        <w:tc>
          <w:tcPr>
            <w:tcW w:w="1198" w:type="dxa"/>
          </w:tcPr>
          <w:p>
            <w:pPr>
              <w:pStyle w:val="Compact"/>
              <w:jc w:val="left"/>
              <w:spacing w:before="20" w:after="20" w:line="220" w:lineRule="auto"/>
            </w:pPr>
            <w:r>
              <w:rPr>
                <w:sz w:val="15"/>
                <w:szCs w:val="15"/>
              </w:rPr>
              <w:t xml:space="preserve">0.0171129</w:t>
            </w:r>
          </w:p>
        </w:tc>
        <w:tc>
          <w:tcPr>
            <w:tcW w:w="1078" w:type="dxa"/>
          </w:tcPr>
          <w:p>
            <w:pPr>
              <w:pStyle w:val="Compact"/>
              <w:jc w:val="left"/>
              <w:spacing w:before="20" w:after="20" w:line="220" w:lineRule="auto"/>
            </w:pPr>
            <w:r>
              <w:rPr>
                <w:sz w:val="15"/>
                <w:szCs w:val="15"/>
              </w:rPr>
              <w:t xml:space="preserve">0.0171129</w:t>
            </w:r>
          </w:p>
        </w:tc>
        <w:tc>
          <w:tcPr>
            <w:tcW w:w="1941" w:type="dxa"/>
          </w:tcPr>
          <w:p>
            <w:pPr>
              <w:pStyle w:val="Compact"/>
              <w:jc w:val="left"/>
              <w:spacing w:before="20" w:after="20" w:line="220" w:lineRule="auto"/>
            </w:pPr>
            <w:r>
              <w:rPr>
                <w:sz w:val="15"/>
                <w:szCs w:val="15"/>
              </w:rPr>
              <w:t xml:space="preserve">2.0e-16</w:t>
            </w:r>
          </w:p>
        </w:tc>
      </w:tr>
      <w:tr>
        <w:tc>
          <w:tcPr>
            <w:tcW w:w="718" w:type="dxa"/>
          </w:tcPr>
          <w:p>
            <w:pPr>
              <w:pStyle w:val="Compact"/>
              <w:jc w:val="left"/>
              <w:spacing w:before="20" w:after="20" w:line="220" w:lineRule="auto"/>
            </w:pPr>
            <w:r>
              <w:rPr>
                <w:sz w:val="15"/>
                <w:szCs w:val="15"/>
              </w:rPr>
              <w:t xml:space="preserve">23</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OUTsurance SA</w:t>
            </w:r>
          </w:p>
        </w:tc>
        <w:tc>
          <w:tcPr>
            <w:tcW w:w="2372" w:type="dxa"/>
          </w:tcPr>
          <w:p>
            <w:pPr>
              <w:pStyle w:val="Compact"/>
              <w:jc w:val="left"/>
              <w:spacing w:before="20" w:after="20" w:line="220" w:lineRule="auto"/>
            </w:pPr>
            <w:r>
              <w:rPr>
                <w:sz w:val="15"/>
                <w:szCs w:val="15"/>
              </w:rPr>
              <w:t xml:space="preserve">LN-884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LN-879</w:t>
            </w:r>
          </w:p>
        </w:tc>
        <w:tc>
          <w:tcPr>
            <w:tcW w:w="1198" w:type="dxa"/>
          </w:tcPr>
          <w:p>
            <w:pPr>
              <w:pStyle w:val="Compact"/>
              <w:jc w:val="left"/>
              <w:spacing w:before="20" w:after="20" w:line="220" w:lineRule="auto"/>
            </w:pPr>
            <w:r>
              <w:rPr>
                <w:sz w:val="15"/>
                <w:szCs w:val="15"/>
              </w:rPr>
              <w:t xml:space="preserve">0.0330872</w:t>
            </w:r>
          </w:p>
        </w:tc>
        <w:tc>
          <w:tcPr>
            <w:tcW w:w="1078" w:type="dxa"/>
          </w:tcPr>
          <w:p>
            <w:pPr>
              <w:pStyle w:val="Compact"/>
              <w:jc w:val="left"/>
              <w:spacing w:before="20" w:after="20" w:line="220" w:lineRule="auto"/>
            </w:pPr>
            <w:r>
              <w:rPr>
                <w:sz w:val="15"/>
                <w:szCs w:val="15"/>
              </w:rPr>
              <w:t xml:space="preserve">0.0330872</w:t>
            </w:r>
          </w:p>
        </w:tc>
        <w:tc>
          <w:tcPr>
            <w:tcW w:w="1941" w:type="dxa"/>
          </w:tcPr>
          <w:p>
            <w:pPr>
              <w:pStyle w:val="Compact"/>
              <w:jc w:val="left"/>
              <w:spacing w:before="20" w:after="20" w:line="220" w:lineRule="auto"/>
            </w:pPr>
            <w:r>
              <w:rPr>
                <w:sz w:val="15"/>
                <w:szCs w:val="15"/>
              </w:rPr>
              <w:t xml:space="preserve">1.0e-15</w:t>
            </w:r>
          </w:p>
        </w:tc>
      </w:tr>
      <w:tr>
        <w:tc>
          <w:tcPr>
            <w:tcW w:w="718" w:type="dxa"/>
          </w:tcPr>
          <w:p>
            <w:pPr>
              <w:pStyle w:val="Compact"/>
              <w:jc w:val="left"/>
              <w:spacing w:before="20" w:after="20" w:line="220" w:lineRule="auto"/>
            </w:pPr>
            <w:r>
              <w:rPr>
                <w:sz w:val="15"/>
                <w:szCs w:val="15"/>
              </w:rPr>
              <w:t xml:space="preserve">24</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Old Mutual Insure</w:t>
            </w:r>
          </w:p>
        </w:tc>
        <w:tc>
          <w:tcPr>
            <w:tcW w:w="2372" w:type="dxa"/>
          </w:tcPr>
          <w:p>
            <w:pPr>
              <w:pStyle w:val="Compact"/>
              <w:jc w:val="left"/>
              <w:spacing w:before="20" w:after="20" w:line="220" w:lineRule="auto"/>
            </w:pPr>
            <w:r>
              <w:rPr>
                <w:sz w:val="15"/>
                <w:szCs w:val="15"/>
              </w:rPr>
              <w:t xml:space="preserve">LN-322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LN-318</w:t>
            </w:r>
          </w:p>
        </w:tc>
        <w:tc>
          <w:tcPr>
            <w:tcW w:w="1198" w:type="dxa"/>
          </w:tcPr>
          <w:p>
            <w:pPr>
              <w:pStyle w:val="Compact"/>
              <w:jc w:val="left"/>
              <w:spacing w:before="20" w:after="20" w:line="220" w:lineRule="auto"/>
            </w:pPr>
            <w:r>
              <w:rPr>
                <w:sz w:val="15"/>
                <w:szCs w:val="15"/>
              </w:rPr>
              <w:t xml:space="preserve">0.042997</w:t>
            </w:r>
          </w:p>
        </w:tc>
        <w:tc>
          <w:tcPr>
            <w:tcW w:w="1078" w:type="dxa"/>
          </w:tcPr>
          <w:p>
            <w:pPr>
              <w:pStyle w:val="Compact"/>
              <w:jc w:val="left"/>
              <w:spacing w:before="20" w:after="20" w:line="220" w:lineRule="auto"/>
            </w:pPr>
            <w:r>
              <w:rPr>
                <w:sz w:val="15"/>
                <w:szCs w:val="15"/>
              </w:rPr>
              <w:t xml:space="preserve">0.042997</w:t>
            </w:r>
          </w:p>
        </w:tc>
        <w:tc>
          <w:tcPr>
            <w:tcW w:w="1941" w:type="dxa"/>
          </w:tcPr>
          <w:p>
            <w:pPr>
              <w:pStyle w:val="Compact"/>
              <w:jc w:val="left"/>
              <w:spacing w:before="20" w:after="20" w:line="220" w:lineRule="auto"/>
            </w:pPr>
            <w:r>
              <w:rPr>
                <w:sz w:val="15"/>
                <w:szCs w:val="15"/>
              </w:rPr>
              <w:t xml:space="preserve">8.1e-16</w:t>
            </w:r>
          </w:p>
        </w:tc>
      </w:tr>
      <w:tr>
        <w:tc>
          <w:tcPr>
            <w:tcW w:w="718" w:type="dxa"/>
          </w:tcPr>
          <w:p>
            <w:pPr>
              <w:pStyle w:val="Compact"/>
              <w:jc w:val="left"/>
              <w:spacing w:before="20" w:after="20" w:line="220" w:lineRule="auto"/>
            </w:pPr>
            <w:r>
              <w:rPr>
                <w:sz w:val="15"/>
                <w:szCs w:val="15"/>
              </w:rPr>
              <w:t xml:space="preserve">25</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LN-122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LN-117</w:t>
            </w:r>
          </w:p>
        </w:tc>
        <w:tc>
          <w:tcPr>
            <w:tcW w:w="1198" w:type="dxa"/>
          </w:tcPr>
          <w:p>
            <w:pPr>
              <w:pStyle w:val="Compact"/>
              <w:jc w:val="left"/>
              <w:spacing w:before="20" w:after="20" w:line="220" w:lineRule="auto"/>
            </w:pPr>
            <w:r>
              <w:rPr>
                <w:sz w:val="15"/>
                <w:szCs w:val="15"/>
              </w:rPr>
              <w:t xml:space="preserve">0.0313753</w:t>
            </w:r>
          </w:p>
        </w:tc>
        <w:tc>
          <w:tcPr>
            <w:tcW w:w="1078" w:type="dxa"/>
          </w:tcPr>
          <w:p>
            <w:pPr>
              <w:pStyle w:val="Compact"/>
              <w:jc w:val="left"/>
              <w:spacing w:before="20" w:after="20" w:line="220" w:lineRule="auto"/>
            </w:pPr>
            <w:r>
              <w:rPr>
                <w:sz w:val="15"/>
                <w:szCs w:val="15"/>
              </w:rPr>
              <w:t xml:space="preserve">0.0313753</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26</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LB-396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LB-392</w:t>
            </w:r>
          </w:p>
        </w:tc>
        <w:tc>
          <w:tcPr>
            <w:tcW w:w="1198" w:type="dxa"/>
          </w:tcPr>
          <w:p>
            <w:pPr>
              <w:pStyle w:val="Compact"/>
              <w:jc w:val="left"/>
              <w:spacing w:before="20" w:after="20" w:line="220" w:lineRule="auto"/>
            </w:pPr>
            <w:r>
              <w:rPr>
                <w:sz w:val="15"/>
                <w:szCs w:val="15"/>
              </w:rPr>
              <w:t xml:space="preserve">0.0423706</w:t>
            </w:r>
          </w:p>
        </w:tc>
        <w:tc>
          <w:tcPr>
            <w:tcW w:w="1078" w:type="dxa"/>
          </w:tcPr>
          <w:p>
            <w:pPr>
              <w:pStyle w:val="Compact"/>
              <w:jc w:val="left"/>
              <w:spacing w:before="20" w:after="20" w:line="220" w:lineRule="auto"/>
            </w:pPr>
            <w:r>
              <w:rPr>
                <w:sz w:val="15"/>
                <w:szCs w:val="15"/>
              </w:rPr>
              <w:t xml:space="preserve">0.0423706</w:t>
            </w:r>
          </w:p>
        </w:tc>
        <w:tc>
          <w:tcPr>
            <w:tcW w:w="1941" w:type="dxa"/>
          </w:tcPr>
          <w:p>
            <w:pPr>
              <w:pStyle w:val="Compact"/>
              <w:jc w:val="left"/>
              <w:spacing w:before="20" w:after="20" w:line="220" w:lineRule="auto"/>
            </w:pPr>
            <w:r>
              <w:rPr>
                <w:sz w:val="15"/>
                <w:szCs w:val="15"/>
              </w:rPr>
              <w:t xml:space="preserve">9.8e-16</w:t>
            </w:r>
          </w:p>
        </w:tc>
      </w:tr>
      <w:tr>
        <w:tc>
          <w:tcPr>
            <w:tcW w:w="718" w:type="dxa"/>
          </w:tcPr>
          <w:p>
            <w:pPr>
              <w:pStyle w:val="Compact"/>
              <w:jc w:val="left"/>
              <w:spacing w:before="20" w:after="20" w:line="220" w:lineRule="auto"/>
            </w:pPr>
            <w:r>
              <w:rPr>
                <w:sz w:val="15"/>
                <w:szCs w:val="15"/>
              </w:rPr>
              <w:t xml:space="preserve">27</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BNP Paribas Cardif</w:t>
            </w:r>
          </w:p>
        </w:tc>
        <w:tc>
          <w:tcPr>
            <w:tcW w:w="2372" w:type="dxa"/>
          </w:tcPr>
          <w:p>
            <w:pPr>
              <w:pStyle w:val="Compact"/>
              <w:jc w:val="left"/>
              <w:spacing w:before="20" w:after="20" w:line="220" w:lineRule="auto"/>
            </w:pPr>
            <w:r>
              <w:rPr>
                <w:sz w:val="15"/>
                <w:szCs w:val="15"/>
              </w:rPr>
              <w:t xml:space="preserve">EU-141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EU-111</w:t>
            </w:r>
          </w:p>
        </w:tc>
        <w:tc>
          <w:tcPr>
            <w:tcW w:w="1198" w:type="dxa"/>
          </w:tcPr>
          <w:p>
            <w:pPr>
              <w:pStyle w:val="Compact"/>
              <w:jc w:val="left"/>
              <w:spacing w:before="20" w:after="20" w:line="220" w:lineRule="auto"/>
            </w:pPr>
            <w:r>
              <w:rPr>
                <w:sz w:val="15"/>
                <w:szCs w:val="15"/>
              </w:rPr>
              <w:t xml:space="preserve">0.0877248</w:t>
            </w:r>
          </w:p>
        </w:tc>
        <w:tc>
          <w:tcPr>
            <w:tcW w:w="1078" w:type="dxa"/>
          </w:tcPr>
          <w:p>
            <w:pPr>
              <w:pStyle w:val="Compact"/>
              <w:jc w:val="left"/>
              <w:spacing w:before="20" w:after="20" w:line="220" w:lineRule="auto"/>
            </w:pPr>
            <w:r>
              <w:rPr>
                <w:sz w:val="15"/>
                <w:szCs w:val="15"/>
              </w:rPr>
              <w:t xml:space="preserve">0.0877248</w:t>
            </w:r>
          </w:p>
        </w:tc>
        <w:tc>
          <w:tcPr>
            <w:tcW w:w="1941" w:type="dxa"/>
          </w:tcPr>
          <w:p>
            <w:pPr>
              <w:pStyle w:val="Compact"/>
              <w:jc w:val="left"/>
              <w:spacing w:before="20" w:after="20" w:line="220" w:lineRule="auto"/>
            </w:pPr>
            <w:r>
              <w:rPr>
                <w:sz w:val="15"/>
                <w:szCs w:val="15"/>
              </w:rPr>
              <w:t xml:space="preserve">3.2e-16</w:t>
            </w:r>
          </w:p>
        </w:tc>
      </w:tr>
      <w:tr>
        <w:tc>
          <w:tcPr>
            <w:tcW w:w="718" w:type="dxa"/>
          </w:tcPr>
          <w:p>
            <w:pPr>
              <w:pStyle w:val="Compact"/>
              <w:jc w:val="left"/>
              <w:spacing w:before="20" w:after="20" w:line="220" w:lineRule="auto"/>
            </w:pPr>
            <w:r>
              <w:rPr>
                <w:sz w:val="15"/>
                <w:szCs w:val="15"/>
              </w:rPr>
              <w:t xml:space="preserve">28</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Brasilseg (BB Seguridade)</w:t>
            </w:r>
          </w:p>
        </w:tc>
        <w:tc>
          <w:tcPr>
            <w:tcW w:w="2372" w:type="dxa"/>
          </w:tcPr>
          <w:p>
            <w:pPr>
              <w:pStyle w:val="Compact"/>
              <w:jc w:val="left"/>
              <w:spacing w:before="20" w:after="20" w:line="220" w:lineRule="auto"/>
            </w:pPr>
            <w:r>
              <w:rPr>
                <w:sz w:val="15"/>
                <w:szCs w:val="15"/>
              </w:rPr>
              <w:t xml:space="preserve">EM-258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EM-254</w:t>
            </w:r>
          </w:p>
        </w:tc>
        <w:tc>
          <w:tcPr>
            <w:tcW w:w="1198" w:type="dxa"/>
          </w:tcPr>
          <w:p>
            <w:pPr>
              <w:pStyle w:val="Compact"/>
              <w:jc w:val="left"/>
              <w:spacing w:before="20" w:after="20" w:line="220" w:lineRule="auto"/>
            </w:pPr>
            <w:r>
              <w:rPr>
                <w:sz w:val="15"/>
                <w:szCs w:val="15"/>
              </w:rPr>
              <w:t xml:space="preserve">0.0684632</w:t>
            </w:r>
          </w:p>
        </w:tc>
        <w:tc>
          <w:tcPr>
            <w:tcW w:w="1078" w:type="dxa"/>
          </w:tcPr>
          <w:p>
            <w:pPr>
              <w:pStyle w:val="Compact"/>
              <w:jc w:val="left"/>
              <w:spacing w:before="20" w:after="20" w:line="220" w:lineRule="auto"/>
            </w:pPr>
            <w:r>
              <w:rPr>
                <w:sz w:val="15"/>
                <w:szCs w:val="15"/>
              </w:rPr>
              <w:t xml:space="preserve">0.0684632</w:t>
            </w:r>
          </w:p>
        </w:tc>
        <w:tc>
          <w:tcPr>
            <w:tcW w:w="1941" w:type="dxa"/>
          </w:tcPr>
          <w:p>
            <w:pPr>
              <w:pStyle w:val="Compact"/>
              <w:jc w:val="left"/>
              <w:spacing w:before="20" w:after="20" w:line="220" w:lineRule="auto"/>
            </w:pPr>
            <w:r>
              <w:rPr>
                <w:sz w:val="15"/>
                <w:szCs w:val="15"/>
              </w:rPr>
              <w:t xml:space="preserve">4.1e-16</w:t>
            </w:r>
          </w:p>
        </w:tc>
      </w:tr>
      <w:tr>
        <w:tc>
          <w:tcPr>
            <w:tcW w:w="718" w:type="dxa"/>
          </w:tcPr>
          <w:p>
            <w:pPr>
              <w:pStyle w:val="Compact"/>
              <w:jc w:val="left"/>
              <w:spacing w:before="20" w:after="20" w:line="220" w:lineRule="auto"/>
            </w:pPr>
            <w:r>
              <w:rPr>
                <w:sz w:val="15"/>
                <w:szCs w:val="15"/>
              </w:rPr>
              <w:t xml:space="preserve">29</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Credit Agricole Assurances</w:t>
            </w:r>
          </w:p>
        </w:tc>
        <w:tc>
          <w:tcPr>
            <w:tcW w:w="2372" w:type="dxa"/>
          </w:tcPr>
          <w:p>
            <w:pPr>
              <w:pStyle w:val="Compact"/>
              <w:jc w:val="left"/>
              <w:spacing w:before="20" w:after="20" w:line="220" w:lineRule="auto"/>
            </w:pPr>
            <w:r>
              <w:rPr>
                <w:sz w:val="15"/>
                <w:szCs w:val="15"/>
              </w:rPr>
              <w:t xml:space="preserve">EU-035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EU-001</w:t>
            </w:r>
          </w:p>
        </w:tc>
        <w:tc>
          <w:tcPr>
            <w:tcW w:w="1198" w:type="dxa"/>
          </w:tcPr>
          <w:p>
            <w:pPr>
              <w:pStyle w:val="Compact"/>
              <w:jc w:val="left"/>
              <w:spacing w:before="20" w:after="20" w:line="220" w:lineRule="auto"/>
            </w:pPr>
            <w:r>
              <w:rPr>
                <w:sz w:val="15"/>
                <w:szCs w:val="15"/>
              </w:rPr>
              <w:t xml:space="preserve">0.027399</w:t>
            </w:r>
          </w:p>
        </w:tc>
        <w:tc>
          <w:tcPr>
            <w:tcW w:w="1078" w:type="dxa"/>
          </w:tcPr>
          <w:p>
            <w:pPr>
              <w:pStyle w:val="Compact"/>
              <w:jc w:val="left"/>
              <w:spacing w:before="20" w:after="20" w:line="220" w:lineRule="auto"/>
            </w:pPr>
            <w:r>
              <w:rPr>
                <w:sz w:val="15"/>
                <w:szCs w:val="15"/>
              </w:rPr>
              <w:t xml:space="preserve">0.027399</w:t>
            </w:r>
          </w:p>
        </w:tc>
        <w:tc>
          <w:tcPr>
            <w:tcW w:w="1941" w:type="dxa"/>
          </w:tcPr>
          <w:p>
            <w:pPr>
              <w:pStyle w:val="Compact"/>
              <w:jc w:val="left"/>
              <w:spacing w:before="20" w:after="20" w:line="220" w:lineRule="auto"/>
            </w:pPr>
            <w:r>
              <w:rPr>
                <w:sz w:val="15"/>
                <w:szCs w:val="15"/>
              </w:rPr>
              <w:t xml:space="preserve">2.5e-16</w:t>
            </w:r>
          </w:p>
        </w:tc>
      </w:tr>
      <w:tr>
        <w:tc>
          <w:tcPr>
            <w:tcW w:w="718" w:type="dxa"/>
          </w:tcPr>
          <w:p>
            <w:pPr>
              <w:pStyle w:val="Compact"/>
              <w:jc w:val="left"/>
              <w:spacing w:before="20" w:after="20" w:line="220" w:lineRule="auto"/>
            </w:pPr>
            <w:r>
              <w:rPr>
                <w:sz w:val="15"/>
                <w:szCs w:val="15"/>
              </w:rPr>
              <w:t xml:space="preserve">30</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Etiqa (Maybank insurance and takaful seg</w:t>
            </w:r>
          </w:p>
        </w:tc>
        <w:tc>
          <w:tcPr>
            <w:tcW w:w="2372" w:type="dxa"/>
          </w:tcPr>
          <w:p>
            <w:pPr>
              <w:pStyle w:val="Compact"/>
              <w:jc w:val="left"/>
              <w:spacing w:before="20" w:after="20" w:line="220" w:lineRule="auto"/>
            </w:pPr>
            <w:r>
              <w:rPr>
                <w:sz w:val="15"/>
                <w:szCs w:val="15"/>
              </w:rPr>
              <w:t xml:space="preserve">EM-513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EM-533</w:t>
            </w:r>
          </w:p>
        </w:tc>
        <w:tc>
          <w:tcPr>
            <w:tcW w:w="1198" w:type="dxa"/>
          </w:tcPr>
          <w:p>
            <w:pPr>
              <w:pStyle w:val="Compact"/>
              <w:jc w:val="left"/>
              <w:spacing w:before="20" w:after="20" w:line="220" w:lineRule="auto"/>
            </w:pPr>
            <w:r>
              <w:rPr>
                <w:sz w:val="15"/>
                <w:szCs w:val="15"/>
              </w:rPr>
              <w:t xml:space="preserve">0.0273089</w:t>
            </w:r>
          </w:p>
        </w:tc>
        <w:tc>
          <w:tcPr>
            <w:tcW w:w="1078" w:type="dxa"/>
          </w:tcPr>
          <w:p>
            <w:pPr>
              <w:pStyle w:val="Compact"/>
              <w:jc w:val="left"/>
              <w:spacing w:before="20" w:after="20" w:line="220" w:lineRule="auto"/>
            </w:pPr>
            <w:r>
              <w:rPr>
                <w:sz w:val="15"/>
                <w:szCs w:val="15"/>
              </w:rPr>
              <w:t xml:space="preserve">0.0273089</w:t>
            </w:r>
          </w:p>
        </w:tc>
        <w:tc>
          <w:tcPr>
            <w:tcW w:w="1941" w:type="dxa"/>
          </w:tcPr>
          <w:p>
            <w:pPr>
              <w:pStyle w:val="Compact"/>
              <w:jc w:val="left"/>
              <w:spacing w:before="20" w:after="20" w:line="220" w:lineRule="auto"/>
            </w:pPr>
            <w:r>
              <w:rPr>
                <w:sz w:val="15"/>
                <w:szCs w:val="15"/>
              </w:rPr>
              <w:t xml:space="preserve">1.7e-15</w:t>
            </w:r>
          </w:p>
        </w:tc>
      </w:tr>
      <w:tr>
        <w:tc>
          <w:tcPr>
            <w:tcW w:w="718" w:type="dxa"/>
          </w:tcPr>
          <w:p>
            <w:pPr>
              <w:pStyle w:val="Compact"/>
              <w:jc w:val="left"/>
              <w:spacing w:before="20" w:after="20" w:line="220" w:lineRule="auto"/>
            </w:pPr>
            <w:r>
              <w:rPr>
                <w:sz w:val="15"/>
                <w:szCs w:val="15"/>
              </w:rPr>
              <w:t xml:space="preserve">31</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Intesa Sanpaolo Assicurazioni</w:t>
            </w:r>
          </w:p>
        </w:tc>
        <w:tc>
          <w:tcPr>
            <w:tcW w:w="2372" w:type="dxa"/>
          </w:tcPr>
          <w:p>
            <w:pPr>
              <w:pStyle w:val="Compact"/>
              <w:jc w:val="left"/>
              <w:spacing w:before="20" w:after="20" w:line="220" w:lineRule="auto"/>
            </w:pPr>
            <w:r>
              <w:rPr>
                <w:sz w:val="15"/>
                <w:szCs w:val="15"/>
              </w:rPr>
              <w:t xml:space="preserve">EU-256, EU-255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EU-249</w:t>
            </w:r>
          </w:p>
        </w:tc>
        <w:tc>
          <w:tcPr>
            <w:tcW w:w="1198" w:type="dxa"/>
          </w:tcPr>
          <w:p>
            <w:pPr>
              <w:pStyle w:val="Compact"/>
              <w:jc w:val="left"/>
              <w:spacing w:before="20" w:after="20" w:line="220" w:lineRule="auto"/>
            </w:pPr>
            <w:r>
              <w:rPr>
                <w:sz w:val="15"/>
                <w:szCs w:val="15"/>
              </w:rPr>
              <w:t xml:space="preserve">0.0389735</w:t>
            </w:r>
          </w:p>
        </w:tc>
        <w:tc>
          <w:tcPr>
            <w:tcW w:w="1078" w:type="dxa"/>
          </w:tcPr>
          <w:p>
            <w:pPr>
              <w:pStyle w:val="Compact"/>
              <w:jc w:val="left"/>
              <w:spacing w:before="20" w:after="20" w:line="220" w:lineRule="auto"/>
            </w:pPr>
            <w:r>
              <w:rPr>
                <w:sz w:val="15"/>
                <w:szCs w:val="15"/>
              </w:rPr>
              <w:t xml:space="preserve">0.0389735</w:t>
            </w:r>
          </w:p>
        </w:tc>
        <w:tc>
          <w:tcPr>
            <w:tcW w:w="1941" w:type="dxa"/>
          </w:tcPr>
          <w:p>
            <w:pPr>
              <w:pStyle w:val="Compact"/>
              <w:jc w:val="left"/>
              <w:spacing w:before="20" w:after="20" w:line="220" w:lineRule="auto"/>
            </w:pPr>
            <w:r>
              <w:rPr>
                <w:sz w:val="15"/>
                <w:szCs w:val="15"/>
              </w:rPr>
              <w:t xml:space="preserve">1.2e-15</w:t>
            </w:r>
          </w:p>
        </w:tc>
      </w:tr>
      <w:tr>
        <w:tc>
          <w:tcPr>
            <w:tcW w:w="718" w:type="dxa"/>
          </w:tcPr>
          <w:p>
            <w:pPr>
              <w:pStyle w:val="Compact"/>
              <w:jc w:val="left"/>
              <w:spacing w:before="20" w:after="20" w:line="220" w:lineRule="auto"/>
            </w:pPr>
            <w:r>
              <w:rPr>
                <w:sz w:val="15"/>
                <w:szCs w:val="15"/>
              </w:rPr>
              <w:t xml:space="preserve">32</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KBC Insurance</w:t>
            </w:r>
          </w:p>
        </w:tc>
        <w:tc>
          <w:tcPr>
            <w:tcW w:w="2372" w:type="dxa"/>
          </w:tcPr>
          <w:p>
            <w:pPr>
              <w:pStyle w:val="Compact"/>
              <w:jc w:val="left"/>
              <w:spacing w:before="20" w:after="20" w:line="220" w:lineRule="auto"/>
            </w:pPr>
            <w:r>
              <w:rPr>
                <w:sz w:val="15"/>
                <w:szCs w:val="15"/>
              </w:rPr>
              <w:t xml:space="preserve">EU-339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EU-337</w:t>
            </w:r>
          </w:p>
        </w:tc>
        <w:tc>
          <w:tcPr>
            <w:tcW w:w="1198" w:type="dxa"/>
          </w:tcPr>
          <w:p>
            <w:pPr>
              <w:pStyle w:val="Compact"/>
              <w:jc w:val="left"/>
              <w:spacing w:before="20" w:after="20" w:line="220" w:lineRule="auto"/>
            </w:pPr>
            <w:r>
              <w:rPr>
                <w:sz w:val="15"/>
                <w:szCs w:val="15"/>
              </w:rPr>
              <w:t xml:space="preserve">0.0591164</w:t>
            </w:r>
          </w:p>
        </w:tc>
        <w:tc>
          <w:tcPr>
            <w:tcW w:w="1078" w:type="dxa"/>
          </w:tcPr>
          <w:p>
            <w:pPr>
              <w:pStyle w:val="Compact"/>
              <w:jc w:val="left"/>
              <w:spacing w:before="20" w:after="20" w:line="220" w:lineRule="auto"/>
            </w:pPr>
            <w:r>
              <w:rPr>
                <w:sz w:val="15"/>
                <w:szCs w:val="15"/>
              </w:rPr>
              <w:t xml:space="preserve">0.0591164</w:t>
            </w:r>
          </w:p>
        </w:tc>
        <w:tc>
          <w:tcPr>
            <w:tcW w:w="1941" w:type="dxa"/>
          </w:tcPr>
          <w:p>
            <w:pPr>
              <w:pStyle w:val="Compact"/>
              <w:jc w:val="left"/>
              <w:spacing w:before="20" w:after="20" w:line="220" w:lineRule="auto"/>
            </w:pPr>
            <w:r>
              <w:rPr>
                <w:sz w:val="15"/>
                <w:szCs w:val="15"/>
              </w:rPr>
              <w:t xml:space="preserve">7.0e-16</w:t>
            </w:r>
          </w:p>
        </w:tc>
      </w:tr>
      <w:tr>
        <w:tc>
          <w:tcPr>
            <w:tcW w:w="718" w:type="dxa"/>
          </w:tcPr>
          <w:p>
            <w:pPr>
              <w:pStyle w:val="Compact"/>
              <w:jc w:val="left"/>
              <w:spacing w:before="20" w:after="20" w:line="220" w:lineRule="auto"/>
            </w:pPr>
            <w:r>
              <w:rPr>
                <w:sz w:val="15"/>
                <w:szCs w:val="15"/>
              </w:rPr>
              <w:t xml:space="preserve">33</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Momentum Group</w:t>
            </w:r>
          </w:p>
        </w:tc>
        <w:tc>
          <w:tcPr>
            <w:tcW w:w="2372" w:type="dxa"/>
          </w:tcPr>
          <w:p>
            <w:pPr>
              <w:pStyle w:val="Compact"/>
              <w:jc w:val="left"/>
              <w:spacing w:before="20" w:after="20" w:line="220" w:lineRule="auto"/>
            </w:pPr>
            <w:r>
              <w:rPr>
                <w:sz w:val="15"/>
                <w:szCs w:val="15"/>
              </w:rPr>
              <w:t xml:space="preserve">LN-425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LN-417</w:t>
            </w:r>
          </w:p>
        </w:tc>
        <w:tc>
          <w:tcPr>
            <w:tcW w:w="1198" w:type="dxa"/>
          </w:tcPr>
          <w:p>
            <w:pPr>
              <w:pStyle w:val="Compact"/>
              <w:jc w:val="left"/>
              <w:spacing w:before="20" w:after="20" w:line="220" w:lineRule="auto"/>
            </w:pPr>
            <w:r>
              <w:rPr>
                <w:sz w:val="15"/>
                <w:szCs w:val="15"/>
              </w:rPr>
              <w:t xml:space="preserve">0.233934</w:t>
            </w:r>
          </w:p>
        </w:tc>
        <w:tc>
          <w:tcPr>
            <w:tcW w:w="1078" w:type="dxa"/>
          </w:tcPr>
          <w:p>
            <w:pPr>
              <w:pStyle w:val="Compact"/>
              <w:jc w:val="left"/>
              <w:spacing w:before="20" w:after="20" w:line="220" w:lineRule="auto"/>
            </w:pPr>
            <w:r>
              <w:rPr>
                <w:sz w:val="15"/>
                <w:szCs w:val="15"/>
              </w:rPr>
              <w:t xml:space="preserve">0.233934</w:t>
            </w:r>
          </w:p>
        </w:tc>
        <w:tc>
          <w:tcPr>
            <w:tcW w:w="1941" w:type="dxa"/>
          </w:tcPr>
          <w:p>
            <w:pPr>
              <w:pStyle w:val="Compact"/>
              <w:jc w:val="left"/>
              <w:spacing w:before="20" w:after="20" w:line="220" w:lineRule="auto"/>
            </w:pPr>
            <w:r>
              <w:rPr>
                <w:sz w:val="15"/>
                <w:szCs w:val="15"/>
              </w:rPr>
              <w:t xml:space="preserve">2.0e-15</w:t>
            </w:r>
          </w:p>
        </w:tc>
      </w:tr>
      <w:tr>
        <w:tc>
          <w:tcPr>
            <w:tcW w:w="718" w:type="dxa"/>
          </w:tcPr>
          <w:p>
            <w:pPr>
              <w:pStyle w:val="Compact"/>
              <w:jc w:val="left"/>
              <w:spacing w:before="20" w:after="20" w:line="220" w:lineRule="auto"/>
            </w:pPr>
            <w:r>
              <w:rPr>
                <w:sz w:val="15"/>
                <w:szCs w:val="15"/>
              </w:rPr>
              <w:t xml:space="preserve">34</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Old Mutual Group</w:t>
            </w:r>
          </w:p>
        </w:tc>
        <w:tc>
          <w:tcPr>
            <w:tcW w:w="2372" w:type="dxa"/>
          </w:tcPr>
          <w:p>
            <w:pPr>
              <w:pStyle w:val="Compact"/>
              <w:jc w:val="left"/>
              <w:spacing w:before="20" w:after="20" w:line="220" w:lineRule="auto"/>
            </w:pPr>
            <w:r>
              <w:rPr>
                <w:sz w:val="15"/>
                <w:szCs w:val="15"/>
              </w:rPr>
              <w:t xml:space="preserve">LN-240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LN-236</w:t>
            </w:r>
          </w:p>
        </w:tc>
        <w:tc>
          <w:tcPr>
            <w:tcW w:w="1198" w:type="dxa"/>
          </w:tcPr>
          <w:p>
            <w:pPr>
              <w:pStyle w:val="Compact"/>
              <w:jc w:val="left"/>
              <w:spacing w:before="20" w:after="20" w:line="220" w:lineRule="auto"/>
            </w:pPr>
            <w:r>
              <w:rPr>
                <w:sz w:val="15"/>
                <w:szCs w:val="15"/>
              </w:rPr>
              <w:t xml:space="preserve">0.343255</w:t>
            </w:r>
          </w:p>
        </w:tc>
        <w:tc>
          <w:tcPr>
            <w:tcW w:w="1078" w:type="dxa"/>
          </w:tcPr>
          <w:p>
            <w:pPr>
              <w:pStyle w:val="Compact"/>
              <w:jc w:val="left"/>
              <w:spacing w:before="20" w:after="20" w:line="220" w:lineRule="auto"/>
            </w:pPr>
            <w:r>
              <w:rPr>
                <w:sz w:val="15"/>
                <w:szCs w:val="15"/>
              </w:rPr>
              <w:t xml:space="preserve">0.343255</w:t>
            </w:r>
          </w:p>
        </w:tc>
        <w:tc>
          <w:tcPr>
            <w:tcW w:w="1941" w:type="dxa"/>
          </w:tcPr>
          <w:p>
            <w:pPr>
              <w:pStyle w:val="Compact"/>
              <w:jc w:val="left"/>
              <w:spacing w:before="20" w:after="20" w:line="220" w:lineRule="auto"/>
            </w:pPr>
            <w:r>
              <w:rPr>
                <w:sz w:val="15"/>
                <w:szCs w:val="15"/>
              </w:rPr>
              <w:t xml:space="preserve">8.1e-16</w:t>
            </w:r>
          </w:p>
        </w:tc>
      </w:tr>
      <w:tr>
        <w:tc>
          <w:tcPr>
            <w:tcW w:w="718" w:type="dxa"/>
          </w:tcPr>
          <w:p>
            <w:pPr>
              <w:pStyle w:val="Compact"/>
              <w:jc w:val="left"/>
              <w:spacing w:before="20" w:after="20" w:line="220" w:lineRule="auto"/>
            </w:pPr>
            <w:r>
              <w:rPr>
                <w:sz w:val="15"/>
                <w:szCs w:val="15"/>
              </w:rPr>
              <w:t xml:space="preserve">35</w:t>
            </w:r>
          </w:p>
        </w:tc>
        <w:tc>
          <w:tcPr>
            <w:tcW w:w="718" w:type="dxa"/>
          </w:tcPr>
          <w:p>
            <w:pPr>
              <w:pStyle w:val="Compact"/>
              <w:jc w:val="left"/>
              <w:spacing w:before="20" w:after="20" w:line="220" w:lineRule="auto"/>
            </w:pPr>
            <w:r>
              <w:rPr>
                <w:sz w:val="15"/>
                <w:szCs w:val="15"/>
              </w:rPr>
              <w:t xml:space="preserve">M1</w:t>
            </w:r>
          </w:p>
        </w:tc>
        <w:tc>
          <w:tcPr>
            <w:tcW w:w="3450" w:type="dxa"/>
          </w:tcPr>
          <w:p>
            <w:pPr>
              <w:pStyle w:val="Compact"/>
              <w:jc w:val="left"/>
              <w:spacing w:before="20" w:after="20" w:line="220" w:lineRule="auto"/>
            </w:pPr>
            <w:r>
              <w:rPr>
                <w:sz w:val="15"/>
                <w:szCs w:val="15"/>
              </w:rPr>
              <w:t xml:space="preserve">Sanlam Group</w:t>
            </w:r>
          </w:p>
        </w:tc>
        <w:tc>
          <w:tcPr>
            <w:tcW w:w="2372" w:type="dxa"/>
          </w:tcPr>
          <w:p>
            <w:pPr>
              <w:pStyle w:val="Compact"/>
              <w:jc w:val="left"/>
              <w:spacing w:before="20" w:after="20" w:line="220" w:lineRule="auto"/>
            </w:pPr>
            <w:r>
              <w:rPr>
                <w:sz w:val="15"/>
                <w:szCs w:val="15"/>
              </w:rPr>
              <w:t xml:space="preserve">LN-007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LN-001</w:t>
            </w:r>
          </w:p>
        </w:tc>
        <w:tc>
          <w:tcPr>
            <w:tcW w:w="1198" w:type="dxa"/>
          </w:tcPr>
          <w:p>
            <w:pPr>
              <w:pStyle w:val="Compact"/>
              <w:jc w:val="left"/>
              <w:spacing w:before="20" w:after="20" w:line="220" w:lineRule="auto"/>
            </w:pPr>
            <w:r>
              <w:rPr>
                <w:sz w:val="15"/>
                <w:szCs w:val="15"/>
              </w:rPr>
              <w:t xml:space="preserve">0.232335</w:t>
            </w:r>
          </w:p>
        </w:tc>
        <w:tc>
          <w:tcPr>
            <w:tcW w:w="1078" w:type="dxa"/>
          </w:tcPr>
          <w:p>
            <w:pPr>
              <w:pStyle w:val="Compact"/>
              <w:jc w:val="left"/>
              <w:spacing w:before="20" w:after="20" w:line="220" w:lineRule="auto"/>
            </w:pPr>
            <w:r>
              <w:rPr>
                <w:sz w:val="15"/>
                <w:szCs w:val="15"/>
              </w:rPr>
              <w:t xml:space="preserve">0.232335</w:t>
            </w:r>
          </w:p>
        </w:tc>
        <w:tc>
          <w:tcPr>
            <w:tcW w:w="1941" w:type="dxa"/>
          </w:tcPr>
          <w:p>
            <w:pPr>
              <w:pStyle w:val="Compact"/>
              <w:jc w:val="left"/>
              <w:spacing w:before="20" w:after="20" w:line="220" w:lineRule="auto"/>
            </w:pPr>
            <w:r>
              <w:rPr>
                <w:sz w:val="15"/>
                <w:szCs w:val="15"/>
              </w:rPr>
              <w:t xml:space="preserve">2.4e-16</w:t>
            </w:r>
          </w:p>
        </w:tc>
      </w:tr>
      <w:tr>
        <w:tc>
          <w:tcPr>
            <w:tcW w:w="718" w:type="dxa"/>
          </w:tcPr>
          <w:p>
            <w:pPr>
              <w:pStyle w:val="Compact"/>
              <w:jc w:val="left"/>
              <w:spacing w:before="20" w:after="20" w:line="220" w:lineRule="auto"/>
            </w:pPr>
            <w:r>
              <w:rPr>
                <w:sz w:val="15"/>
                <w:szCs w:val="15"/>
              </w:rPr>
              <w:t xml:space="preserve">38</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Capitec Life (Capitec)</w:t>
            </w:r>
          </w:p>
        </w:tc>
        <w:tc>
          <w:tcPr>
            <w:tcW w:w="2372" w:type="dxa"/>
          </w:tcPr>
          <w:p>
            <w:pPr>
              <w:pStyle w:val="Compact"/>
              <w:jc w:val="left"/>
              <w:spacing w:before="20" w:after="20" w:line="220" w:lineRule="auto"/>
            </w:pPr>
            <w:r>
              <w:rPr>
                <w:sz w:val="15"/>
                <w:szCs w:val="15"/>
              </w:rPr>
              <w:t xml:space="preserve">LB-1096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LB-949</w:t>
            </w:r>
          </w:p>
        </w:tc>
        <w:tc>
          <w:tcPr>
            <w:tcW w:w="1198" w:type="dxa"/>
          </w:tcPr>
          <w:p>
            <w:pPr>
              <w:pStyle w:val="Compact"/>
              <w:jc w:val="left"/>
              <w:spacing w:before="20" w:after="20" w:line="220" w:lineRule="auto"/>
            </w:pPr>
            <w:r>
              <w:rPr>
                <w:sz w:val="15"/>
                <w:szCs w:val="15"/>
              </w:rPr>
              <w:t xml:space="preserve">0.0442069</w:t>
            </w:r>
          </w:p>
        </w:tc>
        <w:tc>
          <w:tcPr>
            <w:tcW w:w="1078" w:type="dxa"/>
          </w:tcPr>
          <w:p>
            <w:pPr>
              <w:pStyle w:val="Compact"/>
              <w:jc w:val="left"/>
              <w:spacing w:before="20" w:after="20" w:line="220" w:lineRule="auto"/>
            </w:pPr>
            <w:r>
              <w:rPr>
                <w:sz w:val="15"/>
                <w:szCs w:val="15"/>
              </w:rPr>
              <w:t xml:space="preserve">0.0442069</w:t>
            </w:r>
          </w:p>
        </w:tc>
        <w:tc>
          <w:tcPr>
            <w:tcW w:w="1941" w:type="dxa"/>
          </w:tcPr>
          <w:p>
            <w:pPr>
              <w:pStyle w:val="Compact"/>
              <w:jc w:val="left"/>
              <w:spacing w:before="20" w:after="20" w:line="220" w:lineRule="auto"/>
            </w:pPr>
            <w:r>
              <w:rPr>
                <w:sz w:val="15"/>
                <w:szCs w:val="15"/>
              </w:rPr>
              <w:t xml:space="preserve">4.7e-16</w:t>
            </w:r>
          </w:p>
        </w:tc>
      </w:tr>
      <w:tr>
        <w:tc>
          <w:tcPr>
            <w:tcW w:w="718" w:type="dxa"/>
          </w:tcPr>
          <w:p>
            <w:pPr>
              <w:pStyle w:val="Compact"/>
              <w:jc w:val="left"/>
              <w:spacing w:before="20" w:after="20" w:line="220" w:lineRule="auto"/>
            </w:pPr>
            <w:r>
              <w:rPr>
                <w:sz w:val="15"/>
                <w:szCs w:val="15"/>
              </w:rPr>
              <w:t xml:space="preserve">39</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Etiqa Family Takaful</w:t>
            </w:r>
          </w:p>
        </w:tc>
        <w:tc>
          <w:tcPr>
            <w:tcW w:w="2372" w:type="dxa"/>
          </w:tcPr>
          <w:p>
            <w:pPr>
              <w:pStyle w:val="Compact"/>
              <w:jc w:val="left"/>
              <w:spacing w:before="20" w:after="20" w:line="220" w:lineRule="auto"/>
            </w:pPr>
            <w:r>
              <w:rPr>
                <w:sz w:val="15"/>
                <w:szCs w:val="15"/>
              </w:rPr>
              <w:t xml:space="preserve">EM-800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EM-774</w:t>
            </w:r>
          </w:p>
        </w:tc>
        <w:tc>
          <w:tcPr>
            <w:tcW w:w="1198" w:type="dxa"/>
          </w:tcPr>
          <w:p>
            <w:pPr>
              <w:pStyle w:val="Compact"/>
              <w:jc w:val="left"/>
              <w:spacing w:before="20" w:after="20" w:line="220" w:lineRule="auto"/>
            </w:pPr>
            <w:r>
              <w:rPr>
                <w:sz w:val="15"/>
                <w:szCs w:val="15"/>
              </w:rPr>
              <w:t xml:space="preserve">0.14708</w:t>
            </w:r>
          </w:p>
        </w:tc>
        <w:tc>
          <w:tcPr>
            <w:tcW w:w="1078" w:type="dxa"/>
          </w:tcPr>
          <w:p>
            <w:pPr>
              <w:pStyle w:val="Compact"/>
              <w:jc w:val="left"/>
              <w:spacing w:before="20" w:after="20" w:line="220" w:lineRule="auto"/>
            </w:pPr>
            <w:r>
              <w:rPr>
                <w:sz w:val="15"/>
                <w:szCs w:val="15"/>
              </w:rPr>
              <w:t xml:space="preserve">0.14708</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40</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Etiqa Life Insurance</w:t>
            </w:r>
          </w:p>
        </w:tc>
        <w:tc>
          <w:tcPr>
            <w:tcW w:w="2372" w:type="dxa"/>
          </w:tcPr>
          <w:p>
            <w:pPr>
              <w:pStyle w:val="Compact"/>
              <w:jc w:val="left"/>
              <w:spacing w:before="20" w:after="20" w:line="220" w:lineRule="auto"/>
            </w:pPr>
            <w:r>
              <w:rPr>
                <w:sz w:val="15"/>
                <w:szCs w:val="15"/>
              </w:rPr>
              <w:t xml:space="preserve">EM-764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EM-740</w:t>
            </w:r>
          </w:p>
        </w:tc>
        <w:tc>
          <w:tcPr>
            <w:tcW w:w="1198" w:type="dxa"/>
          </w:tcPr>
          <w:p>
            <w:pPr>
              <w:pStyle w:val="Compact"/>
              <w:jc w:val="left"/>
              <w:spacing w:before="20" w:after="20" w:line="220" w:lineRule="auto"/>
            </w:pPr>
            <w:r>
              <w:rPr>
                <w:sz w:val="15"/>
                <w:szCs w:val="15"/>
              </w:rPr>
              <w:t xml:space="preserve">0.31632</w:t>
            </w:r>
          </w:p>
        </w:tc>
        <w:tc>
          <w:tcPr>
            <w:tcW w:w="1078" w:type="dxa"/>
          </w:tcPr>
          <w:p>
            <w:pPr>
              <w:pStyle w:val="Compact"/>
              <w:jc w:val="left"/>
              <w:spacing w:before="20" w:after="20" w:line="220" w:lineRule="auto"/>
            </w:pPr>
            <w:r>
              <w:rPr>
                <w:sz w:val="15"/>
                <w:szCs w:val="15"/>
              </w:rPr>
              <w:t xml:space="preserve">0.31632</w:t>
            </w:r>
          </w:p>
        </w:tc>
        <w:tc>
          <w:tcPr>
            <w:tcW w:w="1941" w:type="dxa"/>
          </w:tcPr>
          <w:p>
            <w:pPr>
              <w:pStyle w:val="Compact"/>
              <w:jc w:val="left"/>
              <w:spacing w:before="20" w:after="20" w:line="220" w:lineRule="auto"/>
            </w:pPr>
            <w:r>
              <w:rPr>
                <w:sz w:val="15"/>
                <w:szCs w:val="15"/>
              </w:rPr>
              <w:t xml:space="preserve">8.8e-16</w:t>
            </w:r>
          </w:p>
        </w:tc>
      </w:tr>
      <w:tr>
        <w:tc>
          <w:tcPr>
            <w:tcW w:w="718" w:type="dxa"/>
          </w:tcPr>
          <w:p>
            <w:pPr>
              <w:pStyle w:val="Compact"/>
              <w:jc w:val="left"/>
              <w:spacing w:before="20" w:after="20" w:line="220" w:lineRule="auto"/>
            </w:pPr>
            <w:r>
              <w:rPr>
                <w:sz w:val="15"/>
                <w:szCs w:val="15"/>
              </w:rPr>
              <w:t xml:space="preserve">41</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Liberty Group (Standard Bank)</w:t>
            </w:r>
          </w:p>
        </w:tc>
        <w:tc>
          <w:tcPr>
            <w:tcW w:w="2372" w:type="dxa"/>
          </w:tcPr>
          <w:p>
            <w:pPr>
              <w:pStyle w:val="Compact"/>
              <w:jc w:val="left"/>
              <w:spacing w:before="20" w:after="20" w:line="220" w:lineRule="auto"/>
            </w:pPr>
            <w:r>
              <w:rPr>
                <w:sz w:val="15"/>
                <w:szCs w:val="15"/>
              </w:rPr>
              <w:t xml:space="preserve">LB-344</w:t>
            </w:r>
          </w:p>
        </w:tc>
        <w:tc>
          <w:tcPr>
            <w:tcW w:w="718" w:type="dxa"/>
          </w:tcPr>
          <w:p>
            <w:pPr>
              <w:pStyle w:val="Compact"/>
              <w:jc w:val="left"/>
              <w:spacing w:before="20" w:after="20" w:line="220" w:lineRule="auto"/>
            </w:pPr>
            <w:r>
              <w:rPr>
                <w:sz w:val="15"/>
                <w:szCs w:val="15"/>
              </w:rPr>
              <w:t xml:space="preserve">LB-350</w:t>
            </w:r>
          </w:p>
        </w:tc>
        <w:tc>
          <w:tcPr>
            <w:tcW w:w="2372" w:type="dxa"/>
          </w:tcPr>
          <w:p>
            <w:pPr>
              <w:pStyle w:val="Compact"/>
              <w:jc w:val="left"/>
              <w:spacing w:before="20" w:after="20" w:line="220" w:lineRule="auto"/>
            </w:pPr>
            <w:r>
              <w:rPr>
                <w:sz w:val="15"/>
                <w:szCs w:val="15"/>
              </w:rPr>
              <w:t xml:space="preserve">LB-268</w:t>
            </w:r>
          </w:p>
        </w:tc>
        <w:tc>
          <w:tcPr>
            <w:tcW w:w="1198" w:type="dxa"/>
          </w:tcPr>
          <w:p>
            <w:pPr>
              <w:pStyle w:val="Compact"/>
              <w:jc w:val="left"/>
              <w:spacing w:before="20" w:after="20" w:line="220" w:lineRule="auto"/>
            </w:pPr>
            <w:r>
              <w:rPr>
                <w:sz w:val="15"/>
                <w:szCs w:val="15"/>
              </w:rPr>
              <w:t xml:space="preserve">0.3082</w:t>
            </w:r>
          </w:p>
        </w:tc>
        <w:tc>
          <w:tcPr>
            <w:tcW w:w="1078" w:type="dxa"/>
          </w:tcPr>
          <w:p>
            <w:pPr>
              <w:pStyle w:val="Compact"/>
              <w:jc w:val="left"/>
              <w:spacing w:before="20" w:after="20" w:line="220" w:lineRule="auto"/>
            </w:pPr>
            <w:r>
              <w:rPr>
                <w:sz w:val="15"/>
                <w:szCs w:val="15"/>
              </w:rPr>
              <w:t xml:space="preserve">0.3082</w:t>
            </w:r>
          </w:p>
        </w:tc>
        <w:tc>
          <w:tcPr>
            <w:tcW w:w="1941" w:type="dxa"/>
          </w:tcPr>
          <w:p>
            <w:pPr>
              <w:pStyle w:val="Compact"/>
              <w:jc w:val="left"/>
              <w:spacing w:before="20" w:after="20" w:line="220" w:lineRule="auto"/>
            </w:pPr>
            <w:r>
              <w:rPr>
                <w:sz w:val="15"/>
                <w:szCs w:val="15"/>
              </w:rPr>
              <w:t xml:space="preserve">1.4e-15</w:t>
            </w:r>
          </w:p>
        </w:tc>
      </w:tr>
      <w:tr>
        <w:tc>
          <w:tcPr>
            <w:tcW w:w="718" w:type="dxa"/>
          </w:tcPr>
          <w:p>
            <w:pPr>
              <w:pStyle w:val="Compact"/>
              <w:jc w:val="left"/>
              <w:spacing w:before="20" w:after="20" w:line="220" w:lineRule="auto"/>
            </w:pPr>
            <w:r>
              <w:rPr>
                <w:sz w:val="15"/>
                <w:szCs w:val="15"/>
              </w:rPr>
              <w:t xml:space="preserve">42</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SBI Life (opex / GWP)</w:t>
            </w:r>
          </w:p>
        </w:tc>
        <w:tc>
          <w:tcPr>
            <w:tcW w:w="2372" w:type="dxa"/>
          </w:tcPr>
          <w:p>
            <w:pPr>
              <w:pStyle w:val="Compact"/>
              <w:jc w:val="left"/>
              <w:spacing w:before="20" w:after="20" w:line="220" w:lineRule="auto"/>
            </w:pPr>
            <w:r>
              <w:rPr>
                <w:sz w:val="15"/>
                <w:szCs w:val="15"/>
              </w:rPr>
              <w:t xml:space="preserve">EM-005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EM-079, EM-080</w:t>
            </w:r>
          </w:p>
        </w:tc>
        <w:tc>
          <w:tcPr>
            <w:tcW w:w="1198" w:type="dxa"/>
          </w:tcPr>
          <w:p>
            <w:pPr>
              <w:pStyle w:val="Compact"/>
              <w:jc w:val="left"/>
              <w:spacing w:before="20" w:after="20" w:line="220" w:lineRule="auto"/>
            </w:pPr>
            <w:r>
              <w:rPr>
                <w:sz w:val="15"/>
                <w:szCs w:val="15"/>
              </w:rPr>
              <w:t xml:space="preserve">0.0614678</w:t>
            </w:r>
          </w:p>
        </w:tc>
        <w:tc>
          <w:tcPr>
            <w:tcW w:w="1078" w:type="dxa"/>
          </w:tcPr>
          <w:p>
            <w:pPr>
              <w:pStyle w:val="Compact"/>
              <w:jc w:val="left"/>
              <w:spacing w:before="20" w:after="20" w:line="220" w:lineRule="auto"/>
            </w:pPr>
            <w:r>
              <w:rPr>
                <w:sz w:val="15"/>
                <w:szCs w:val="15"/>
              </w:rPr>
              <w:t xml:space="preserve">0.0614678</w:t>
            </w:r>
          </w:p>
        </w:tc>
        <w:tc>
          <w:tcPr>
            <w:tcW w:w="1941" w:type="dxa"/>
          </w:tcPr>
          <w:p>
            <w:pPr>
              <w:pStyle w:val="Compact"/>
              <w:jc w:val="left"/>
              <w:spacing w:before="20" w:after="20" w:line="220" w:lineRule="auto"/>
            </w:pPr>
            <w:r>
              <w:rPr>
                <w:sz w:val="15"/>
                <w:szCs w:val="15"/>
              </w:rPr>
              <w:t xml:space="preserve">2.3e-16</w:t>
            </w:r>
          </w:p>
        </w:tc>
      </w:tr>
      <w:tr>
        <w:tc>
          <w:tcPr>
            <w:tcW w:w="718" w:type="dxa"/>
          </w:tcPr>
          <w:p>
            <w:pPr>
              <w:pStyle w:val="Compact"/>
              <w:jc w:val="left"/>
              <w:spacing w:before="20" w:after="20" w:line="220" w:lineRule="auto"/>
            </w:pPr>
            <w:r>
              <w:rPr>
                <w:sz w:val="15"/>
                <w:szCs w:val="15"/>
              </w:rPr>
              <w:t xml:space="preserve">43</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Scottish Widows Limited (Lloyds)</w:t>
            </w:r>
          </w:p>
        </w:tc>
        <w:tc>
          <w:tcPr>
            <w:tcW w:w="2372" w:type="dxa"/>
          </w:tcPr>
          <w:p>
            <w:pPr>
              <w:pStyle w:val="Compact"/>
              <w:jc w:val="left"/>
              <w:spacing w:before="20" w:after="20" w:line="220" w:lineRule="auto"/>
            </w:pPr>
            <w:r>
              <w:rPr>
                <w:sz w:val="15"/>
                <w:szCs w:val="15"/>
              </w:rPr>
              <w:t xml:space="preserve">EU-430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EU-407</w:t>
            </w:r>
          </w:p>
        </w:tc>
        <w:tc>
          <w:tcPr>
            <w:tcW w:w="1198" w:type="dxa"/>
          </w:tcPr>
          <w:p>
            <w:pPr>
              <w:pStyle w:val="Compact"/>
              <w:jc w:val="left"/>
              <w:spacing w:before="20" w:after="20" w:line="220" w:lineRule="auto"/>
            </w:pPr>
            <w:r>
              <w:rPr>
                <w:sz w:val="15"/>
                <w:szCs w:val="15"/>
              </w:rPr>
              <w:t xml:space="preserve">0.366048</w:t>
            </w:r>
          </w:p>
        </w:tc>
        <w:tc>
          <w:tcPr>
            <w:tcW w:w="1078" w:type="dxa"/>
          </w:tcPr>
          <w:p>
            <w:pPr>
              <w:pStyle w:val="Compact"/>
              <w:jc w:val="left"/>
              <w:spacing w:before="20" w:after="20" w:line="220" w:lineRule="auto"/>
            </w:pPr>
            <w:r>
              <w:rPr>
                <w:sz w:val="15"/>
                <w:szCs w:val="15"/>
              </w:rPr>
              <w:t xml:space="preserve">0.366048</w:t>
            </w:r>
          </w:p>
        </w:tc>
        <w:tc>
          <w:tcPr>
            <w:tcW w:w="1941" w:type="dxa"/>
          </w:tcPr>
          <w:p>
            <w:pPr>
              <w:pStyle w:val="Compact"/>
              <w:jc w:val="left"/>
              <w:spacing w:before="20" w:after="20" w:line="220" w:lineRule="auto"/>
            </w:pPr>
            <w:r>
              <w:rPr>
                <w:sz w:val="15"/>
                <w:szCs w:val="15"/>
              </w:rPr>
              <w:t xml:space="preserve">6.1e-16</w:t>
            </w:r>
          </w:p>
        </w:tc>
      </w:tr>
      <w:tr>
        <w:tc>
          <w:tcPr>
            <w:tcW w:w="718" w:type="dxa"/>
          </w:tcPr>
          <w:p>
            <w:pPr>
              <w:pStyle w:val="Compact"/>
              <w:jc w:val="left"/>
              <w:spacing w:before="20" w:after="20" w:line="220" w:lineRule="auto"/>
            </w:pPr>
            <w:r>
              <w:rPr>
                <w:sz w:val="15"/>
                <w:szCs w:val="15"/>
              </w:rPr>
              <w:t xml:space="preserve">44</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VidaCaixa (CaixaBank) attributable expen</w:t>
            </w:r>
          </w:p>
        </w:tc>
        <w:tc>
          <w:tcPr>
            <w:tcW w:w="2372" w:type="dxa"/>
          </w:tcPr>
          <w:p>
            <w:pPr>
              <w:pStyle w:val="Compact"/>
              <w:jc w:val="left"/>
              <w:spacing w:before="20" w:after="20" w:line="220" w:lineRule="auto"/>
            </w:pPr>
            <w:r>
              <w:rPr>
                <w:sz w:val="15"/>
                <w:szCs w:val="15"/>
              </w:rPr>
              <w:t xml:space="preserve">EU-213</w:t>
            </w:r>
          </w:p>
        </w:tc>
        <w:tc>
          <w:tcPr>
            <w:tcW w:w="718" w:type="dxa"/>
          </w:tcPr>
          <w:p>
            <w:pPr>
              <w:pStyle w:val="Compact"/>
              <w:jc w:val="left"/>
              <w:spacing w:before="20" w:after="20" w:line="220" w:lineRule="auto"/>
            </w:pPr>
            <w:r>
              <w:rPr>
                <w:sz w:val="15"/>
                <w:szCs w:val="15"/>
              </w:rPr>
              <w:t xml:space="preserve">EU-209</w:t>
            </w:r>
          </w:p>
        </w:tc>
        <w:tc>
          <w:tcPr>
            <w:tcW w:w="2372" w:type="dxa"/>
          </w:tcPr>
          <w:p>
            <w:pPr>
              <w:pStyle w:val="Compact"/>
              <w:jc w:val="left"/>
              <w:spacing w:before="20" w:after="20" w:line="220" w:lineRule="auto"/>
            </w:pPr>
            <w:r>
              <w:rPr>
                <w:sz w:val="15"/>
                <w:szCs w:val="15"/>
              </w:rPr>
              <w:t xml:space="preserve">EU-182</w:t>
            </w:r>
          </w:p>
        </w:tc>
        <w:tc>
          <w:tcPr>
            <w:tcW w:w="1198" w:type="dxa"/>
          </w:tcPr>
          <w:p>
            <w:pPr>
              <w:pStyle w:val="Compact"/>
              <w:jc w:val="left"/>
              <w:spacing w:before="20" w:after="20" w:line="220" w:lineRule="auto"/>
            </w:pPr>
            <w:r>
              <w:rPr>
                <w:sz w:val="15"/>
                <w:szCs w:val="15"/>
              </w:rPr>
              <w:t xml:space="preserve">0.0536256</w:t>
            </w:r>
          </w:p>
        </w:tc>
        <w:tc>
          <w:tcPr>
            <w:tcW w:w="1078" w:type="dxa"/>
          </w:tcPr>
          <w:p>
            <w:pPr>
              <w:pStyle w:val="Compact"/>
              <w:jc w:val="left"/>
              <w:spacing w:before="20" w:after="20" w:line="220" w:lineRule="auto"/>
            </w:pPr>
            <w:r>
              <w:rPr>
                <w:sz w:val="15"/>
                <w:szCs w:val="15"/>
              </w:rPr>
              <w:t xml:space="preserve">0.0536256</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45</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Etiqa General Insurance</w:t>
            </w:r>
          </w:p>
        </w:tc>
        <w:tc>
          <w:tcPr>
            <w:tcW w:w="2372" w:type="dxa"/>
          </w:tcPr>
          <w:p>
            <w:pPr>
              <w:pStyle w:val="Compact"/>
              <w:jc w:val="left"/>
              <w:spacing w:before="20" w:after="20" w:line="220" w:lineRule="auto"/>
            </w:pPr>
            <w:r>
              <w:rPr>
                <w:sz w:val="15"/>
                <w:szCs w:val="15"/>
              </w:rPr>
              <w:t xml:space="preserve">EM-730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EM-700</w:t>
            </w:r>
          </w:p>
        </w:tc>
        <w:tc>
          <w:tcPr>
            <w:tcW w:w="1198" w:type="dxa"/>
          </w:tcPr>
          <w:p>
            <w:pPr>
              <w:pStyle w:val="Compact"/>
              <w:jc w:val="left"/>
              <w:spacing w:before="20" w:after="20" w:line="220" w:lineRule="auto"/>
            </w:pPr>
            <w:r>
              <w:rPr>
                <w:sz w:val="15"/>
                <w:szCs w:val="15"/>
              </w:rPr>
              <w:t xml:space="preserve">0.078991</w:t>
            </w:r>
          </w:p>
        </w:tc>
        <w:tc>
          <w:tcPr>
            <w:tcW w:w="1078" w:type="dxa"/>
          </w:tcPr>
          <w:p>
            <w:pPr>
              <w:pStyle w:val="Compact"/>
              <w:jc w:val="left"/>
              <w:spacing w:before="20" w:after="20" w:line="220" w:lineRule="auto"/>
            </w:pPr>
            <w:r>
              <w:rPr>
                <w:sz w:val="15"/>
                <w:szCs w:val="15"/>
              </w:rPr>
              <w:t xml:space="preserve">0.078991</w:t>
            </w:r>
          </w:p>
        </w:tc>
        <w:tc>
          <w:tcPr>
            <w:tcW w:w="1941" w:type="dxa"/>
          </w:tcPr>
          <w:p>
            <w:pPr>
              <w:pStyle w:val="Compact"/>
              <w:jc w:val="left"/>
              <w:spacing w:before="20" w:after="20" w:line="220" w:lineRule="auto"/>
            </w:pPr>
            <w:r>
              <w:rPr>
                <w:sz w:val="15"/>
                <w:szCs w:val="15"/>
              </w:rPr>
              <w:t xml:space="preserve">3.5e-16</w:t>
            </w:r>
          </w:p>
        </w:tc>
      </w:tr>
      <w:tr>
        <w:tc>
          <w:tcPr>
            <w:tcW w:w="718" w:type="dxa"/>
          </w:tcPr>
          <w:p>
            <w:pPr>
              <w:pStyle w:val="Compact"/>
              <w:jc w:val="left"/>
              <w:spacing w:before="20" w:after="20" w:line="220" w:lineRule="auto"/>
            </w:pPr>
            <w:r>
              <w:rPr>
                <w:sz w:val="15"/>
                <w:szCs w:val="15"/>
              </w:rPr>
              <w:t xml:space="preserve">46</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OUTsurance SA</w:t>
            </w:r>
          </w:p>
        </w:tc>
        <w:tc>
          <w:tcPr>
            <w:tcW w:w="2372" w:type="dxa"/>
          </w:tcPr>
          <w:p>
            <w:pPr>
              <w:pStyle w:val="Compact"/>
              <w:jc w:val="left"/>
              <w:spacing w:before="20" w:after="20" w:line="220" w:lineRule="auto"/>
            </w:pPr>
            <w:r>
              <w:rPr>
                <w:sz w:val="15"/>
                <w:szCs w:val="15"/>
              </w:rPr>
              <w:t xml:space="preserve">LN-882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LN-879</w:t>
            </w:r>
          </w:p>
        </w:tc>
        <w:tc>
          <w:tcPr>
            <w:tcW w:w="1198" w:type="dxa"/>
          </w:tcPr>
          <w:p>
            <w:pPr>
              <w:pStyle w:val="Compact"/>
              <w:jc w:val="left"/>
              <w:spacing w:before="20" w:after="20" w:line="220" w:lineRule="auto"/>
            </w:pPr>
            <w:r>
              <w:rPr>
                <w:sz w:val="15"/>
                <w:szCs w:val="15"/>
              </w:rPr>
              <w:t xml:space="preserve">0.220465</w:t>
            </w:r>
          </w:p>
        </w:tc>
        <w:tc>
          <w:tcPr>
            <w:tcW w:w="1078" w:type="dxa"/>
          </w:tcPr>
          <w:p>
            <w:pPr>
              <w:pStyle w:val="Compact"/>
              <w:jc w:val="left"/>
              <w:spacing w:before="20" w:after="20" w:line="220" w:lineRule="auto"/>
            </w:pPr>
            <w:r>
              <w:rPr>
                <w:sz w:val="15"/>
                <w:szCs w:val="15"/>
              </w:rPr>
              <w:t xml:space="preserve">0.220465</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47</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LN-154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LN-117</w:t>
            </w:r>
          </w:p>
        </w:tc>
        <w:tc>
          <w:tcPr>
            <w:tcW w:w="1198" w:type="dxa"/>
          </w:tcPr>
          <w:p>
            <w:pPr>
              <w:pStyle w:val="Compact"/>
              <w:jc w:val="left"/>
              <w:spacing w:before="20" w:after="20" w:line="220" w:lineRule="auto"/>
            </w:pPr>
            <w:r>
              <w:rPr>
                <w:sz w:val="15"/>
                <w:szCs w:val="15"/>
              </w:rPr>
              <w:t xml:space="preserve">0.149286</w:t>
            </w:r>
          </w:p>
        </w:tc>
        <w:tc>
          <w:tcPr>
            <w:tcW w:w="1078" w:type="dxa"/>
          </w:tcPr>
          <w:p>
            <w:pPr>
              <w:pStyle w:val="Compact"/>
              <w:jc w:val="left"/>
              <w:spacing w:before="20" w:after="20" w:line="220" w:lineRule="auto"/>
            </w:pPr>
            <w:r>
              <w:rPr>
                <w:sz w:val="15"/>
                <w:szCs w:val="15"/>
              </w:rPr>
              <w:t xml:space="preserve">0.149286</w:t>
            </w:r>
          </w:p>
        </w:tc>
        <w:tc>
          <w:tcPr>
            <w:tcW w:w="1941" w:type="dxa"/>
          </w:tcPr>
          <w:p>
            <w:pPr>
              <w:pStyle w:val="Compact"/>
              <w:jc w:val="left"/>
              <w:spacing w:before="20" w:after="20" w:line="220" w:lineRule="auto"/>
            </w:pPr>
            <w:r>
              <w:rPr>
                <w:sz w:val="15"/>
                <w:szCs w:val="15"/>
              </w:rPr>
              <w:t xml:space="preserve">1.9e-15</w:t>
            </w:r>
          </w:p>
        </w:tc>
      </w:tr>
      <w:tr>
        <w:tc>
          <w:tcPr>
            <w:tcW w:w="718" w:type="dxa"/>
          </w:tcPr>
          <w:p>
            <w:pPr>
              <w:pStyle w:val="Compact"/>
              <w:jc w:val="left"/>
              <w:spacing w:before="20" w:after="20" w:line="220" w:lineRule="auto"/>
            </w:pPr>
            <w:r>
              <w:rPr>
                <w:sz w:val="15"/>
                <w:szCs w:val="15"/>
              </w:rPr>
              <w:t xml:space="preserve">48</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LB-397</w:t>
            </w:r>
          </w:p>
        </w:tc>
        <w:tc>
          <w:tcPr>
            <w:tcW w:w="718" w:type="dxa"/>
          </w:tcPr>
          <w:p>
            <w:pPr>
              <w:pStyle w:val="Compact"/>
              <w:jc w:val="left"/>
              <w:spacing w:before="20" w:after="20" w:line="220" w:lineRule="auto"/>
            </w:pPr>
            <w:r>
              <w:rPr>
                <w:sz w:val="15"/>
                <w:szCs w:val="15"/>
              </w:rPr>
              <w:t xml:space="preserve">LB-401</w:t>
            </w:r>
          </w:p>
        </w:tc>
        <w:tc>
          <w:tcPr>
            <w:tcW w:w="2372" w:type="dxa"/>
          </w:tcPr>
          <w:p>
            <w:pPr>
              <w:pStyle w:val="Compact"/>
              <w:jc w:val="left"/>
              <w:spacing w:before="20" w:after="20" w:line="220" w:lineRule="auto"/>
            </w:pPr>
            <w:r>
              <w:rPr>
                <w:sz w:val="15"/>
                <w:szCs w:val="15"/>
              </w:rPr>
              <w:t xml:space="preserve">LB-392</w:t>
            </w:r>
          </w:p>
        </w:tc>
        <w:tc>
          <w:tcPr>
            <w:tcW w:w="1198" w:type="dxa"/>
          </w:tcPr>
          <w:p>
            <w:pPr>
              <w:pStyle w:val="Compact"/>
              <w:jc w:val="left"/>
              <w:spacing w:before="20" w:after="20" w:line="220" w:lineRule="auto"/>
            </w:pPr>
            <w:r>
              <w:rPr>
                <w:sz w:val="15"/>
                <w:szCs w:val="15"/>
              </w:rPr>
              <w:t xml:space="preserve">0.212121</w:t>
            </w:r>
          </w:p>
        </w:tc>
        <w:tc>
          <w:tcPr>
            <w:tcW w:w="1078" w:type="dxa"/>
          </w:tcPr>
          <w:p>
            <w:pPr>
              <w:pStyle w:val="Compact"/>
              <w:jc w:val="left"/>
              <w:spacing w:before="20" w:after="20" w:line="220" w:lineRule="auto"/>
            </w:pPr>
            <w:r>
              <w:rPr>
                <w:sz w:val="15"/>
                <w:szCs w:val="15"/>
              </w:rPr>
              <w:t xml:space="preserve">0.212121</w:t>
            </w:r>
          </w:p>
        </w:tc>
        <w:tc>
          <w:tcPr>
            <w:tcW w:w="1941" w:type="dxa"/>
          </w:tcPr>
          <w:p>
            <w:pPr>
              <w:pStyle w:val="Compact"/>
              <w:jc w:val="left"/>
              <w:spacing w:before="20" w:after="20" w:line="220" w:lineRule="auto"/>
            </w:pPr>
            <w:r>
              <w:rPr>
                <w:sz w:val="15"/>
                <w:szCs w:val="15"/>
              </w:rPr>
              <w:t xml:space="preserve">6.5e-16</w:t>
            </w:r>
          </w:p>
        </w:tc>
      </w:tr>
      <w:tr>
        <w:tc>
          <w:tcPr>
            <w:tcW w:w="718" w:type="dxa"/>
          </w:tcPr>
          <w:p>
            <w:pPr>
              <w:pStyle w:val="Compact"/>
              <w:jc w:val="left"/>
              <w:spacing w:before="20" w:after="20" w:line="220" w:lineRule="auto"/>
            </w:pPr>
            <w:r>
              <w:rPr>
                <w:sz w:val="15"/>
                <w:szCs w:val="15"/>
              </w:rPr>
              <w:t xml:space="preserve">49</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BNP Paribas Cardif</w:t>
            </w:r>
          </w:p>
        </w:tc>
        <w:tc>
          <w:tcPr>
            <w:tcW w:w="2372" w:type="dxa"/>
          </w:tcPr>
          <w:p>
            <w:pPr>
              <w:pStyle w:val="Compact"/>
              <w:jc w:val="left"/>
              <w:spacing w:before="20" w:after="20" w:line="220" w:lineRule="auto"/>
            </w:pPr>
            <w:r>
              <w:rPr>
                <w:sz w:val="15"/>
                <w:szCs w:val="15"/>
              </w:rPr>
              <w:t xml:space="preserve">EU-136</w:t>
            </w:r>
          </w:p>
        </w:tc>
        <w:tc>
          <w:tcPr>
            <w:tcW w:w="718" w:type="dxa"/>
          </w:tcPr>
          <w:p>
            <w:pPr>
              <w:pStyle w:val="Compact"/>
              <w:jc w:val="left"/>
              <w:spacing w:before="20" w:after="20" w:line="220" w:lineRule="auto"/>
            </w:pPr>
            <w:r>
              <w:rPr>
                <w:sz w:val="15"/>
                <w:szCs w:val="15"/>
              </w:rPr>
              <w:t xml:space="preserve">EU-132</w:t>
            </w:r>
          </w:p>
        </w:tc>
        <w:tc>
          <w:tcPr>
            <w:tcW w:w="2372" w:type="dxa"/>
          </w:tcPr>
          <w:p>
            <w:pPr>
              <w:pStyle w:val="Compact"/>
              <w:jc w:val="left"/>
              <w:spacing w:before="20" w:after="20" w:line="220" w:lineRule="auto"/>
            </w:pPr>
            <w:r>
              <w:rPr>
                <w:sz w:val="15"/>
                <w:szCs w:val="15"/>
              </w:rPr>
              <w:t xml:space="preserve">EU-111</w:t>
            </w:r>
          </w:p>
        </w:tc>
        <w:tc>
          <w:tcPr>
            <w:tcW w:w="1198" w:type="dxa"/>
          </w:tcPr>
          <w:p>
            <w:pPr>
              <w:pStyle w:val="Compact"/>
              <w:jc w:val="left"/>
              <w:spacing w:before="20" w:after="20" w:line="220" w:lineRule="auto"/>
            </w:pPr>
            <w:r>
              <w:rPr>
                <w:sz w:val="15"/>
                <w:szCs w:val="15"/>
              </w:rPr>
              <w:t xml:space="preserve">0.118491</w:t>
            </w:r>
          </w:p>
        </w:tc>
        <w:tc>
          <w:tcPr>
            <w:tcW w:w="1078" w:type="dxa"/>
          </w:tcPr>
          <w:p>
            <w:pPr>
              <w:pStyle w:val="Compact"/>
              <w:jc w:val="left"/>
              <w:spacing w:before="20" w:after="20" w:line="220" w:lineRule="auto"/>
            </w:pPr>
            <w:r>
              <w:rPr>
                <w:sz w:val="15"/>
                <w:szCs w:val="15"/>
              </w:rPr>
              <w:t xml:space="preserve">0.118491</w:t>
            </w:r>
          </w:p>
        </w:tc>
        <w:tc>
          <w:tcPr>
            <w:tcW w:w="1941" w:type="dxa"/>
          </w:tcPr>
          <w:p>
            <w:pPr>
              <w:pStyle w:val="Compact"/>
              <w:jc w:val="left"/>
              <w:spacing w:before="20" w:after="20" w:line="220" w:lineRule="auto"/>
            </w:pPr>
            <w:r>
              <w:rPr>
                <w:sz w:val="15"/>
                <w:szCs w:val="15"/>
              </w:rPr>
              <w:t xml:space="preserve">2.0e-15</w:t>
            </w:r>
          </w:p>
        </w:tc>
      </w:tr>
      <w:tr>
        <w:tc>
          <w:tcPr>
            <w:tcW w:w="718" w:type="dxa"/>
          </w:tcPr>
          <w:p>
            <w:pPr>
              <w:pStyle w:val="Compact"/>
              <w:jc w:val="left"/>
              <w:spacing w:before="20" w:after="20" w:line="220" w:lineRule="auto"/>
            </w:pPr>
            <w:r>
              <w:rPr>
                <w:sz w:val="15"/>
                <w:szCs w:val="15"/>
              </w:rPr>
              <w:t xml:space="preserve">50</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Bradesco Seguros (personnel + admin / pr</w:t>
            </w:r>
          </w:p>
        </w:tc>
        <w:tc>
          <w:tcPr>
            <w:tcW w:w="2372" w:type="dxa"/>
          </w:tcPr>
          <w:p>
            <w:pPr>
              <w:pStyle w:val="Compact"/>
              <w:jc w:val="left"/>
              <w:spacing w:before="20" w:after="20" w:line="220" w:lineRule="auto"/>
            </w:pPr>
            <w:r>
              <w:rPr>
                <w:sz w:val="15"/>
                <w:szCs w:val="15"/>
              </w:rPr>
              <w:t xml:space="preserve">EM-414, EM-415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EM-407</w:t>
            </w:r>
          </w:p>
        </w:tc>
        <w:tc>
          <w:tcPr>
            <w:tcW w:w="1198" w:type="dxa"/>
          </w:tcPr>
          <w:p>
            <w:pPr>
              <w:pStyle w:val="Compact"/>
              <w:jc w:val="left"/>
              <w:spacing w:before="20" w:after="20" w:line="220" w:lineRule="auto"/>
            </w:pPr>
            <w:r>
              <w:rPr>
                <w:sz w:val="15"/>
                <w:szCs w:val="15"/>
              </w:rPr>
              <w:t xml:space="preserve">0.0663438</w:t>
            </w:r>
          </w:p>
        </w:tc>
        <w:tc>
          <w:tcPr>
            <w:tcW w:w="1078" w:type="dxa"/>
          </w:tcPr>
          <w:p>
            <w:pPr>
              <w:pStyle w:val="Compact"/>
              <w:jc w:val="left"/>
              <w:spacing w:before="20" w:after="20" w:line="220" w:lineRule="auto"/>
            </w:pPr>
            <w:r>
              <w:rPr>
                <w:sz w:val="15"/>
                <w:szCs w:val="15"/>
              </w:rPr>
              <w:t xml:space="preserve">0.0663438</w:t>
            </w:r>
          </w:p>
        </w:tc>
        <w:tc>
          <w:tcPr>
            <w:tcW w:w="1941" w:type="dxa"/>
          </w:tcPr>
          <w:p>
            <w:pPr>
              <w:pStyle w:val="Compact"/>
              <w:jc w:val="left"/>
              <w:spacing w:before="20" w:after="20" w:line="220" w:lineRule="auto"/>
            </w:pPr>
            <w:r>
              <w:rPr>
                <w:sz w:val="15"/>
                <w:szCs w:val="15"/>
              </w:rPr>
              <w:t xml:space="preserve">2.1e-16</w:t>
            </w:r>
          </w:p>
        </w:tc>
      </w:tr>
      <w:tr>
        <w:tc>
          <w:tcPr>
            <w:tcW w:w="718" w:type="dxa"/>
          </w:tcPr>
          <w:p>
            <w:pPr>
              <w:pStyle w:val="Compact"/>
              <w:jc w:val="left"/>
              <w:spacing w:before="20" w:after="20" w:line="220" w:lineRule="auto"/>
            </w:pPr>
            <w:r>
              <w:rPr>
                <w:sz w:val="15"/>
                <w:szCs w:val="15"/>
              </w:rPr>
              <w:t xml:space="preserve">51</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Brasilseg (BB Seguridade) admin / retain</w:t>
            </w:r>
          </w:p>
        </w:tc>
        <w:tc>
          <w:tcPr>
            <w:tcW w:w="2372" w:type="dxa"/>
          </w:tcPr>
          <w:p>
            <w:pPr>
              <w:pStyle w:val="Compact"/>
              <w:jc w:val="left"/>
              <w:spacing w:before="20" w:after="20" w:line="220" w:lineRule="auto"/>
            </w:pPr>
            <w:r>
              <w:rPr>
                <w:sz w:val="15"/>
                <w:szCs w:val="15"/>
              </w:rPr>
              <w:t xml:space="preserve">EM-183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EM-179</w:t>
            </w:r>
          </w:p>
        </w:tc>
        <w:tc>
          <w:tcPr>
            <w:tcW w:w="1198" w:type="dxa"/>
          </w:tcPr>
          <w:p>
            <w:pPr>
              <w:pStyle w:val="Compact"/>
              <w:jc w:val="left"/>
              <w:spacing w:before="20" w:after="20" w:line="220" w:lineRule="auto"/>
            </w:pPr>
            <w:r>
              <w:rPr>
                <w:sz w:val="15"/>
                <w:szCs w:val="15"/>
              </w:rPr>
              <w:t xml:space="preserve">0.0615804</w:t>
            </w:r>
          </w:p>
        </w:tc>
        <w:tc>
          <w:tcPr>
            <w:tcW w:w="1078" w:type="dxa"/>
          </w:tcPr>
          <w:p>
            <w:pPr>
              <w:pStyle w:val="Compact"/>
              <w:jc w:val="left"/>
              <w:spacing w:before="20" w:after="20" w:line="220" w:lineRule="auto"/>
            </w:pPr>
            <w:r>
              <w:rPr>
                <w:sz w:val="15"/>
                <w:szCs w:val="15"/>
              </w:rPr>
              <w:t xml:space="preserve">0.0615804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52</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Credit Agricole Assurances</w:t>
            </w:r>
          </w:p>
        </w:tc>
        <w:tc>
          <w:tcPr>
            <w:tcW w:w="2372" w:type="dxa"/>
          </w:tcPr>
          <w:p>
            <w:pPr>
              <w:pStyle w:val="Compact"/>
              <w:jc w:val="left"/>
              <w:spacing w:before="20" w:after="20" w:line="220" w:lineRule="auto"/>
            </w:pPr>
            <w:r>
              <w:rPr>
                <w:sz w:val="15"/>
                <w:szCs w:val="15"/>
              </w:rPr>
              <w:t xml:space="preserve">EU-030</w:t>
            </w:r>
          </w:p>
        </w:tc>
        <w:tc>
          <w:tcPr>
            <w:tcW w:w="718" w:type="dxa"/>
          </w:tcPr>
          <w:p>
            <w:pPr>
              <w:pStyle w:val="Compact"/>
              <w:jc w:val="left"/>
              <w:spacing w:before="20" w:after="20" w:line="220" w:lineRule="auto"/>
            </w:pPr>
            <w:r>
              <w:rPr>
                <w:sz w:val="15"/>
                <w:szCs w:val="15"/>
              </w:rPr>
              <w:t xml:space="preserve">EU-027</w:t>
            </w:r>
          </w:p>
        </w:tc>
        <w:tc>
          <w:tcPr>
            <w:tcW w:w="2372" w:type="dxa"/>
          </w:tcPr>
          <w:p>
            <w:pPr>
              <w:pStyle w:val="Compact"/>
              <w:jc w:val="left"/>
              <w:spacing w:before="20" w:after="20" w:line="220" w:lineRule="auto"/>
            </w:pPr>
            <w:r>
              <w:rPr>
                <w:sz w:val="15"/>
                <w:szCs w:val="15"/>
              </w:rPr>
              <w:t xml:space="preserve">EU-001</w:t>
            </w:r>
          </w:p>
        </w:tc>
        <w:tc>
          <w:tcPr>
            <w:tcW w:w="1198" w:type="dxa"/>
          </w:tcPr>
          <w:p>
            <w:pPr>
              <w:pStyle w:val="Compact"/>
              <w:jc w:val="left"/>
              <w:spacing w:before="20" w:after="20" w:line="220" w:lineRule="auto"/>
            </w:pPr>
            <w:r>
              <w:rPr>
                <w:sz w:val="15"/>
                <w:szCs w:val="15"/>
              </w:rPr>
              <w:t xml:space="preserve">0.0866121</w:t>
            </w:r>
          </w:p>
        </w:tc>
        <w:tc>
          <w:tcPr>
            <w:tcW w:w="1078" w:type="dxa"/>
          </w:tcPr>
          <w:p>
            <w:pPr>
              <w:pStyle w:val="Compact"/>
              <w:jc w:val="left"/>
              <w:spacing w:before="20" w:after="20" w:line="220" w:lineRule="auto"/>
            </w:pPr>
            <w:r>
              <w:rPr>
                <w:sz w:val="15"/>
                <w:szCs w:val="15"/>
              </w:rPr>
              <w:t xml:space="preserve">0.0866121</w:t>
            </w:r>
          </w:p>
        </w:tc>
        <w:tc>
          <w:tcPr>
            <w:tcW w:w="1941" w:type="dxa"/>
          </w:tcPr>
          <w:p>
            <w:pPr>
              <w:pStyle w:val="Compact"/>
              <w:jc w:val="left"/>
              <w:spacing w:before="20" w:after="20" w:line="220" w:lineRule="auto"/>
            </w:pPr>
            <w:r>
              <w:rPr>
                <w:sz w:val="15"/>
                <w:szCs w:val="15"/>
              </w:rPr>
              <w:t xml:space="preserve">3.2e-16</w:t>
            </w:r>
          </w:p>
        </w:tc>
      </w:tr>
      <w:tr>
        <w:tc>
          <w:tcPr>
            <w:tcW w:w="718" w:type="dxa"/>
          </w:tcPr>
          <w:p>
            <w:pPr>
              <w:pStyle w:val="Compact"/>
              <w:jc w:val="left"/>
              <w:spacing w:before="20" w:after="20" w:line="220" w:lineRule="auto"/>
            </w:pPr>
            <w:r>
              <w:rPr>
                <w:sz w:val="15"/>
                <w:szCs w:val="15"/>
              </w:rPr>
              <w:t xml:space="preserve">53</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KBC Insurance</w:t>
            </w:r>
          </w:p>
        </w:tc>
        <w:tc>
          <w:tcPr>
            <w:tcW w:w="2372" w:type="dxa"/>
          </w:tcPr>
          <w:p>
            <w:pPr>
              <w:pStyle w:val="Compact"/>
              <w:jc w:val="left"/>
              <w:spacing w:before="20" w:after="20" w:line="220" w:lineRule="auto"/>
            </w:pPr>
            <w:r>
              <w:rPr>
                <w:sz w:val="15"/>
                <w:szCs w:val="15"/>
              </w:rPr>
              <w:t xml:space="preserve">EU-324, EU-339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EU-337</w:t>
            </w:r>
          </w:p>
        </w:tc>
        <w:tc>
          <w:tcPr>
            <w:tcW w:w="1198" w:type="dxa"/>
          </w:tcPr>
          <w:p>
            <w:pPr>
              <w:pStyle w:val="Compact"/>
              <w:jc w:val="left"/>
              <w:spacing w:before="20" w:after="20" w:line="220" w:lineRule="auto"/>
            </w:pPr>
            <w:r>
              <w:rPr>
                <w:sz w:val="15"/>
                <w:szCs w:val="15"/>
              </w:rPr>
              <w:t xml:space="preserve">0.233043</w:t>
            </w:r>
          </w:p>
        </w:tc>
        <w:tc>
          <w:tcPr>
            <w:tcW w:w="1078" w:type="dxa"/>
          </w:tcPr>
          <w:p>
            <w:pPr>
              <w:pStyle w:val="Compact"/>
              <w:jc w:val="left"/>
              <w:spacing w:before="20" w:after="20" w:line="220" w:lineRule="auto"/>
            </w:pPr>
            <w:r>
              <w:rPr>
                <w:sz w:val="15"/>
                <w:szCs w:val="15"/>
              </w:rPr>
              <w:t xml:space="preserve">0.233043</w:t>
            </w:r>
          </w:p>
        </w:tc>
        <w:tc>
          <w:tcPr>
            <w:tcW w:w="1941" w:type="dxa"/>
          </w:tcPr>
          <w:p>
            <w:pPr>
              <w:pStyle w:val="Compact"/>
              <w:jc w:val="left"/>
              <w:spacing w:before="20" w:after="20" w:line="220" w:lineRule="auto"/>
            </w:pPr>
            <w:r>
              <w:rPr>
                <w:sz w:val="15"/>
                <w:szCs w:val="15"/>
              </w:rPr>
              <w:t xml:space="preserve">4.8e-16</w:t>
            </w:r>
          </w:p>
        </w:tc>
      </w:tr>
      <w:tr>
        <w:tc>
          <w:tcPr>
            <w:tcW w:w="718" w:type="dxa"/>
          </w:tcPr>
          <w:p>
            <w:pPr>
              <w:pStyle w:val="Compact"/>
              <w:jc w:val="left"/>
              <w:spacing w:before="20" w:after="20" w:line="220" w:lineRule="auto"/>
            </w:pPr>
            <w:r>
              <w:rPr>
                <w:sz w:val="15"/>
                <w:szCs w:val="15"/>
              </w:rPr>
              <w:t xml:space="preserve">54</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Momentum Group</w:t>
            </w:r>
          </w:p>
        </w:tc>
        <w:tc>
          <w:tcPr>
            <w:tcW w:w="2372" w:type="dxa"/>
          </w:tcPr>
          <w:p>
            <w:pPr>
              <w:pStyle w:val="Compact"/>
              <w:jc w:val="left"/>
              <w:spacing w:before="20" w:after="20" w:line="220" w:lineRule="auto"/>
            </w:pPr>
            <w:r>
              <w:rPr>
                <w:sz w:val="15"/>
                <w:szCs w:val="15"/>
              </w:rPr>
              <w:t xml:space="preserve">LN-464</w:t>
            </w:r>
          </w:p>
        </w:tc>
        <w:tc>
          <w:tcPr>
            <w:tcW w:w="718" w:type="dxa"/>
          </w:tcPr>
          <w:p>
            <w:pPr>
              <w:pStyle w:val="Compact"/>
              <w:jc w:val="left"/>
              <w:spacing w:before="20" w:after="20" w:line="220" w:lineRule="auto"/>
            </w:pPr>
            <w:r>
              <w:rPr>
                <w:sz w:val="15"/>
                <w:szCs w:val="15"/>
              </w:rPr>
              <w:t xml:space="preserve">LN-454</w:t>
            </w:r>
          </w:p>
        </w:tc>
        <w:tc>
          <w:tcPr>
            <w:tcW w:w="2372" w:type="dxa"/>
          </w:tcPr>
          <w:p>
            <w:pPr>
              <w:pStyle w:val="Compact"/>
              <w:jc w:val="left"/>
              <w:spacing w:before="20" w:after="20" w:line="220" w:lineRule="auto"/>
            </w:pPr>
            <w:r>
              <w:rPr>
                <w:sz w:val="15"/>
                <w:szCs w:val="15"/>
              </w:rPr>
              <w:t xml:space="preserve">LN-417</w:t>
            </w:r>
          </w:p>
        </w:tc>
        <w:tc>
          <w:tcPr>
            <w:tcW w:w="1198" w:type="dxa"/>
          </w:tcPr>
          <w:p>
            <w:pPr>
              <w:pStyle w:val="Compact"/>
              <w:jc w:val="left"/>
              <w:spacing w:before="20" w:after="20" w:line="220" w:lineRule="auto"/>
            </w:pPr>
            <w:r>
              <w:rPr>
                <w:sz w:val="15"/>
                <w:szCs w:val="15"/>
              </w:rPr>
              <w:t xml:space="preserve">0.237126</w:t>
            </w:r>
          </w:p>
        </w:tc>
        <w:tc>
          <w:tcPr>
            <w:tcW w:w="1078" w:type="dxa"/>
          </w:tcPr>
          <w:p>
            <w:pPr>
              <w:pStyle w:val="Compact"/>
              <w:jc w:val="left"/>
              <w:spacing w:before="20" w:after="20" w:line="220" w:lineRule="auto"/>
            </w:pPr>
            <w:r>
              <w:rPr>
                <w:sz w:val="15"/>
                <w:szCs w:val="15"/>
              </w:rPr>
              <w:t xml:space="preserve">0.237126</w:t>
            </w:r>
          </w:p>
        </w:tc>
        <w:tc>
          <w:tcPr>
            <w:tcW w:w="1941" w:type="dxa"/>
          </w:tcPr>
          <w:p>
            <w:pPr>
              <w:pStyle w:val="Compact"/>
              <w:jc w:val="left"/>
              <w:spacing w:before="20" w:after="20" w:line="220" w:lineRule="auto"/>
            </w:pPr>
            <w:r>
              <w:rPr>
                <w:sz w:val="15"/>
                <w:szCs w:val="15"/>
              </w:rPr>
              <w:t xml:space="preserve">9.4e-16</w:t>
            </w:r>
          </w:p>
        </w:tc>
      </w:tr>
      <w:tr>
        <w:tc>
          <w:tcPr>
            <w:tcW w:w="718" w:type="dxa"/>
          </w:tcPr>
          <w:p>
            <w:pPr>
              <w:pStyle w:val="Compact"/>
              <w:jc w:val="left"/>
              <w:spacing w:before="20" w:after="20" w:line="220" w:lineRule="auto"/>
            </w:pPr>
            <w:r>
              <w:rPr>
                <w:sz w:val="15"/>
                <w:szCs w:val="15"/>
              </w:rPr>
              <w:t xml:space="preserve">55</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Old Mutual Group</w:t>
            </w:r>
          </w:p>
        </w:tc>
        <w:tc>
          <w:tcPr>
            <w:tcW w:w="2372" w:type="dxa"/>
          </w:tcPr>
          <w:p>
            <w:pPr>
              <w:pStyle w:val="Compact"/>
              <w:jc w:val="left"/>
              <w:spacing w:before="20" w:after="20" w:line="220" w:lineRule="auto"/>
            </w:pPr>
            <w:r>
              <w:rPr>
                <w:sz w:val="15"/>
                <w:szCs w:val="15"/>
              </w:rPr>
              <w:t xml:space="preserve">LN-255</w:t>
            </w:r>
          </w:p>
        </w:tc>
        <w:tc>
          <w:tcPr>
            <w:tcW w:w="718" w:type="dxa"/>
          </w:tcPr>
          <w:p>
            <w:pPr>
              <w:pStyle w:val="Compact"/>
              <w:jc w:val="left"/>
              <w:spacing w:before="20" w:after="20" w:line="220" w:lineRule="auto"/>
            </w:pPr>
            <w:r>
              <w:rPr>
                <w:sz w:val="15"/>
                <w:szCs w:val="15"/>
              </w:rPr>
              <w:t xml:space="preserve">LN-244</w:t>
            </w:r>
          </w:p>
        </w:tc>
        <w:tc>
          <w:tcPr>
            <w:tcW w:w="2372" w:type="dxa"/>
          </w:tcPr>
          <w:p>
            <w:pPr>
              <w:pStyle w:val="Compact"/>
              <w:jc w:val="left"/>
              <w:spacing w:before="20" w:after="20" w:line="220" w:lineRule="auto"/>
            </w:pPr>
            <w:r>
              <w:rPr>
                <w:sz w:val="15"/>
                <w:szCs w:val="15"/>
              </w:rPr>
              <w:t xml:space="preserve">LN-236</w:t>
            </w:r>
          </w:p>
        </w:tc>
        <w:tc>
          <w:tcPr>
            <w:tcW w:w="1198" w:type="dxa"/>
          </w:tcPr>
          <w:p>
            <w:pPr>
              <w:pStyle w:val="Compact"/>
              <w:jc w:val="left"/>
              <w:spacing w:before="20" w:after="20" w:line="220" w:lineRule="auto"/>
            </w:pPr>
            <w:r>
              <w:rPr>
                <w:sz w:val="15"/>
                <w:szCs w:val="15"/>
              </w:rPr>
              <w:t xml:space="preserve">0.304136</w:t>
            </w:r>
          </w:p>
        </w:tc>
        <w:tc>
          <w:tcPr>
            <w:tcW w:w="1078" w:type="dxa"/>
          </w:tcPr>
          <w:p>
            <w:pPr>
              <w:pStyle w:val="Compact"/>
              <w:jc w:val="left"/>
              <w:spacing w:before="20" w:after="20" w:line="220" w:lineRule="auto"/>
            </w:pPr>
            <w:r>
              <w:rPr>
                <w:sz w:val="15"/>
                <w:szCs w:val="15"/>
              </w:rPr>
              <w:t xml:space="preserve">0.304136</w:t>
            </w:r>
          </w:p>
        </w:tc>
        <w:tc>
          <w:tcPr>
            <w:tcW w:w="1941" w:type="dxa"/>
          </w:tcPr>
          <w:p>
            <w:pPr>
              <w:pStyle w:val="Compact"/>
              <w:jc w:val="left"/>
              <w:spacing w:before="20" w:after="20" w:line="220" w:lineRule="auto"/>
            </w:pPr>
            <w:r>
              <w:rPr>
                <w:sz w:val="15"/>
                <w:szCs w:val="15"/>
              </w:rPr>
              <w:t xml:space="preserve">3.7e-16</w:t>
            </w:r>
          </w:p>
        </w:tc>
      </w:tr>
      <w:tr>
        <w:tc>
          <w:tcPr>
            <w:tcW w:w="718" w:type="dxa"/>
          </w:tcPr>
          <w:p>
            <w:pPr>
              <w:pStyle w:val="Compact"/>
              <w:jc w:val="left"/>
              <w:spacing w:before="20" w:after="20" w:line="220" w:lineRule="auto"/>
            </w:pPr>
            <w:r>
              <w:rPr>
                <w:sz w:val="15"/>
                <w:szCs w:val="15"/>
              </w:rPr>
              <w:t xml:space="preserve">56</w:t>
            </w:r>
          </w:p>
        </w:tc>
        <w:tc>
          <w:tcPr>
            <w:tcW w:w="718" w:type="dxa"/>
          </w:tcPr>
          <w:p>
            <w:pPr>
              <w:pStyle w:val="Compact"/>
              <w:jc w:val="left"/>
              <w:spacing w:before="20" w:after="20" w:line="220" w:lineRule="auto"/>
            </w:pPr>
            <w:r>
              <w:rPr>
                <w:sz w:val="15"/>
                <w:szCs w:val="15"/>
              </w:rPr>
              <w:t xml:space="preserve">M2</w:t>
            </w:r>
          </w:p>
        </w:tc>
        <w:tc>
          <w:tcPr>
            <w:tcW w:w="3450" w:type="dxa"/>
          </w:tcPr>
          <w:p>
            <w:pPr>
              <w:pStyle w:val="Compact"/>
              <w:jc w:val="left"/>
              <w:spacing w:before="20" w:after="20" w:line="220" w:lineRule="auto"/>
            </w:pPr>
            <w:r>
              <w:rPr>
                <w:sz w:val="15"/>
                <w:szCs w:val="15"/>
              </w:rPr>
              <w:t xml:space="preserve">Sanlam Group</w:t>
            </w:r>
          </w:p>
        </w:tc>
        <w:tc>
          <w:tcPr>
            <w:tcW w:w="2372" w:type="dxa"/>
          </w:tcPr>
          <w:p>
            <w:pPr>
              <w:pStyle w:val="Compact"/>
              <w:jc w:val="left"/>
              <w:spacing w:before="20" w:after="20" w:line="220" w:lineRule="auto"/>
            </w:pPr>
            <w:r>
              <w:rPr>
                <w:sz w:val="15"/>
                <w:szCs w:val="15"/>
              </w:rPr>
              <w:t xml:space="preserve">LN-047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LN-001</w:t>
            </w:r>
          </w:p>
        </w:tc>
        <w:tc>
          <w:tcPr>
            <w:tcW w:w="1198" w:type="dxa"/>
          </w:tcPr>
          <w:p>
            <w:pPr>
              <w:pStyle w:val="Compact"/>
              <w:jc w:val="left"/>
              <w:spacing w:before="20" w:after="20" w:line="220" w:lineRule="auto"/>
            </w:pPr>
            <w:r>
              <w:rPr>
                <w:sz w:val="15"/>
                <w:szCs w:val="15"/>
              </w:rPr>
              <w:t xml:space="preserve">0.380902</w:t>
            </w:r>
          </w:p>
        </w:tc>
        <w:tc>
          <w:tcPr>
            <w:tcW w:w="1078" w:type="dxa"/>
          </w:tcPr>
          <w:p>
            <w:pPr>
              <w:pStyle w:val="Compact"/>
              <w:jc w:val="left"/>
              <w:spacing w:before="20" w:after="20" w:line="220" w:lineRule="auto"/>
            </w:pPr>
            <w:r>
              <w:rPr>
                <w:sz w:val="15"/>
                <w:szCs w:val="15"/>
              </w:rPr>
              <w:t xml:space="preserve">0.380902</w:t>
            </w:r>
          </w:p>
        </w:tc>
        <w:tc>
          <w:tcPr>
            <w:tcW w:w="1941" w:type="dxa"/>
          </w:tcPr>
          <w:p>
            <w:pPr>
              <w:pStyle w:val="Compact"/>
              <w:jc w:val="left"/>
              <w:spacing w:before="20" w:after="20" w:line="220" w:lineRule="auto"/>
            </w:pPr>
            <w:r>
              <w:rPr>
                <w:sz w:val="15"/>
                <w:szCs w:val="15"/>
              </w:rPr>
              <w:t xml:space="preserve">8.7e-16</w:t>
            </w:r>
          </w:p>
        </w:tc>
      </w:tr>
      <w:tr>
        <w:tc>
          <w:tcPr>
            <w:tcW w:w="718" w:type="dxa"/>
          </w:tcPr>
          <w:p>
            <w:pPr>
              <w:pStyle w:val="Compact"/>
              <w:jc w:val="left"/>
              <w:spacing w:before="20" w:after="20" w:line="220" w:lineRule="auto"/>
            </w:pPr>
            <w:r>
              <w:rPr>
                <w:sz w:val="15"/>
                <w:szCs w:val="15"/>
              </w:rPr>
              <w:t xml:space="preserve">62</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Capitec Life (Capitec)</w:t>
            </w:r>
          </w:p>
        </w:tc>
        <w:tc>
          <w:tcPr>
            <w:tcW w:w="2372" w:type="dxa"/>
          </w:tcPr>
          <w:p>
            <w:pPr>
              <w:pStyle w:val="Compact"/>
              <w:jc w:val="left"/>
              <w:spacing w:before="20" w:after="20" w:line="220" w:lineRule="auto"/>
            </w:pPr>
            <w:r>
              <w:rPr>
                <w:sz w:val="15"/>
                <w:szCs w:val="15"/>
              </w:rPr>
              <w:t xml:space="preserve">LB-956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LB-949</w:t>
            </w:r>
          </w:p>
        </w:tc>
        <w:tc>
          <w:tcPr>
            <w:tcW w:w="1198" w:type="dxa"/>
          </w:tcPr>
          <w:p>
            <w:pPr>
              <w:pStyle w:val="Compact"/>
              <w:jc w:val="left"/>
              <w:spacing w:before="20" w:after="20" w:line="220" w:lineRule="auto"/>
            </w:pPr>
            <w:r>
              <w:rPr>
                <w:sz w:val="15"/>
                <w:szCs w:val="15"/>
              </w:rPr>
              <w:t xml:space="preserve">0.0012236</w:t>
            </w:r>
          </w:p>
        </w:tc>
        <w:tc>
          <w:tcPr>
            <w:tcW w:w="1078" w:type="dxa"/>
          </w:tcPr>
          <w:p>
            <w:pPr>
              <w:pStyle w:val="Compact"/>
              <w:jc w:val="left"/>
              <w:spacing w:before="20" w:after="20" w:line="220" w:lineRule="auto"/>
            </w:pPr>
            <w:r>
              <w:rPr>
                <w:sz w:val="15"/>
                <w:szCs w:val="15"/>
              </w:rPr>
              <w:t xml:space="preserve">0.0012236</w:t>
            </w:r>
          </w:p>
        </w:tc>
        <w:tc>
          <w:tcPr>
            <w:tcW w:w="1941" w:type="dxa"/>
          </w:tcPr>
          <w:p>
            <w:pPr>
              <w:pStyle w:val="Compact"/>
              <w:jc w:val="left"/>
              <w:spacing w:before="20" w:after="20" w:line="220" w:lineRule="auto"/>
            </w:pPr>
            <w:r>
              <w:rPr>
                <w:sz w:val="15"/>
                <w:szCs w:val="15"/>
              </w:rPr>
              <w:t xml:space="preserve">1.6e-15</w:t>
            </w:r>
          </w:p>
        </w:tc>
      </w:tr>
      <w:tr>
        <w:tc>
          <w:tcPr>
            <w:tcW w:w="718" w:type="dxa"/>
          </w:tcPr>
          <w:p>
            <w:pPr>
              <w:pStyle w:val="Compact"/>
              <w:jc w:val="left"/>
              <w:spacing w:before="20" w:after="20" w:line="220" w:lineRule="auto"/>
            </w:pPr>
            <w:r>
              <w:rPr>
                <w:sz w:val="15"/>
                <w:szCs w:val="15"/>
              </w:rPr>
              <w:t xml:space="preserve">63</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Discovery Life</w:t>
            </w:r>
          </w:p>
        </w:tc>
        <w:tc>
          <w:tcPr>
            <w:tcW w:w="2372" w:type="dxa"/>
          </w:tcPr>
          <w:p>
            <w:pPr>
              <w:pStyle w:val="Compact"/>
              <w:jc w:val="left"/>
              <w:spacing w:before="20" w:after="20" w:line="220" w:lineRule="auto"/>
            </w:pPr>
            <w:r>
              <w:rPr>
                <w:sz w:val="15"/>
                <w:szCs w:val="15"/>
              </w:rPr>
              <w:t xml:space="preserve">LN-699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LN-697</w:t>
            </w:r>
          </w:p>
        </w:tc>
        <w:tc>
          <w:tcPr>
            <w:tcW w:w="1198" w:type="dxa"/>
          </w:tcPr>
          <w:p>
            <w:pPr>
              <w:pStyle w:val="Compact"/>
              <w:jc w:val="left"/>
              <w:spacing w:before="20" w:after="20" w:line="220" w:lineRule="auto"/>
            </w:pPr>
            <w:r>
              <w:rPr>
                <w:sz w:val="15"/>
                <w:szCs w:val="15"/>
              </w:rPr>
              <w:t xml:space="preserve">0.12734</w:t>
            </w:r>
          </w:p>
        </w:tc>
        <w:tc>
          <w:tcPr>
            <w:tcW w:w="1078" w:type="dxa"/>
          </w:tcPr>
          <w:p>
            <w:pPr>
              <w:pStyle w:val="Compact"/>
              <w:jc w:val="left"/>
              <w:spacing w:before="20" w:after="20" w:line="220" w:lineRule="auto"/>
            </w:pPr>
            <w:r>
              <w:rPr>
                <w:sz w:val="15"/>
                <w:szCs w:val="15"/>
              </w:rPr>
              <w:t xml:space="preserve">0.12734</w:t>
            </w:r>
          </w:p>
        </w:tc>
        <w:tc>
          <w:tcPr>
            <w:tcW w:w="1941" w:type="dxa"/>
          </w:tcPr>
          <w:p>
            <w:pPr>
              <w:pStyle w:val="Compact"/>
              <w:jc w:val="left"/>
              <w:spacing w:before="20" w:after="20" w:line="220" w:lineRule="auto"/>
            </w:pPr>
            <w:r>
              <w:rPr>
                <w:sz w:val="15"/>
                <w:szCs w:val="15"/>
              </w:rPr>
              <w:t xml:space="preserve">1.3e-15</w:t>
            </w:r>
          </w:p>
        </w:tc>
      </w:tr>
      <w:tr>
        <w:tc>
          <w:tcPr>
            <w:tcW w:w="718" w:type="dxa"/>
          </w:tcPr>
          <w:p>
            <w:pPr>
              <w:pStyle w:val="Compact"/>
              <w:jc w:val="left"/>
              <w:spacing w:before="20" w:after="20" w:line="220" w:lineRule="auto"/>
            </w:pPr>
            <w:r>
              <w:rPr>
                <w:sz w:val="15"/>
                <w:szCs w:val="15"/>
              </w:rPr>
              <w:t xml:space="preserve">64</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Liberty Group (Standard Bank)</w:t>
            </w:r>
          </w:p>
        </w:tc>
        <w:tc>
          <w:tcPr>
            <w:tcW w:w="2372" w:type="dxa"/>
          </w:tcPr>
          <w:p>
            <w:pPr>
              <w:pStyle w:val="Compact"/>
              <w:jc w:val="left"/>
              <w:spacing w:before="20" w:after="20" w:line="220" w:lineRule="auto"/>
            </w:pPr>
            <w:r>
              <w:rPr>
                <w:sz w:val="15"/>
                <w:szCs w:val="15"/>
              </w:rPr>
              <w:t xml:space="preserve">LB-279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LB-268</w:t>
            </w:r>
          </w:p>
        </w:tc>
        <w:tc>
          <w:tcPr>
            <w:tcW w:w="1198" w:type="dxa"/>
          </w:tcPr>
          <w:p>
            <w:pPr>
              <w:pStyle w:val="Compact"/>
              <w:jc w:val="left"/>
              <w:spacing w:before="20" w:after="20" w:line="220" w:lineRule="auto"/>
            </w:pPr>
            <w:r>
              <w:rPr>
                <w:sz w:val="15"/>
                <w:szCs w:val="15"/>
              </w:rPr>
              <w:t xml:space="preserve">0.0866169</w:t>
            </w:r>
          </w:p>
        </w:tc>
        <w:tc>
          <w:tcPr>
            <w:tcW w:w="1078" w:type="dxa"/>
          </w:tcPr>
          <w:p>
            <w:pPr>
              <w:pStyle w:val="Compact"/>
              <w:jc w:val="left"/>
              <w:spacing w:before="20" w:after="20" w:line="220" w:lineRule="auto"/>
            </w:pPr>
            <w:r>
              <w:rPr>
                <w:sz w:val="15"/>
                <w:szCs w:val="15"/>
              </w:rPr>
              <w:t xml:space="preserve">0.0866169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65</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Scottish Widows Limited (Lloyds)</w:t>
            </w:r>
          </w:p>
        </w:tc>
        <w:tc>
          <w:tcPr>
            <w:tcW w:w="2372" w:type="dxa"/>
          </w:tcPr>
          <w:p>
            <w:pPr>
              <w:pStyle w:val="Compact"/>
              <w:jc w:val="left"/>
              <w:spacing w:before="20" w:after="20" w:line="220" w:lineRule="auto"/>
            </w:pPr>
            <w:r>
              <w:rPr>
                <w:sz w:val="15"/>
                <w:szCs w:val="15"/>
              </w:rPr>
              <w:t xml:space="preserve">EU-431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EU-407</w:t>
            </w:r>
          </w:p>
        </w:tc>
        <w:tc>
          <w:tcPr>
            <w:tcW w:w="1198" w:type="dxa"/>
          </w:tcPr>
          <w:p>
            <w:pPr>
              <w:pStyle w:val="Compact"/>
              <w:jc w:val="left"/>
              <w:spacing w:before="20" w:after="20" w:line="220" w:lineRule="auto"/>
            </w:pPr>
            <w:r>
              <w:rPr>
                <w:sz w:val="15"/>
                <w:szCs w:val="15"/>
              </w:rPr>
              <w:t xml:space="preserve">0.0189466</w:t>
            </w:r>
          </w:p>
        </w:tc>
        <w:tc>
          <w:tcPr>
            <w:tcW w:w="1078" w:type="dxa"/>
          </w:tcPr>
          <w:p>
            <w:pPr>
              <w:pStyle w:val="Compact"/>
              <w:jc w:val="left"/>
              <w:spacing w:before="20" w:after="20" w:line="220" w:lineRule="auto"/>
            </w:pPr>
            <w:r>
              <w:rPr>
                <w:sz w:val="15"/>
                <w:szCs w:val="15"/>
              </w:rPr>
              <w:t xml:space="preserve">0.0189466</w:t>
            </w:r>
          </w:p>
        </w:tc>
        <w:tc>
          <w:tcPr>
            <w:tcW w:w="1941" w:type="dxa"/>
          </w:tcPr>
          <w:p>
            <w:pPr>
              <w:pStyle w:val="Compact"/>
              <w:jc w:val="left"/>
              <w:spacing w:before="20" w:after="20" w:line="220" w:lineRule="auto"/>
            </w:pPr>
            <w:r>
              <w:rPr>
                <w:sz w:val="15"/>
                <w:szCs w:val="15"/>
              </w:rPr>
              <w:t xml:space="preserve">1.8e-16</w:t>
            </w:r>
          </w:p>
        </w:tc>
      </w:tr>
      <w:tr>
        <w:tc>
          <w:tcPr>
            <w:tcW w:w="718" w:type="dxa"/>
          </w:tcPr>
          <w:p>
            <w:pPr>
              <w:pStyle w:val="Compact"/>
              <w:jc w:val="left"/>
              <w:spacing w:before="20" w:after="20" w:line="220" w:lineRule="auto"/>
            </w:pPr>
            <w:r>
              <w:rPr>
                <w:sz w:val="15"/>
                <w:szCs w:val="15"/>
              </w:rPr>
              <w:t xml:space="preserve">66</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VidaCaixa (CaixaBank)</w:t>
            </w:r>
          </w:p>
        </w:tc>
        <w:tc>
          <w:tcPr>
            <w:tcW w:w="2372" w:type="dxa"/>
          </w:tcPr>
          <w:p>
            <w:pPr>
              <w:pStyle w:val="Compact"/>
              <w:jc w:val="left"/>
              <w:spacing w:before="20" w:after="20" w:line="220" w:lineRule="auto"/>
            </w:pPr>
            <w:r>
              <w:rPr>
                <w:sz w:val="15"/>
                <w:szCs w:val="15"/>
              </w:rPr>
              <w:t xml:space="preserve">EU-209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EU-182</w:t>
            </w:r>
          </w:p>
        </w:tc>
        <w:tc>
          <w:tcPr>
            <w:tcW w:w="1198" w:type="dxa"/>
          </w:tcPr>
          <w:p>
            <w:pPr>
              <w:pStyle w:val="Compact"/>
              <w:jc w:val="left"/>
              <w:spacing w:before="20" w:after="20" w:line="220" w:lineRule="auto"/>
            </w:pPr>
            <w:r>
              <w:rPr>
                <w:sz w:val="15"/>
                <w:szCs w:val="15"/>
              </w:rPr>
              <w:t xml:space="preserve">0.197731</w:t>
            </w:r>
          </w:p>
        </w:tc>
        <w:tc>
          <w:tcPr>
            <w:tcW w:w="1078" w:type="dxa"/>
          </w:tcPr>
          <w:p>
            <w:pPr>
              <w:pStyle w:val="Compact"/>
              <w:jc w:val="left"/>
              <w:spacing w:before="20" w:after="20" w:line="220" w:lineRule="auto"/>
            </w:pPr>
            <w:r>
              <w:rPr>
                <w:sz w:val="15"/>
                <w:szCs w:val="15"/>
              </w:rPr>
              <w:t xml:space="preserve">0.197731</w:t>
            </w:r>
          </w:p>
        </w:tc>
        <w:tc>
          <w:tcPr>
            <w:tcW w:w="1941" w:type="dxa"/>
          </w:tcPr>
          <w:p>
            <w:pPr>
              <w:pStyle w:val="Compact"/>
              <w:jc w:val="left"/>
              <w:spacing w:before="20" w:after="20" w:line="220" w:lineRule="auto"/>
            </w:pPr>
            <w:r>
              <w:rPr>
                <w:sz w:val="15"/>
                <w:szCs w:val="15"/>
              </w:rPr>
              <w:t xml:space="preserve">9.8e-16</w:t>
            </w:r>
          </w:p>
        </w:tc>
      </w:tr>
      <w:tr>
        <w:tc>
          <w:tcPr>
            <w:tcW w:w="718" w:type="dxa"/>
          </w:tcPr>
          <w:p>
            <w:pPr>
              <w:pStyle w:val="Compact"/>
              <w:jc w:val="left"/>
              <w:spacing w:before="20" w:after="20" w:line="220" w:lineRule="auto"/>
            </w:pPr>
            <w:r>
              <w:rPr>
                <w:sz w:val="15"/>
                <w:szCs w:val="15"/>
              </w:rPr>
              <w:t xml:space="preserve">67</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Discovery Insure</w:t>
            </w:r>
          </w:p>
        </w:tc>
        <w:tc>
          <w:tcPr>
            <w:tcW w:w="2372" w:type="dxa"/>
          </w:tcPr>
          <w:p>
            <w:pPr>
              <w:pStyle w:val="Compact"/>
              <w:jc w:val="left"/>
              <w:spacing w:before="20" w:after="20" w:line="220" w:lineRule="auto"/>
            </w:pPr>
            <w:r>
              <w:rPr>
                <w:sz w:val="15"/>
                <w:szCs w:val="15"/>
              </w:rPr>
              <w:t xml:space="preserve">LN-747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LN-745</w:t>
            </w:r>
          </w:p>
        </w:tc>
        <w:tc>
          <w:tcPr>
            <w:tcW w:w="1198" w:type="dxa"/>
          </w:tcPr>
          <w:p>
            <w:pPr>
              <w:pStyle w:val="Compact"/>
              <w:jc w:val="left"/>
              <w:spacing w:before="20" w:after="20" w:line="220" w:lineRule="auto"/>
            </w:pPr>
            <w:r>
              <w:rPr>
                <w:sz w:val="15"/>
                <w:szCs w:val="15"/>
              </w:rPr>
              <w:t xml:space="preserve">0.154001</w:t>
            </w:r>
          </w:p>
        </w:tc>
        <w:tc>
          <w:tcPr>
            <w:tcW w:w="1078" w:type="dxa"/>
          </w:tcPr>
          <w:p>
            <w:pPr>
              <w:pStyle w:val="Compact"/>
              <w:jc w:val="left"/>
              <w:spacing w:before="20" w:after="20" w:line="220" w:lineRule="auto"/>
            </w:pPr>
            <w:r>
              <w:rPr>
                <w:sz w:val="15"/>
                <w:szCs w:val="15"/>
              </w:rPr>
              <w:t xml:space="preserve">0.154001</w:t>
            </w:r>
          </w:p>
        </w:tc>
        <w:tc>
          <w:tcPr>
            <w:tcW w:w="1941" w:type="dxa"/>
          </w:tcPr>
          <w:p>
            <w:pPr>
              <w:pStyle w:val="Compact"/>
              <w:jc w:val="left"/>
              <w:spacing w:before="20" w:after="20" w:line="220" w:lineRule="auto"/>
            </w:pPr>
            <w:r>
              <w:rPr>
                <w:sz w:val="15"/>
                <w:szCs w:val="15"/>
              </w:rPr>
              <w:t xml:space="preserve">5.4e-16</w:t>
            </w:r>
          </w:p>
        </w:tc>
      </w:tr>
      <w:tr>
        <w:tc>
          <w:tcPr>
            <w:tcW w:w="718" w:type="dxa"/>
          </w:tcPr>
          <w:p>
            <w:pPr>
              <w:pStyle w:val="Compact"/>
              <w:jc w:val="left"/>
              <w:spacing w:before="20" w:after="20" w:line="220" w:lineRule="auto"/>
            </w:pPr>
            <w:r>
              <w:rPr>
                <w:sz w:val="15"/>
                <w:szCs w:val="15"/>
              </w:rPr>
              <w:t xml:space="preserve">68</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Etiqa General Insurance</w:t>
            </w:r>
          </w:p>
        </w:tc>
        <w:tc>
          <w:tcPr>
            <w:tcW w:w="2372" w:type="dxa"/>
          </w:tcPr>
          <w:p>
            <w:pPr>
              <w:pStyle w:val="Compact"/>
              <w:jc w:val="left"/>
              <w:spacing w:before="20" w:after="20" w:line="220" w:lineRule="auto"/>
            </w:pPr>
            <w:r>
              <w:rPr>
                <w:sz w:val="15"/>
                <w:szCs w:val="15"/>
              </w:rPr>
              <w:t xml:space="preserve">EM-728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EM-700</w:t>
            </w:r>
          </w:p>
        </w:tc>
        <w:tc>
          <w:tcPr>
            <w:tcW w:w="1198" w:type="dxa"/>
          </w:tcPr>
          <w:p>
            <w:pPr>
              <w:pStyle w:val="Compact"/>
              <w:jc w:val="left"/>
              <w:spacing w:before="20" w:after="20" w:line="220" w:lineRule="auto"/>
            </w:pPr>
            <w:r>
              <w:rPr>
                <w:sz w:val="15"/>
                <w:szCs w:val="15"/>
              </w:rPr>
              <w:t xml:space="preserve">0.0560636</w:t>
            </w:r>
          </w:p>
        </w:tc>
        <w:tc>
          <w:tcPr>
            <w:tcW w:w="1078" w:type="dxa"/>
          </w:tcPr>
          <w:p>
            <w:pPr>
              <w:pStyle w:val="Compact"/>
              <w:jc w:val="left"/>
              <w:spacing w:before="20" w:after="20" w:line="220" w:lineRule="auto"/>
            </w:pPr>
            <w:r>
              <w:rPr>
                <w:sz w:val="15"/>
                <w:szCs w:val="15"/>
              </w:rPr>
              <w:t xml:space="preserve">0.0560636</w:t>
            </w:r>
          </w:p>
        </w:tc>
        <w:tc>
          <w:tcPr>
            <w:tcW w:w="1941" w:type="dxa"/>
          </w:tcPr>
          <w:p>
            <w:pPr>
              <w:pStyle w:val="Compact"/>
              <w:jc w:val="left"/>
              <w:spacing w:before="20" w:after="20" w:line="220" w:lineRule="auto"/>
            </w:pPr>
            <w:r>
              <w:rPr>
                <w:sz w:val="15"/>
                <w:szCs w:val="15"/>
              </w:rPr>
              <w:t xml:space="preserve">5.0e-16</w:t>
            </w:r>
          </w:p>
        </w:tc>
      </w:tr>
      <w:tr>
        <w:tc>
          <w:tcPr>
            <w:tcW w:w="718" w:type="dxa"/>
          </w:tcPr>
          <w:p>
            <w:pPr>
              <w:pStyle w:val="Compact"/>
              <w:jc w:val="left"/>
              <w:spacing w:before="20" w:after="20" w:line="220" w:lineRule="auto"/>
            </w:pPr>
            <w:r>
              <w:rPr>
                <w:sz w:val="15"/>
                <w:szCs w:val="15"/>
              </w:rPr>
              <w:t xml:space="preserve">69</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LN-151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LN-117</w:t>
            </w:r>
          </w:p>
        </w:tc>
        <w:tc>
          <w:tcPr>
            <w:tcW w:w="1198" w:type="dxa"/>
          </w:tcPr>
          <w:p>
            <w:pPr>
              <w:pStyle w:val="Compact"/>
              <w:jc w:val="left"/>
              <w:spacing w:before="20" w:after="20" w:line="220" w:lineRule="auto"/>
            </w:pPr>
            <w:r>
              <w:rPr>
                <w:sz w:val="15"/>
                <w:szCs w:val="15"/>
              </w:rPr>
              <w:t xml:space="preserve">0.123933</w:t>
            </w:r>
          </w:p>
        </w:tc>
        <w:tc>
          <w:tcPr>
            <w:tcW w:w="1078" w:type="dxa"/>
          </w:tcPr>
          <w:p>
            <w:pPr>
              <w:pStyle w:val="Compact"/>
              <w:jc w:val="left"/>
              <w:spacing w:before="20" w:after="20" w:line="220" w:lineRule="auto"/>
            </w:pPr>
            <w:r>
              <w:rPr>
                <w:sz w:val="15"/>
                <w:szCs w:val="15"/>
              </w:rPr>
              <w:t xml:space="preserve">0.123933</w:t>
            </w:r>
          </w:p>
        </w:tc>
        <w:tc>
          <w:tcPr>
            <w:tcW w:w="1941" w:type="dxa"/>
          </w:tcPr>
          <w:p>
            <w:pPr>
              <w:pStyle w:val="Compact"/>
              <w:jc w:val="left"/>
              <w:spacing w:before="20" w:after="20" w:line="220" w:lineRule="auto"/>
            </w:pPr>
            <w:r>
              <w:rPr>
                <w:sz w:val="15"/>
                <w:szCs w:val="15"/>
              </w:rPr>
              <w:t xml:space="preserve">2.7e-15</w:t>
            </w:r>
          </w:p>
        </w:tc>
      </w:tr>
      <w:tr>
        <w:tc>
          <w:tcPr>
            <w:tcW w:w="718" w:type="dxa"/>
          </w:tcPr>
          <w:p>
            <w:pPr>
              <w:pStyle w:val="Compact"/>
              <w:jc w:val="left"/>
              <w:spacing w:before="20" w:after="20" w:line="220" w:lineRule="auto"/>
            </w:pPr>
            <w:r>
              <w:rPr>
                <w:sz w:val="15"/>
                <w:szCs w:val="15"/>
              </w:rPr>
              <w:t xml:space="preserve">70</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LB-401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LB-392</w:t>
            </w:r>
          </w:p>
        </w:tc>
        <w:tc>
          <w:tcPr>
            <w:tcW w:w="1198" w:type="dxa"/>
          </w:tcPr>
          <w:p>
            <w:pPr>
              <w:pStyle w:val="Compact"/>
              <w:jc w:val="left"/>
              <w:spacing w:before="20" w:after="20" w:line="220" w:lineRule="auto"/>
            </w:pPr>
            <w:r>
              <w:rPr>
                <w:sz w:val="15"/>
                <w:szCs w:val="15"/>
              </w:rPr>
              <w:t xml:space="preserve">0.168142</w:t>
            </w:r>
          </w:p>
        </w:tc>
        <w:tc>
          <w:tcPr>
            <w:tcW w:w="1078" w:type="dxa"/>
          </w:tcPr>
          <w:p>
            <w:pPr>
              <w:pStyle w:val="Compact"/>
              <w:jc w:val="left"/>
              <w:spacing w:before="20" w:after="20" w:line="220" w:lineRule="auto"/>
            </w:pPr>
            <w:r>
              <w:rPr>
                <w:sz w:val="15"/>
                <w:szCs w:val="15"/>
              </w:rPr>
              <w:t xml:space="preserve">0.168142</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71</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BNP Paribas Cardif</w:t>
            </w:r>
          </w:p>
        </w:tc>
        <w:tc>
          <w:tcPr>
            <w:tcW w:w="2372" w:type="dxa"/>
          </w:tcPr>
          <w:p>
            <w:pPr>
              <w:pStyle w:val="Compact"/>
              <w:jc w:val="left"/>
              <w:spacing w:before="20" w:after="20" w:line="220" w:lineRule="auto"/>
            </w:pPr>
            <w:r>
              <w:rPr>
                <w:sz w:val="15"/>
                <w:szCs w:val="15"/>
              </w:rPr>
              <w:t xml:space="preserve">EU-132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EU-111</w:t>
            </w:r>
          </w:p>
        </w:tc>
        <w:tc>
          <w:tcPr>
            <w:tcW w:w="1198" w:type="dxa"/>
          </w:tcPr>
          <w:p>
            <w:pPr>
              <w:pStyle w:val="Compact"/>
              <w:jc w:val="left"/>
              <w:spacing w:before="20" w:after="20" w:line="220" w:lineRule="auto"/>
            </w:pPr>
            <w:r>
              <w:rPr>
                <w:sz w:val="15"/>
                <w:szCs w:val="15"/>
              </w:rPr>
              <w:t xml:space="preserve">0.514084</w:t>
            </w:r>
          </w:p>
        </w:tc>
        <w:tc>
          <w:tcPr>
            <w:tcW w:w="1078" w:type="dxa"/>
          </w:tcPr>
          <w:p>
            <w:pPr>
              <w:pStyle w:val="Compact"/>
              <w:jc w:val="left"/>
              <w:spacing w:before="20" w:after="20" w:line="220" w:lineRule="auto"/>
            </w:pPr>
            <w:r>
              <w:rPr>
                <w:sz w:val="15"/>
                <w:szCs w:val="15"/>
              </w:rPr>
              <w:t xml:space="preserve">0.514084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72</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Bradesco Seguros (selling expenses / pre</w:t>
            </w:r>
          </w:p>
        </w:tc>
        <w:tc>
          <w:tcPr>
            <w:tcW w:w="2372" w:type="dxa"/>
          </w:tcPr>
          <w:p>
            <w:pPr>
              <w:pStyle w:val="Compact"/>
              <w:jc w:val="left"/>
              <w:spacing w:before="20" w:after="20" w:line="220" w:lineRule="auto"/>
            </w:pPr>
            <w:r>
              <w:rPr>
                <w:sz w:val="15"/>
                <w:szCs w:val="15"/>
              </w:rPr>
              <w:t xml:space="preserve">EM-410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EM-407</w:t>
            </w:r>
          </w:p>
        </w:tc>
        <w:tc>
          <w:tcPr>
            <w:tcW w:w="1198" w:type="dxa"/>
          </w:tcPr>
          <w:p>
            <w:pPr>
              <w:pStyle w:val="Compact"/>
              <w:jc w:val="left"/>
              <w:spacing w:before="20" w:after="20" w:line="220" w:lineRule="auto"/>
            </w:pPr>
            <w:r>
              <w:rPr>
                <w:sz w:val="15"/>
                <w:szCs w:val="15"/>
              </w:rPr>
              <w:t xml:space="preserve">0.0671307</w:t>
            </w:r>
          </w:p>
        </w:tc>
        <w:tc>
          <w:tcPr>
            <w:tcW w:w="1078" w:type="dxa"/>
          </w:tcPr>
          <w:p>
            <w:pPr>
              <w:pStyle w:val="Compact"/>
              <w:jc w:val="left"/>
              <w:spacing w:before="20" w:after="20" w:line="220" w:lineRule="auto"/>
            </w:pPr>
            <w:r>
              <w:rPr>
                <w:sz w:val="15"/>
                <w:szCs w:val="15"/>
              </w:rPr>
              <w:t xml:space="preserve">0.0671307</w:t>
            </w:r>
          </w:p>
        </w:tc>
        <w:tc>
          <w:tcPr>
            <w:tcW w:w="1941" w:type="dxa"/>
          </w:tcPr>
          <w:p>
            <w:pPr>
              <w:pStyle w:val="Compact"/>
              <w:jc w:val="left"/>
              <w:spacing w:before="20" w:after="20" w:line="220" w:lineRule="auto"/>
            </w:pPr>
            <w:r>
              <w:rPr>
                <w:sz w:val="15"/>
                <w:szCs w:val="15"/>
              </w:rPr>
              <w:t xml:space="preserve">2.1e-16</w:t>
            </w:r>
          </w:p>
        </w:tc>
      </w:tr>
      <w:tr>
        <w:tc>
          <w:tcPr>
            <w:tcW w:w="718" w:type="dxa"/>
          </w:tcPr>
          <w:p>
            <w:pPr>
              <w:pStyle w:val="Compact"/>
              <w:jc w:val="left"/>
              <w:spacing w:before="20" w:after="20" w:line="220" w:lineRule="auto"/>
            </w:pPr>
            <w:r>
              <w:rPr>
                <w:sz w:val="15"/>
                <w:szCs w:val="15"/>
              </w:rPr>
              <w:t xml:space="preserve">73</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Brasilseg (BB Seguridade)</w:t>
            </w:r>
          </w:p>
        </w:tc>
        <w:tc>
          <w:tcPr>
            <w:tcW w:w="2372" w:type="dxa"/>
          </w:tcPr>
          <w:p>
            <w:pPr>
              <w:pStyle w:val="Compact"/>
              <w:jc w:val="left"/>
              <w:spacing w:before="20" w:after="20" w:line="220" w:lineRule="auto"/>
            </w:pPr>
            <w:r>
              <w:rPr>
                <w:sz w:val="15"/>
                <w:szCs w:val="15"/>
              </w:rPr>
              <w:t xml:space="preserve">EM-248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EM-254</w:t>
            </w:r>
          </w:p>
        </w:tc>
        <w:tc>
          <w:tcPr>
            <w:tcW w:w="1198" w:type="dxa"/>
          </w:tcPr>
          <w:p>
            <w:pPr>
              <w:pStyle w:val="Compact"/>
              <w:jc w:val="left"/>
              <w:spacing w:before="20" w:after="20" w:line="220" w:lineRule="auto"/>
            </w:pPr>
            <w:r>
              <w:rPr>
                <w:sz w:val="15"/>
                <w:szCs w:val="15"/>
              </w:rPr>
              <w:t xml:space="preserve">0.285281</w:t>
            </w:r>
          </w:p>
        </w:tc>
        <w:tc>
          <w:tcPr>
            <w:tcW w:w="1078" w:type="dxa"/>
          </w:tcPr>
          <w:p>
            <w:pPr>
              <w:pStyle w:val="Compact"/>
              <w:jc w:val="left"/>
              <w:spacing w:before="20" w:after="20" w:line="220" w:lineRule="auto"/>
            </w:pPr>
            <w:r>
              <w:rPr>
                <w:sz w:val="15"/>
                <w:szCs w:val="15"/>
              </w:rPr>
              <w:t xml:space="preserve">0.285281</w:t>
            </w:r>
          </w:p>
        </w:tc>
        <w:tc>
          <w:tcPr>
            <w:tcW w:w="1941" w:type="dxa"/>
          </w:tcPr>
          <w:p>
            <w:pPr>
              <w:pStyle w:val="Compact"/>
              <w:jc w:val="left"/>
              <w:spacing w:before="20" w:after="20" w:line="220" w:lineRule="auto"/>
            </w:pPr>
            <w:r>
              <w:rPr>
                <w:sz w:val="15"/>
                <w:szCs w:val="15"/>
              </w:rPr>
              <w:t xml:space="preserve">1.8e-15</w:t>
            </w:r>
          </w:p>
        </w:tc>
      </w:tr>
      <w:tr>
        <w:tc>
          <w:tcPr>
            <w:tcW w:w="718" w:type="dxa"/>
          </w:tcPr>
          <w:p>
            <w:pPr>
              <w:pStyle w:val="Compact"/>
              <w:jc w:val="left"/>
              <w:spacing w:before="20" w:after="20" w:line="220" w:lineRule="auto"/>
            </w:pPr>
            <w:r>
              <w:rPr>
                <w:sz w:val="15"/>
                <w:szCs w:val="15"/>
              </w:rPr>
              <w:t xml:space="preserve">74</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Credit Agricole Assurances</w:t>
            </w:r>
          </w:p>
        </w:tc>
        <w:tc>
          <w:tcPr>
            <w:tcW w:w="2372" w:type="dxa"/>
          </w:tcPr>
          <w:p>
            <w:pPr>
              <w:pStyle w:val="Compact"/>
              <w:jc w:val="left"/>
              <w:spacing w:before="20" w:after="20" w:line="220" w:lineRule="auto"/>
            </w:pPr>
            <w:r>
              <w:rPr>
                <w:sz w:val="15"/>
                <w:szCs w:val="15"/>
              </w:rPr>
              <w:t xml:space="preserve">EU-027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EU-001</w:t>
            </w:r>
          </w:p>
        </w:tc>
        <w:tc>
          <w:tcPr>
            <w:tcW w:w="1198" w:type="dxa"/>
          </w:tcPr>
          <w:p>
            <w:pPr>
              <w:pStyle w:val="Compact"/>
              <w:jc w:val="left"/>
              <w:spacing w:before="20" w:after="20" w:line="220" w:lineRule="auto"/>
            </w:pPr>
            <w:r>
              <w:rPr>
                <w:sz w:val="15"/>
                <w:szCs w:val="15"/>
              </w:rPr>
              <w:t xml:space="preserve">0.270095</w:t>
            </w:r>
          </w:p>
        </w:tc>
        <w:tc>
          <w:tcPr>
            <w:tcW w:w="1078" w:type="dxa"/>
          </w:tcPr>
          <w:p>
            <w:pPr>
              <w:pStyle w:val="Compact"/>
              <w:jc w:val="left"/>
              <w:spacing w:before="20" w:after="20" w:line="220" w:lineRule="auto"/>
            </w:pPr>
            <w:r>
              <w:rPr>
                <w:sz w:val="15"/>
                <w:szCs w:val="15"/>
              </w:rPr>
              <w:t xml:space="preserve">0.270095</w:t>
            </w:r>
          </w:p>
        </w:tc>
        <w:tc>
          <w:tcPr>
            <w:tcW w:w="1941" w:type="dxa"/>
          </w:tcPr>
          <w:p>
            <w:pPr>
              <w:pStyle w:val="Compact"/>
              <w:jc w:val="left"/>
              <w:spacing w:before="20" w:after="20" w:line="220" w:lineRule="auto"/>
            </w:pPr>
            <w:r>
              <w:rPr>
                <w:sz w:val="15"/>
                <w:szCs w:val="15"/>
              </w:rPr>
              <w:t xml:space="preserve">2.1e-16</w:t>
            </w:r>
          </w:p>
        </w:tc>
      </w:tr>
      <w:tr>
        <w:tc>
          <w:tcPr>
            <w:tcW w:w="718" w:type="dxa"/>
          </w:tcPr>
          <w:p>
            <w:pPr>
              <w:pStyle w:val="Compact"/>
              <w:jc w:val="left"/>
              <w:spacing w:before="20" w:after="20" w:line="220" w:lineRule="auto"/>
            </w:pPr>
            <w:r>
              <w:rPr>
                <w:sz w:val="15"/>
                <w:szCs w:val="15"/>
              </w:rPr>
              <w:t xml:space="preserve">75</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Etiqa (Maybank insurance and takaful seg</w:t>
            </w:r>
          </w:p>
        </w:tc>
        <w:tc>
          <w:tcPr>
            <w:tcW w:w="2372" w:type="dxa"/>
          </w:tcPr>
          <w:p>
            <w:pPr>
              <w:pStyle w:val="Compact"/>
              <w:jc w:val="left"/>
              <w:spacing w:before="20" w:after="20" w:line="220" w:lineRule="auto"/>
            </w:pPr>
            <w:r>
              <w:rPr>
                <w:sz w:val="15"/>
                <w:szCs w:val="15"/>
              </w:rPr>
              <w:t xml:space="preserve">EM-540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EM-533</w:t>
            </w:r>
          </w:p>
        </w:tc>
        <w:tc>
          <w:tcPr>
            <w:tcW w:w="1198" w:type="dxa"/>
          </w:tcPr>
          <w:p>
            <w:pPr>
              <w:pStyle w:val="Compact"/>
              <w:jc w:val="left"/>
              <w:spacing w:before="20" w:after="20" w:line="220" w:lineRule="auto"/>
            </w:pPr>
            <w:r>
              <w:rPr>
                <w:sz w:val="15"/>
                <w:szCs w:val="15"/>
              </w:rPr>
              <w:t xml:space="preserve">0.110878</w:t>
            </w:r>
          </w:p>
        </w:tc>
        <w:tc>
          <w:tcPr>
            <w:tcW w:w="1078" w:type="dxa"/>
          </w:tcPr>
          <w:p>
            <w:pPr>
              <w:pStyle w:val="Compact"/>
              <w:jc w:val="left"/>
              <w:spacing w:before="20" w:after="20" w:line="220" w:lineRule="auto"/>
            </w:pPr>
            <w:r>
              <w:rPr>
                <w:sz w:val="15"/>
                <w:szCs w:val="15"/>
              </w:rPr>
              <w:t xml:space="preserve">0.110878</w:t>
            </w:r>
          </w:p>
        </w:tc>
        <w:tc>
          <w:tcPr>
            <w:tcW w:w="1941" w:type="dxa"/>
          </w:tcPr>
          <w:p>
            <w:pPr>
              <w:pStyle w:val="Compact"/>
              <w:jc w:val="left"/>
              <w:spacing w:before="20" w:after="20" w:line="220" w:lineRule="auto"/>
            </w:pPr>
            <w:r>
              <w:rPr>
                <w:sz w:val="15"/>
                <w:szCs w:val="15"/>
              </w:rPr>
              <w:t xml:space="preserve">2.6e-15</w:t>
            </w:r>
          </w:p>
        </w:tc>
      </w:tr>
      <w:tr>
        <w:tc>
          <w:tcPr>
            <w:tcW w:w="718" w:type="dxa"/>
          </w:tcPr>
          <w:p>
            <w:pPr>
              <w:pStyle w:val="Compact"/>
              <w:jc w:val="left"/>
              <w:spacing w:before="20" w:after="20" w:line="220" w:lineRule="auto"/>
            </w:pPr>
            <w:r>
              <w:rPr>
                <w:sz w:val="15"/>
                <w:szCs w:val="15"/>
              </w:rPr>
              <w:t xml:space="preserve">76</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FirstRand insurance activities (FNB Life</w:t>
            </w:r>
          </w:p>
        </w:tc>
        <w:tc>
          <w:tcPr>
            <w:tcW w:w="2372" w:type="dxa"/>
          </w:tcPr>
          <w:p>
            <w:pPr>
              <w:pStyle w:val="Compact"/>
              <w:jc w:val="left"/>
              <w:spacing w:before="20" w:after="20" w:line="220" w:lineRule="auto"/>
            </w:pPr>
            <w:r>
              <w:rPr>
                <w:sz w:val="15"/>
                <w:szCs w:val="15"/>
              </w:rPr>
              <w:t xml:space="preserve">LB-575, LB-576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LB-530</w:t>
            </w:r>
          </w:p>
        </w:tc>
        <w:tc>
          <w:tcPr>
            <w:tcW w:w="1198" w:type="dxa"/>
          </w:tcPr>
          <w:p>
            <w:pPr>
              <w:pStyle w:val="Compact"/>
              <w:jc w:val="left"/>
              <w:spacing w:before="20" w:after="20" w:line="220" w:lineRule="auto"/>
            </w:pPr>
            <w:r>
              <w:rPr>
                <w:sz w:val="15"/>
                <w:szCs w:val="15"/>
              </w:rPr>
              <w:t xml:space="preserve">0.0530822</w:t>
            </w:r>
          </w:p>
        </w:tc>
        <w:tc>
          <w:tcPr>
            <w:tcW w:w="1078" w:type="dxa"/>
          </w:tcPr>
          <w:p>
            <w:pPr>
              <w:pStyle w:val="Compact"/>
              <w:jc w:val="left"/>
              <w:spacing w:before="20" w:after="20" w:line="220" w:lineRule="auto"/>
            </w:pPr>
            <w:r>
              <w:rPr>
                <w:sz w:val="15"/>
                <w:szCs w:val="15"/>
              </w:rPr>
              <w:t xml:space="preserve">0.0530822</w:t>
            </w:r>
          </w:p>
        </w:tc>
        <w:tc>
          <w:tcPr>
            <w:tcW w:w="1941" w:type="dxa"/>
          </w:tcPr>
          <w:p>
            <w:pPr>
              <w:pStyle w:val="Compact"/>
              <w:jc w:val="left"/>
              <w:spacing w:before="20" w:after="20" w:line="220" w:lineRule="auto"/>
            </w:pPr>
            <w:r>
              <w:rPr>
                <w:sz w:val="15"/>
                <w:szCs w:val="15"/>
              </w:rPr>
              <w:t xml:space="preserve">2.6e-16</w:t>
            </w:r>
          </w:p>
        </w:tc>
      </w:tr>
      <w:tr>
        <w:tc>
          <w:tcPr>
            <w:tcW w:w="718" w:type="dxa"/>
          </w:tcPr>
          <w:p>
            <w:pPr>
              <w:pStyle w:val="Compact"/>
              <w:jc w:val="left"/>
              <w:spacing w:before="20" w:after="20" w:line="220" w:lineRule="auto"/>
            </w:pPr>
            <w:r>
              <w:rPr>
                <w:sz w:val="15"/>
                <w:szCs w:val="15"/>
              </w:rPr>
              <w:t xml:space="preserve">77</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Momentum Group</w:t>
            </w:r>
          </w:p>
        </w:tc>
        <w:tc>
          <w:tcPr>
            <w:tcW w:w="2372" w:type="dxa"/>
          </w:tcPr>
          <w:p>
            <w:pPr>
              <w:pStyle w:val="Compact"/>
              <w:jc w:val="left"/>
              <w:spacing w:before="20" w:after="20" w:line="220" w:lineRule="auto"/>
            </w:pPr>
            <w:r>
              <w:rPr>
                <w:sz w:val="15"/>
                <w:szCs w:val="15"/>
              </w:rPr>
              <w:t xml:space="preserve">LN-442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LN-417</w:t>
            </w:r>
          </w:p>
        </w:tc>
        <w:tc>
          <w:tcPr>
            <w:tcW w:w="1198" w:type="dxa"/>
          </w:tcPr>
          <w:p>
            <w:pPr>
              <w:pStyle w:val="Compact"/>
              <w:jc w:val="left"/>
              <w:spacing w:before="20" w:after="20" w:line="220" w:lineRule="auto"/>
            </w:pPr>
            <w:r>
              <w:rPr>
                <w:sz w:val="15"/>
                <w:szCs w:val="15"/>
              </w:rPr>
              <w:t xml:space="preserve">0.101169</w:t>
            </w:r>
          </w:p>
        </w:tc>
        <w:tc>
          <w:tcPr>
            <w:tcW w:w="1078" w:type="dxa"/>
          </w:tcPr>
          <w:p>
            <w:pPr>
              <w:pStyle w:val="Compact"/>
              <w:jc w:val="left"/>
              <w:spacing w:before="20" w:after="20" w:line="220" w:lineRule="auto"/>
            </w:pPr>
            <w:r>
              <w:rPr>
                <w:sz w:val="15"/>
                <w:szCs w:val="15"/>
              </w:rPr>
              <w:t xml:space="preserve">0.101169</w:t>
            </w:r>
          </w:p>
        </w:tc>
        <w:tc>
          <w:tcPr>
            <w:tcW w:w="1941" w:type="dxa"/>
          </w:tcPr>
          <w:p>
            <w:pPr>
              <w:pStyle w:val="Compact"/>
              <w:jc w:val="left"/>
              <w:spacing w:before="20" w:after="20" w:line="220" w:lineRule="auto"/>
            </w:pPr>
            <w:r>
              <w:rPr>
                <w:sz w:val="15"/>
                <w:szCs w:val="15"/>
              </w:rPr>
              <w:t xml:space="preserve">2.6e-15</w:t>
            </w:r>
          </w:p>
        </w:tc>
      </w:tr>
      <w:tr>
        <w:tc>
          <w:tcPr>
            <w:tcW w:w="718" w:type="dxa"/>
          </w:tcPr>
          <w:p>
            <w:pPr>
              <w:pStyle w:val="Compact"/>
              <w:jc w:val="left"/>
              <w:spacing w:before="20" w:after="20" w:line="220" w:lineRule="auto"/>
            </w:pPr>
            <w:r>
              <w:rPr>
                <w:sz w:val="15"/>
                <w:szCs w:val="15"/>
              </w:rPr>
              <w:t xml:space="preserve">78</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Nedbank Insurance</w:t>
            </w:r>
          </w:p>
        </w:tc>
        <w:tc>
          <w:tcPr>
            <w:tcW w:w="2372" w:type="dxa"/>
          </w:tcPr>
          <w:p>
            <w:pPr>
              <w:pStyle w:val="Compact"/>
              <w:jc w:val="left"/>
              <w:spacing w:before="20" w:after="20" w:line="220" w:lineRule="auto"/>
            </w:pPr>
            <w:r>
              <w:rPr>
                <w:sz w:val="15"/>
                <w:szCs w:val="15"/>
              </w:rPr>
              <w:t xml:space="preserve">LB-819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LB-810</w:t>
            </w:r>
          </w:p>
        </w:tc>
        <w:tc>
          <w:tcPr>
            <w:tcW w:w="1198" w:type="dxa"/>
          </w:tcPr>
          <w:p>
            <w:pPr>
              <w:pStyle w:val="Compact"/>
              <w:jc w:val="left"/>
              <w:spacing w:before="20" w:after="20" w:line="220" w:lineRule="auto"/>
            </w:pPr>
            <w:r>
              <w:rPr>
                <w:sz w:val="15"/>
                <w:szCs w:val="15"/>
              </w:rPr>
              <w:t xml:space="preserve">0.156969</w:t>
            </w:r>
          </w:p>
        </w:tc>
        <w:tc>
          <w:tcPr>
            <w:tcW w:w="1078" w:type="dxa"/>
          </w:tcPr>
          <w:p>
            <w:pPr>
              <w:pStyle w:val="Compact"/>
              <w:jc w:val="left"/>
              <w:spacing w:before="20" w:after="20" w:line="220" w:lineRule="auto"/>
            </w:pPr>
            <w:r>
              <w:rPr>
                <w:sz w:val="15"/>
                <w:szCs w:val="15"/>
              </w:rPr>
              <w:t xml:space="preserve">0.156969</w:t>
            </w:r>
          </w:p>
        </w:tc>
        <w:tc>
          <w:tcPr>
            <w:tcW w:w="1941" w:type="dxa"/>
          </w:tcPr>
          <w:p>
            <w:pPr>
              <w:pStyle w:val="Compact"/>
              <w:jc w:val="left"/>
              <w:spacing w:before="20" w:after="20" w:line="220" w:lineRule="auto"/>
            </w:pPr>
            <w:r>
              <w:rPr>
                <w:sz w:val="15"/>
                <w:szCs w:val="15"/>
              </w:rPr>
              <w:t xml:space="preserve">3.0e-15</w:t>
            </w:r>
          </w:p>
        </w:tc>
      </w:tr>
      <w:tr>
        <w:tc>
          <w:tcPr>
            <w:tcW w:w="718" w:type="dxa"/>
          </w:tcPr>
          <w:p>
            <w:pPr>
              <w:pStyle w:val="Compact"/>
              <w:jc w:val="left"/>
              <w:spacing w:before="20" w:after="20" w:line="220" w:lineRule="auto"/>
            </w:pPr>
            <w:r>
              <w:rPr>
                <w:sz w:val="15"/>
                <w:szCs w:val="15"/>
              </w:rPr>
              <w:t xml:space="preserve">79</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Old Mutual Group</w:t>
            </w:r>
          </w:p>
        </w:tc>
        <w:tc>
          <w:tcPr>
            <w:tcW w:w="2372" w:type="dxa"/>
          </w:tcPr>
          <w:p>
            <w:pPr>
              <w:pStyle w:val="Compact"/>
              <w:jc w:val="left"/>
              <w:spacing w:before="20" w:after="20" w:line="220" w:lineRule="auto"/>
            </w:pPr>
            <w:r>
              <w:rPr>
                <w:sz w:val="15"/>
                <w:szCs w:val="15"/>
              </w:rPr>
              <w:t xml:space="preserve">LN-259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LN-236</w:t>
            </w:r>
          </w:p>
        </w:tc>
        <w:tc>
          <w:tcPr>
            <w:tcW w:w="1198" w:type="dxa"/>
          </w:tcPr>
          <w:p>
            <w:pPr>
              <w:pStyle w:val="Compact"/>
              <w:jc w:val="left"/>
              <w:spacing w:before="20" w:after="20" w:line="220" w:lineRule="auto"/>
            </w:pPr>
            <w:r>
              <w:rPr>
                <w:sz w:val="15"/>
                <w:szCs w:val="15"/>
              </w:rPr>
              <w:t xml:space="preserve">0.149206</w:t>
            </w:r>
          </w:p>
        </w:tc>
        <w:tc>
          <w:tcPr>
            <w:tcW w:w="1078" w:type="dxa"/>
          </w:tcPr>
          <w:p>
            <w:pPr>
              <w:pStyle w:val="Compact"/>
              <w:jc w:val="left"/>
              <w:spacing w:before="20" w:after="20" w:line="220" w:lineRule="auto"/>
            </w:pPr>
            <w:r>
              <w:rPr>
                <w:sz w:val="15"/>
                <w:szCs w:val="15"/>
              </w:rPr>
              <w:t xml:space="preserve">0.149206</w:t>
            </w:r>
          </w:p>
        </w:tc>
        <w:tc>
          <w:tcPr>
            <w:tcW w:w="1941" w:type="dxa"/>
          </w:tcPr>
          <w:p>
            <w:pPr>
              <w:pStyle w:val="Compact"/>
              <w:jc w:val="left"/>
              <w:spacing w:before="20" w:after="20" w:line="220" w:lineRule="auto"/>
            </w:pPr>
            <w:r>
              <w:rPr>
                <w:sz w:val="15"/>
                <w:szCs w:val="15"/>
              </w:rPr>
              <w:t xml:space="preserve">2.2e-15</w:t>
            </w:r>
          </w:p>
        </w:tc>
      </w:tr>
      <w:tr>
        <w:tc>
          <w:tcPr>
            <w:tcW w:w="718" w:type="dxa"/>
          </w:tcPr>
          <w:p>
            <w:pPr>
              <w:pStyle w:val="Compact"/>
              <w:jc w:val="left"/>
              <w:spacing w:before="20" w:after="20" w:line="220" w:lineRule="auto"/>
            </w:pPr>
            <w:r>
              <w:rPr>
                <w:sz w:val="15"/>
                <w:szCs w:val="15"/>
              </w:rPr>
              <w:t xml:space="preserve">80</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Sanlam Group</w:t>
            </w:r>
          </w:p>
        </w:tc>
        <w:tc>
          <w:tcPr>
            <w:tcW w:w="2372" w:type="dxa"/>
          </w:tcPr>
          <w:p>
            <w:pPr>
              <w:pStyle w:val="Compact"/>
              <w:jc w:val="left"/>
              <w:spacing w:before="20" w:after="20" w:line="220" w:lineRule="auto"/>
            </w:pPr>
            <w:r>
              <w:rPr>
                <w:sz w:val="15"/>
                <w:szCs w:val="15"/>
              </w:rPr>
              <w:t xml:space="preserve">LN-026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LN-001</w:t>
            </w:r>
          </w:p>
        </w:tc>
        <w:tc>
          <w:tcPr>
            <w:tcW w:w="1198" w:type="dxa"/>
          </w:tcPr>
          <w:p>
            <w:pPr>
              <w:pStyle w:val="Compact"/>
              <w:jc w:val="left"/>
              <w:spacing w:before="20" w:after="20" w:line="220" w:lineRule="auto"/>
            </w:pPr>
            <w:r>
              <w:rPr>
                <w:sz w:val="15"/>
                <w:szCs w:val="15"/>
              </w:rPr>
              <w:t xml:space="preserve">0.0428365</w:t>
            </w:r>
          </w:p>
        </w:tc>
        <w:tc>
          <w:tcPr>
            <w:tcW w:w="1078" w:type="dxa"/>
          </w:tcPr>
          <w:p>
            <w:pPr>
              <w:pStyle w:val="Compact"/>
              <w:jc w:val="left"/>
              <w:spacing w:before="20" w:after="20" w:line="220" w:lineRule="auto"/>
            </w:pPr>
            <w:r>
              <w:rPr>
                <w:sz w:val="15"/>
                <w:szCs w:val="15"/>
              </w:rPr>
              <w:t xml:space="preserve">0.0428365</w:t>
            </w:r>
          </w:p>
        </w:tc>
        <w:tc>
          <w:tcPr>
            <w:tcW w:w="1941" w:type="dxa"/>
          </w:tcPr>
          <w:p>
            <w:pPr>
              <w:pStyle w:val="Compact"/>
              <w:jc w:val="left"/>
              <w:spacing w:before="20" w:after="20" w:line="220" w:lineRule="auto"/>
            </w:pPr>
            <w:r>
              <w:rPr>
                <w:sz w:val="15"/>
                <w:szCs w:val="15"/>
              </w:rPr>
              <w:t xml:space="preserve">3.2e-16</w:t>
            </w:r>
          </w:p>
        </w:tc>
      </w:tr>
      <w:tr>
        <w:tc>
          <w:tcPr>
            <w:tcW w:w="718" w:type="dxa"/>
          </w:tcPr>
          <w:p>
            <w:pPr>
              <w:pStyle w:val="Compact"/>
              <w:jc w:val="left"/>
              <w:spacing w:before="20" w:after="20" w:line="220" w:lineRule="auto"/>
            </w:pPr>
            <w:r>
              <w:rPr>
                <w:sz w:val="15"/>
                <w:szCs w:val="15"/>
              </w:rPr>
              <w:t xml:space="preserve">81</w:t>
            </w:r>
          </w:p>
        </w:tc>
        <w:tc>
          <w:tcPr>
            <w:tcW w:w="718" w:type="dxa"/>
          </w:tcPr>
          <w:p>
            <w:pPr>
              <w:pStyle w:val="Compact"/>
              <w:jc w:val="left"/>
              <w:spacing w:before="20" w:after="20" w:line="220" w:lineRule="auto"/>
            </w:pPr>
            <w:r>
              <w:rPr>
                <w:sz w:val="15"/>
                <w:szCs w:val="15"/>
              </w:rPr>
              <w:t xml:space="preserve">M3</w:t>
            </w:r>
          </w:p>
        </w:tc>
        <w:tc>
          <w:tcPr>
            <w:tcW w:w="3450" w:type="dxa"/>
          </w:tcPr>
          <w:p>
            <w:pPr>
              <w:pStyle w:val="Compact"/>
              <w:jc w:val="left"/>
              <w:spacing w:before="20" w:after="20" w:line="220" w:lineRule="auto"/>
            </w:pPr>
            <w:r>
              <w:rPr>
                <w:sz w:val="15"/>
                <w:szCs w:val="15"/>
              </w:rPr>
              <w:t xml:space="preserve">Standard Bank Group consolidated (includ</w:t>
            </w:r>
          </w:p>
        </w:tc>
        <w:tc>
          <w:tcPr>
            <w:tcW w:w="2372" w:type="dxa"/>
          </w:tcPr>
          <w:p>
            <w:pPr>
              <w:pStyle w:val="Compact"/>
              <w:jc w:val="left"/>
              <w:spacing w:before="20" w:after="20" w:line="220" w:lineRule="auto"/>
            </w:pPr>
            <w:r>
              <w:rPr>
                <w:sz w:val="15"/>
                <w:szCs w:val="15"/>
              </w:rPr>
              <w:t xml:space="preserve">LB-215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LB-203</w:t>
            </w:r>
          </w:p>
        </w:tc>
        <w:tc>
          <w:tcPr>
            <w:tcW w:w="1198" w:type="dxa"/>
          </w:tcPr>
          <w:p>
            <w:pPr>
              <w:pStyle w:val="Compact"/>
              <w:jc w:val="left"/>
              <w:spacing w:before="20" w:after="20" w:line="220" w:lineRule="auto"/>
            </w:pPr>
            <w:r>
              <w:rPr>
                <w:sz w:val="15"/>
                <w:szCs w:val="15"/>
              </w:rPr>
              <w:t xml:space="preserve">0.0835937</w:t>
            </w:r>
          </w:p>
        </w:tc>
        <w:tc>
          <w:tcPr>
            <w:tcW w:w="1078" w:type="dxa"/>
          </w:tcPr>
          <w:p>
            <w:pPr>
              <w:pStyle w:val="Compact"/>
              <w:jc w:val="left"/>
              <w:spacing w:before="20" w:after="20" w:line="220" w:lineRule="auto"/>
            </w:pPr>
            <w:r>
              <w:rPr>
                <w:sz w:val="15"/>
                <w:szCs w:val="15"/>
              </w:rPr>
              <w:t xml:space="preserve">0.0835937</w:t>
            </w:r>
          </w:p>
        </w:tc>
        <w:tc>
          <w:tcPr>
            <w:tcW w:w="1941" w:type="dxa"/>
          </w:tcPr>
          <w:p>
            <w:pPr>
              <w:pStyle w:val="Compact"/>
              <w:jc w:val="left"/>
              <w:spacing w:before="20" w:after="20" w:line="220" w:lineRule="auto"/>
            </w:pPr>
            <w:r>
              <w:rPr>
                <w:sz w:val="15"/>
                <w:szCs w:val="15"/>
              </w:rPr>
              <w:t xml:space="preserve">1.7e-16</w:t>
            </w:r>
          </w:p>
        </w:tc>
      </w:tr>
      <w:tr>
        <w:tc>
          <w:tcPr>
            <w:tcW w:w="718" w:type="dxa"/>
          </w:tcPr>
          <w:p>
            <w:pPr>
              <w:pStyle w:val="Compact"/>
              <w:jc w:val="left"/>
              <w:spacing w:before="20" w:after="20" w:line="220" w:lineRule="auto"/>
            </w:pPr>
            <w:r>
              <w:rPr>
                <w:sz w:val="15"/>
                <w:szCs w:val="15"/>
              </w:rPr>
              <w:t xml:space="preserve">84</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SBI Life (commission / GWP)</w:t>
            </w:r>
          </w:p>
        </w:tc>
        <w:tc>
          <w:tcPr>
            <w:tcW w:w="2372" w:type="dxa"/>
          </w:tcPr>
          <w:p>
            <w:pPr>
              <w:pStyle w:val="Compact"/>
              <w:jc w:val="left"/>
              <w:spacing w:before="20" w:after="20" w:line="220" w:lineRule="auto"/>
            </w:pPr>
            <w:r>
              <w:rPr>
                <w:sz w:val="15"/>
                <w:szCs w:val="15"/>
              </w:rPr>
              <w:t xml:space="preserve">EM-004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EM-079, EM-080</w:t>
            </w:r>
          </w:p>
        </w:tc>
        <w:tc>
          <w:tcPr>
            <w:tcW w:w="1198" w:type="dxa"/>
          </w:tcPr>
          <w:p>
            <w:pPr>
              <w:pStyle w:val="Compact"/>
              <w:jc w:val="left"/>
              <w:spacing w:before="20" w:after="20" w:line="220" w:lineRule="auto"/>
            </w:pPr>
            <w:r>
              <w:rPr>
                <w:sz w:val="15"/>
                <w:szCs w:val="15"/>
              </w:rPr>
              <w:t xml:space="preserve">0.044389</w:t>
            </w:r>
          </w:p>
        </w:tc>
        <w:tc>
          <w:tcPr>
            <w:tcW w:w="1078" w:type="dxa"/>
          </w:tcPr>
          <w:p>
            <w:pPr>
              <w:pStyle w:val="Compact"/>
              <w:jc w:val="left"/>
              <w:spacing w:before="20" w:after="20" w:line="220" w:lineRule="auto"/>
            </w:pPr>
            <w:r>
              <w:rPr>
                <w:sz w:val="15"/>
                <w:szCs w:val="15"/>
              </w:rPr>
              <w:t xml:space="preserve">0.044389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85</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VidaCaixa (CaixaBank)</w:t>
            </w:r>
          </w:p>
        </w:tc>
        <w:tc>
          <w:tcPr>
            <w:tcW w:w="2372" w:type="dxa"/>
          </w:tcPr>
          <w:p>
            <w:pPr>
              <w:pStyle w:val="Compact"/>
              <w:jc w:val="left"/>
              <w:spacing w:before="20" w:after="20" w:line="220" w:lineRule="auto"/>
            </w:pPr>
            <w:r>
              <w:rPr>
                <w:sz w:val="15"/>
                <w:szCs w:val="15"/>
              </w:rPr>
              <w:t xml:space="preserve">EU-209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EU-234</w:t>
            </w:r>
          </w:p>
        </w:tc>
        <w:tc>
          <w:tcPr>
            <w:tcW w:w="1198" w:type="dxa"/>
          </w:tcPr>
          <w:p>
            <w:pPr>
              <w:pStyle w:val="Compact"/>
              <w:jc w:val="left"/>
              <w:spacing w:before="20" w:after="20" w:line="220" w:lineRule="auto"/>
            </w:pPr>
            <w:r>
              <w:rPr>
                <w:sz w:val="15"/>
                <w:szCs w:val="15"/>
              </w:rPr>
              <w:t xml:space="preserve">0.0545273</w:t>
            </w:r>
          </w:p>
        </w:tc>
        <w:tc>
          <w:tcPr>
            <w:tcW w:w="1078" w:type="dxa"/>
          </w:tcPr>
          <w:p>
            <w:pPr>
              <w:pStyle w:val="Compact"/>
              <w:jc w:val="left"/>
              <w:spacing w:before="20" w:after="20" w:line="220" w:lineRule="auto"/>
            </w:pPr>
            <w:r>
              <w:rPr>
                <w:sz w:val="15"/>
                <w:szCs w:val="15"/>
              </w:rPr>
              <w:t xml:space="preserve">0.0545273</w:t>
            </w:r>
          </w:p>
        </w:tc>
        <w:tc>
          <w:tcPr>
            <w:tcW w:w="1941" w:type="dxa"/>
          </w:tcPr>
          <w:p>
            <w:pPr>
              <w:pStyle w:val="Compact"/>
              <w:jc w:val="left"/>
              <w:spacing w:before="20" w:after="20" w:line="220" w:lineRule="auto"/>
            </w:pPr>
            <w:r>
              <w:rPr>
                <w:sz w:val="15"/>
                <w:szCs w:val="15"/>
              </w:rPr>
              <w:t xml:space="preserve">2.5e-16</w:t>
            </w:r>
          </w:p>
        </w:tc>
      </w:tr>
      <w:tr>
        <w:tc>
          <w:tcPr>
            <w:tcW w:w="718" w:type="dxa"/>
          </w:tcPr>
          <w:p>
            <w:pPr>
              <w:pStyle w:val="Compact"/>
              <w:jc w:val="left"/>
              <w:spacing w:before="20" w:after="20" w:line="220" w:lineRule="auto"/>
            </w:pPr>
            <w:r>
              <w:rPr>
                <w:sz w:val="15"/>
                <w:szCs w:val="15"/>
              </w:rPr>
              <w:t xml:space="preserve">86</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Santam conventional (management basis)</w:t>
            </w:r>
          </w:p>
        </w:tc>
        <w:tc>
          <w:tcPr>
            <w:tcW w:w="2372" w:type="dxa"/>
          </w:tcPr>
          <w:p>
            <w:pPr>
              <w:pStyle w:val="Compact"/>
              <w:jc w:val="left"/>
              <w:spacing w:before="20" w:after="20" w:line="220" w:lineRule="auto"/>
            </w:pPr>
            <w:r>
              <w:rPr>
                <w:sz w:val="15"/>
                <w:szCs w:val="15"/>
              </w:rPr>
              <w:t xml:space="preserve">LN-171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LN-165</w:t>
            </w:r>
          </w:p>
        </w:tc>
        <w:tc>
          <w:tcPr>
            <w:tcW w:w="1198" w:type="dxa"/>
          </w:tcPr>
          <w:p>
            <w:pPr>
              <w:pStyle w:val="Compact"/>
              <w:jc w:val="left"/>
              <w:spacing w:before="20" w:after="20" w:line="220" w:lineRule="auto"/>
            </w:pPr>
            <w:r>
              <w:rPr>
                <w:sz w:val="15"/>
                <w:szCs w:val="15"/>
              </w:rPr>
              <w:t xml:space="preserve">0.1154</w:t>
            </w:r>
          </w:p>
        </w:tc>
        <w:tc>
          <w:tcPr>
            <w:tcW w:w="1078" w:type="dxa"/>
          </w:tcPr>
          <w:p>
            <w:pPr>
              <w:pStyle w:val="Compact"/>
              <w:jc w:val="left"/>
              <w:spacing w:before="20" w:after="20" w:line="220" w:lineRule="auto"/>
            </w:pPr>
            <w:r>
              <w:rPr>
                <w:sz w:val="15"/>
                <w:szCs w:val="15"/>
              </w:rPr>
              <w:t xml:space="preserve">0.1154</w:t>
            </w:r>
          </w:p>
        </w:tc>
        <w:tc>
          <w:tcPr>
            <w:tcW w:w="1941" w:type="dxa"/>
          </w:tcPr>
          <w:p>
            <w:pPr>
              <w:pStyle w:val="Compact"/>
              <w:jc w:val="left"/>
              <w:spacing w:before="20" w:after="20" w:line="220" w:lineRule="auto"/>
            </w:pPr>
            <w:r>
              <w:rPr>
                <w:sz w:val="15"/>
                <w:szCs w:val="15"/>
              </w:rPr>
              <w:t xml:space="preserve">4.8e-16</w:t>
            </w:r>
          </w:p>
        </w:tc>
      </w:tr>
      <w:tr>
        <w:tc>
          <w:tcPr>
            <w:tcW w:w="718" w:type="dxa"/>
          </w:tcPr>
          <w:p>
            <w:pPr>
              <w:pStyle w:val="Compact"/>
              <w:jc w:val="left"/>
              <w:spacing w:before="20" w:after="20" w:line="220" w:lineRule="auto"/>
            </w:pPr>
            <w:r>
              <w:rPr>
                <w:sz w:val="15"/>
                <w:szCs w:val="15"/>
              </w:rPr>
              <w:t xml:space="preserve">87</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LB-401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LB-150</w:t>
            </w:r>
          </w:p>
        </w:tc>
        <w:tc>
          <w:tcPr>
            <w:tcW w:w="1198" w:type="dxa"/>
          </w:tcPr>
          <w:p>
            <w:pPr>
              <w:pStyle w:val="Compact"/>
              <w:jc w:val="left"/>
              <w:spacing w:before="20" w:after="20" w:line="220" w:lineRule="auto"/>
            </w:pPr>
            <w:r>
              <w:rPr>
                <w:sz w:val="15"/>
                <w:szCs w:val="15"/>
              </w:rPr>
              <w:t xml:space="preserve">0.168142</w:t>
            </w:r>
          </w:p>
        </w:tc>
        <w:tc>
          <w:tcPr>
            <w:tcW w:w="1078" w:type="dxa"/>
          </w:tcPr>
          <w:p>
            <w:pPr>
              <w:pStyle w:val="Compact"/>
              <w:jc w:val="left"/>
              <w:spacing w:before="20" w:after="20" w:line="220" w:lineRule="auto"/>
            </w:pPr>
            <w:r>
              <w:rPr>
                <w:sz w:val="15"/>
                <w:szCs w:val="15"/>
              </w:rPr>
              <w:t xml:space="preserve">0.168142</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88</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BNP Paribas Cardif</w:t>
            </w:r>
          </w:p>
        </w:tc>
        <w:tc>
          <w:tcPr>
            <w:tcW w:w="2372" w:type="dxa"/>
          </w:tcPr>
          <w:p>
            <w:pPr>
              <w:pStyle w:val="Compact"/>
              <w:jc w:val="left"/>
              <w:spacing w:before="20" w:after="20" w:line="220" w:lineRule="auto"/>
            </w:pPr>
            <w:r>
              <w:rPr>
                <w:sz w:val="15"/>
                <w:szCs w:val="15"/>
              </w:rPr>
              <w:t xml:space="preserve">EU-132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EU-157</w:t>
            </w:r>
          </w:p>
        </w:tc>
        <w:tc>
          <w:tcPr>
            <w:tcW w:w="1198" w:type="dxa"/>
          </w:tcPr>
          <w:p>
            <w:pPr>
              <w:pStyle w:val="Compact"/>
              <w:jc w:val="left"/>
              <w:spacing w:before="20" w:after="20" w:line="220" w:lineRule="auto"/>
            </w:pPr>
            <w:r>
              <w:rPr>
                <w:sz w:val="15"/>
                <w:szCs w:val="15"/>
              </w:rPr>
              <w:t xml:space="preserve">0.128135</w:t>
            </w:r>
          </w:p>
        </w:tc>
        <w:tc>
          <w:tcPr>
            <w:tcW w:w="1078" w:type="dxa"/>
          </w:tcPr>
          <w:p>
            <w:pPr>
              <w:pStyle w:val="Compact"/>
              <w:jc w:val="left"/>
              <w:spacing w:before="20" w:after="20" w:line="220" w:lineRule="auto"/>
            </w:pPr>
            <w:r>
              <w:rPr>
                <w:sz w:val="15"/>
                <w:szCs w:val="15"/>
              </w:rPr>
              <w:t xml:space="preserve">0.128135</w:t>
            </w:r>
          </w:p>
        </w:tc>
        <w:tc>
          <w:tcPr>
            <w:tcW w:w="1941" w:type="dxa"/>
          </w:tcPr>
          <w:p>
            <w:pPr>
              <w:pStyle w:val="Compact"/>
              <w:jc w:val="left"/>
              <w:spacing w:before="20" w:after="20" w:line="220" w:lineRule="auto"/>
            </w:pPr>
            <w:r>
              <w:rPr>
                <w:sz w:val="15"/>
                <w:szCs w:val="15"/>
              </w:rPr>
              <w:t xml:space="preserve">2.2e-15</w:t>
            </w:r>
          </w:p>
        </w:tc>
      </w:tr>
      <w:tr>
        <w:tc>
          <w:tcPr>
            <w:tcW w:w="718" w:type="dxa"/>
          </w:tcPr>
          <w:p>
            <w:pPr>
              <w:pStyle w:val="Compact"/>
              <w:jc w:val="left"/>
              <w:spacing w:before="20" w:after="20" w:line="220" w:lineRule="auto"/>
            </w:pPr>
            <w:r>
              <w:rPr>
                <w:sz w:val="15"/>
                <w:szCs w:val="15"/>
              </w:rPr>
              <w:t xml:space="preserve">89</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Brasilseg (BB Seguridade)</w:t>
            </w:r>
          </w:p>
        </w:tc>
        <w:tc>
          <w:tcPr>
            <w:tcW w:w="2372" w:type="dxa"/>
          </w:tcPr>
          <w:p>
            <w:pPr>
              <w:pStyle w:val="Compact"/>
              <w:jc w:val="left"/>
              <w:spacing w:before="20" w:after="20" w:line="220" w:lineRule="auto"/>
            </w:pPr>
            <w:r>
              <w:rPr>
                <w:sz w:val="15"/>
                <w:szCs w:val="15"/>
              </w:rPr>
              <w:t xml:space="preserve">EM-248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EM-176</w:t>
            </w:r>
          </w:p>
        </w:tc>
        <w:tc>
          <w:tcPr>
            <w:tcW w:w="1198" w:type="dxa"/>
          </w:tcPr>
          <w:p>
            <w:pPr>
              <w:pStyle w:val="Compact"/>
              <w:jc w:val="left"/>
              <w:spacing w:before="20" w:after="20" w:line="220" w:lineRule="auto"/>
            </w:pPr>
            <w:r>
              <w:rPr>
                <w:sz w:val="15"/>
                <w:szCs w:val="15"/>
              </w:rPr>
              <w:t xml:space="preserve">0.312429</w:t>
            </w:r>
          </w:p>
        </w:tc>
        <w:tc>
          <w:tcPr>
            <w:tcW w:w="1078" w:type="dxa"/>
          </w:tcPr>
          <w:p>
            <w:pPr>
              <w:pStyle w:val="Compact"/>
              <w:jc w:val="left"/>
              <w:spacing w:before="20" w:after="20" w:line="220" w:lineRule="auto"/>
            </w:pPr>
            <w:r>
              <w:rPr>
                <w:sz w:val="15"/>
                <w:szCs w:val="15"/>
              </w:rPr>
              <w:t xml:space="preserve">0.312429</w:t>
            </w:r>
          </w:p>
        </w:tc>
        <w:tc>
          <w:tcPr>
            <w:tcW w:w="1941" w:type="dxa"/>
          </w:tcPr>
          <w:p>
            <w:pPr>
              <w:pStyle w:val="Compact"/>
              <w:jc w:val="left"/>
              <w:spacing w:before="20" w:after="20" w:line="220" w:lineRule="auto"/>
            </w:pPr>
            <w:r>
              <w:rPr>
                <w:sz w:val="15"/>
                <w:szCs w:val="15"/>
              </w:rPr>
              <w:t xml:space="preserve">1.4e-15</w:t>
            </w:r>
          </w:p>
        </w:tc>
      </w:tr>
      <w:tr>
        <w:tc>
          <w:tcPr>
            <w:tcW w:w="718" w:type="dxa"/>
          </w:tcPr>
          <w:p>
            <w:pPr>
              <w:pStyle w:val="Compact"/>
              <w:jc w:val="left"/>
              <w:spacing w:before="20" w:after="20" w:line="220" w:lineRule="auto"/>
            </w:pPr>
            <w:r>
              <w:rPr>
                <w:sz w:val="15"/>
                <w:szCs w:val="15"/>
              </w:rPr>
              <w:t xml:space="preserve">90</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Credit Agricole Assurances</w:t>
            </w:r>
          </w:p>
        </w:tc>
        <w:tc>
          <w:tcPr>
            <w:tcW w:w="2372" w:type="dxa"/>
          </w:tcPr>
          <w:p>
            <w:pPr>
              <w:pStyle w:val="Compact"/>
              <w:jc w:val="left"/>
              <w:spacing w:before="20" w:after="20" w:line="220" w:lineRule="auto"/>
            </w:pPr>
            <w:r>
              <w:rPr>
                <w:sz w:val="15"/>
                <w:szCs w:val="15"/>
              </w:rPr>
              <w:t xml:space="preserve">EU-027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EU-060</w:t>
            </w:r>
          </w:p>
        </w:tc>
        <w:tc>
          <w:tcPr>
            <w:tcW w:w="1198" w:type="dxa"/>
          </w:tcPr>
          <w:p>
            <w:pPr>
              <w:pStyle w:val="Compact"/>
              <w:jc w:val="left"/>
              <w:spacing w:before="20" w:after="20" w:line="220" w:lineRule="auto"/>
            </w:pPr>
            <w:r>
              <w:rPr>
                <w:sz w:val="15"/>
                <w:szCs w:val="15"/>
              </w:rPr>
              <w:t xml:space="preserve">0.0793893</w:t>
            </w:r>
          </w:p>
        </w:tc>
        <w:tc>
          <w:tcPr>
            <w:tcW w:w="1078" w:type="dxa"/>
          </w:tcPr>
          <w:p>
            <w:pPr>
              <w:pStyle w:val="Compact"/>
              <w:jc w:val="left"/>
              <w:spacing w:before="20" w:after="20" w:line="220" w:lineRule="auto"/>
            </w:pPr>
            <w:r>
              <w:rPr>
                <w:sz w:val="15"/>
                <w:szCs w:val="15"/>
              </w:rPr>
              <w:t xml:space="preserve">0.0793893</w:t>
            </w:r>
          </w:p>
        </w:tc>
        <w:tc>
          <w:tcPr>
            <w:tcW w:w="1941" w:type="dxa"/>
          </w:tcPr>
          <w:p>
            <w:pPr>
              <w:pStyle w:val="Compact"/>
              <w:jc w:val="left"/>
              <w:spacing w:before="20" w:after="20" w:line="220" w:lineRule="auto"/>
            </w:pPr>
            <w:r>
              <w:rPr>
                <w:sz w:val="15"/>
                <w:szCs w:val="15"/>
              </w:rPr>
              <w:t xml:space="preserve">5.2e-16</w:t>
            </w:r>
          </w:p>
        </w:tc>
      </w:tr>
      <w:tr>
        <w:tc>
          <w:tcPr>
            <w:tcW w:w="718" w:type="dxa"/>
          </w:tcPr>
          <w:p>
            <w:pPr>
              <w:pStyle w:val="Compact"/>
              <w:jc w:val="left"/>
              <w:spacing w:before="20" w:after="20" w:line="220" w:lineRule="auto"/>
            </w:pPr>
            <w:r>
              <w:rPr>
                <w:sz w:val="15"/>
                <w:szCs w:val="15"/>
              </w:rPr>
              <w:t xml:space="preserve">91</w:t>
            </w:r>
          </w:p>
        </w:tc>
        <w:tc>
          <w:tcPr>
            <w:tcW w:w="718" w:type="dxa"/>
          </w:tcPr>
          <w:p>
            <w:pPr>
              <w:pStyle w:val="Compact"/>
              <w:jc w:val="left"/>
              <w:spacing w:before="20" w:after="20" w:line="220" w:lineRule="auto"/>
            </w:pPr>
            <w:r>
              <w:rPr>
                <w:sz w:val="15"/>
                <w:szCs w:val="15"/>
              </w:rPr>
              <w:t xml:space="preserve">M4</w:t>
            </w:r>
          </w:p>
        </w:tc>
        <w:tc>
          <w:tcPr>
            <w:tcW w:w="3450" w:type="dxa"/>
          </w:tcPr>
          <w:p>
            <w:pPr>
              <w:pStyle w:val="Compact"/>
              <w:jc w:val="left"/>
              <w:spacing w:before="20" w:after="20" w:line="220" w:lineRule="auto"/>
            </w:pPr>
            <w:r>
              <w:rPr>
                <w:sz w:val="15"/>
                <w:szCs w:val="15"/>
              </w:rPr>
              <w:t xml:space="preserve">FirstRand insurance activities (FNB Life</w:t>
            </w:r>
          </w:p>
        </w:tc>
        <w:tc>
          <w:tcPr>
            <w:tcW w:w="2372" w:type="dxa"/>
          </w:tcPr>
          <w:p>
            <w:pPr>
              <w:pStyle w:val="Compact"/>
              <w:jc w:val="left"/>
              <w:spacing w:before="20" w:after="20" w:line="220" w:lineRule="auto"/>
            </w:pPr>
            <w:r>
              <w:rPr>
                <w:sz w:val="15"/>
                <w:szCs w:val="15"/>
              </w:rPr>
              <w:t xml:space="preserve">LB-575, LB-576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LB-621</w:t>
            </w:r>
          </w:p>
        </w:tc>
        <w:tc>
          <w:tcPr>
            <w:tcW w:w="1198" w:type="dxa"/>
          </w:tcPr>
          <w:p>
            <w:pPr>
              <w:pStyle w:val="Compact"/>
              <w:jc w:val="left"/>
              <w:spacing w:before="20" w:after="20" w:line="220" w:lineRule="auto"/>
            </w:pPr>
            <w:r>
              <w:rPr>
                <w:sz w:val="15"/>
                <w:szCs w:val="15"/>
              </w:rPr>
              <w:t xml:space="preserve">0.050784</w:t>
            </w:r>
          </w:p>
        </w:tc>
        <w:tc>
          <w:tcPr>
            <w:tcW w:w="1078" w:type="dxa"/>
          </w:tcPr>
          <w:p>
            <w:pPr>
              <w:pStyle w:val="Compact"/>
              <w:jc w:val="left"/>
              <w:spacing w:before="20" w:after="20" w:line="220" w:lineRule="auto"/>
            </w:pPr>
            <w:r>
              <w:rPr>
                <w:sz w:val="15"/>
                <w:szCs w:val="15"/>
              </w:rPr>
              <w:t xml:space="preserve">0.050784</w:t>
            </w:r>
          </w:p>
        </w:tc>
        <w:tc>
          <w:tcPr>
            <w:tcW w:w="1941" w:type="dxa"/>
          </w:tcPr>
          <w:p>
            <w:pPr>
              <w:pStyle w:val="Compact"/>
              <w:jc w:val="left"/>
              <w:spacing w:before="20" w:after="20" w:line="220" w:lineRule="auto"/>
            </w:pPr>
            <w:r>
              <w:rPr>
                <w:sz w:val="15"/>
                <w:szCs w:val="15"/>
              </w:rPr>
              <w:t xml:space="preserve">1.4e-16</w:t>
            </w:r>
          </w:p>
        </w:tc>
      </w:tr>
      <w:tr>
        <w:tc>
          <w:tcPr>
            <w:tcW w:w="718" w:type="dxa"/>
          </w:tcPr>
          <w:p>
            <w:pPr>
              <w:pStyle w:val="Compact"/>
              <w:jc w:val="left"/>
              <w:spacing w:before="20" w:after="20" w:line="220" w:lineRule="auto"/>
            </w:pPr>
            <w:r>
              <w:rPr>
                <w:sz w:val="15"/>
                <w:szCs w:val="15"/>
              </w:rPr>
              <w:t xml:space="preserve">92</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AFS Non-Life Insurance SA</w:t>
            </w:r>
          </w:p>
        </w:tc>
        <w:tc>
          <w:tcPr>
            <w:tcW w:w="2372" w:type="dxa"/>
          </w:tcPr>
          <w:p>
            <w:pPr>
              <w:pStyle w:val="Compact"/>
              <w:jc w:val="left"/>
              <w:spacing w:before="20" w:after="20" w:line="220" w:lineRule="auto"/>
            </w:pPr>
            <w:r>
              <w:rPr>
                <w:sz w:val="15"/>
                <w:szCs w:val="15"/>
              </w:rPr>
              <w:t xml:space="preserve">AFS-096, AFS-097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AFS-095</w:t>
            </w:r>
          </w:p>
        </w:tc>
        <w:tc>
          <w:tcPr>
            <w:tcW w:w="1198" w:type="dxa"/>
          </w:tcPr>
          <w:p>
            <w:pPr>
              <w:pStyle w:val="Compact"/>
              <w:jc w:val="left"/>
              <w:spacing w:before="20" w:after="20" w:line="220" w:lineRule="auto"/>
            </w:pPr>
            <w:r>
              <w:rPr>
                <w:sz w:val="15"/>
                <w:szCs w:val="15"/>
              </w:rPr>
              <w:t xml:space="preserve">0.815212</w:t>
            </w:r>
          </w:p>
        </w:tc>
        <w:tc>
          <w:tcPr>
            <w:tcW w:w="1078" w:type="dxa"/>
          </w:tcPr>
          <w:p>
            <w:pPr>
              <w:pStyle w:val="Compact"/>
              <w:jc w:val="left"/>
              <w:spacing w:before="20" w:after="20" w:line="220" w:lineRule="auto"/>
            </w:pPr>
            <w:r>
              <w:rPr>
                <w:sz w:val="15"/>
                <w:szCs w:val="15"/>
              </w:rPr>
              <w:t xml:space="preserve">0.815212</w:t>
            </w:r>
          </w:p>
        </w:tc>
        <w:tc>
          <w:tcPr>
            <w:tcW w:w="1941" w:type="dxa"/>
          </w:tcPr>
          <w:p>
            <w:pPr>
              <w:pStyle w:val="Compact"/>
              <w:jc w:val="left"/>
              <w:spacing w:before="20" w:after="20" w:line="220" w:lineRule="auto"/>
            </w:pPr>
            <w:r>
              <w:rPr>
                <w:sz w:val="15"/>
                <w:szCs w:val="15"/>
              </w:rPr>
              <w:t xml:space="preserve">5.4e-16</w:t>
            </w:r>
          </w:p>
        </w:tc>
      </w:tr>
      <w:tr>
        <w:tc>
          <w:tcPr>
            <w:tcW w:w="718" w:type="dxa"/>
          </w:tcPr>
          <w:p>
            <w:pPr>
              <w:pStyle w:val="Compact"/>
              <w:jc w:val="left"/>
              <w:spacing w:before="20" w:after="20" w:line="220" w:lineRule="auto"/>
            </w:pPr>
            <w:r>
              <w:rPr>
                <w:sz w:val="15"/>
                <w:szCs w:val="15"/>
              </w:rPr>
              <w:t xml:space="preserve">93</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Discovery Insure</w:t>
            </w:r>
          </w:p>
        </w:tc>
        <w:tc>
          <w:tcPr>
            <w:tcW w:w="2372" w:type="dxa"/>
          </w:tcPr>
          <w:p>
            <w:pPr>
              <w:pStyle w:val="Compact"/>
              <w:jc w:val="left"/>
              <w:spacing w:before="20" w:after="20" w:line="220" w:lineRule="auto"/>
            </w:pPr>
            <w:r>
              <w:rPr>
                <w:sz w:val="15"/>
                <w:szCs w:val="15"/>
              </w:rPr>
              <w:t xml:space="preserve">LN-746, LN-749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LN-745</w:t>
            </w:r>
          </w:p>
        </w:tc>
        <w:tc>
          <w:tcPr>
            <w:tcW w:w="1198" w:type="dxa"/>
          </w:tcPr>
          <w:p>
            <w:pPr>
              <w:pStyle w:val="Compact"/>
              <w:jc w:val="left"/>
              <w:spacing w:before="20" w:after="20" w:line="220" w:lineRule="auto"/>
            </w:pPr>
            <w:r>
              <w:rPr>
                <w:sz w:val="15"/>
                <w:szCs w:val="15"/>
              </w:rPr>
              <w:t xml:space="preserve">0.88477</w:t>
            </w:r>
          </w:p>
        </w:tc>
        <w:tc>
          <w:tcPr>
            <w:tcW w:w="1078" w:type="dxa"/>
          </w:tcPr>
          <w:p>
            <w:pPr>
              <w:pStyle w:val="Compact"/>
              <w:jc w:val="left"/>
              <w:spacing w:before="20" w:after="20" w:line="220" w:lineRule="auto"/>
            </w:pPr>
            <w:r>
              <w:rPr>
                <w:sz w:val="15"/>
                <w:szCs w:val="15"/>
              </w:rPr>
              <w:t xml:space="preserve">0.88477</w:t>
            </w:r>
          </w:p>
        </w:tc>
        <w:tc>
          <w:tcPr>
            <w:tcW w:w="1941" w:type="dxa"/>
          </w:tcPr>
          <w:p>
            <w:pPr>
              <w:pStyle w:val="Compact"/>
              <w:jc w:val="left"/>
              <w:spacing w:before="20" w:after="20" w:line="220" w:lineRule="auto"/>
            </w:pPr>
            <w:r>
              <w:rPr>
                <w:sz w:val="15"/>
                <w:szCs w:val="15"/>
              </w:rPr>
              <w:t xml:space="preserve">1.3e-16</w:t>
            </w:r>
          </w:p>
        </w:tc>
      </w:tr>
      <w:tr>
        <w:tc>
          <w:tcPr>
            <w:tcW w:w="718" w:type="dxa"/>
          </w:tcPr>
          <w:p>
            <w:pPr>
              <w:pStyle w:val="Compact"/>
              <w:jc w:val="left"/>
              <w:spacing w:before="20" w:after="20" w:line="220" w:lineRule="auto"/>
            </w:pPr>
            <w:r>
              <w:rPr>
                <w:sz w:val="15"/>
                <w:szCs w:val="15"/>
              </w:rPr>
              <w:t xml:space="preserve">94</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FirstRand short-term insurance (non-life</w:t>
            </w:r>
          </w:p>
        </w:tc>
        <w:tc>
          <w:tcPr>
            <w:tcW w:w="2372" w:type="dxa"/>
          </w:tcPr>
          <w:p>
            <w:pPr>
              <w:pStyle w:val="Compact"/>
              <w:jc w:val="left"/>
              <w:spacing w:before="20" w:after="20" w:line="220" w:lineRule="auto"/>
            </w:pPr>
            <w:r>
              <w:rPr>
                <w:sz w:val="15"/>
                <w:szCs w:val="15"/>
              </w:rPr>
              <w:t xml:space="preserve">LB-581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LB-579</w:t>
            </w:r>
          </w:p>
        </w:tc>
        <w:tc>
          <w:tcPr>
            <w:tcW w:w="1198" w:type="dxa"/>
          </w:tcPr>
          <w:p>
            <w:pPr>
              <w:pStyle w:val="Compact"/>
              <w:jc w:val="left"/>
              <w:spacing w:before="20" w:after="20" w:line="220" w:lineRule="auto"/>
            </w:pPr>
            <w:r>
              <w:rPr>
                <w:sz w:val="15"/>
                <w:szCs w:val="15"/>
              </w:rPr>
              <w:t xml:space="preserve">0.791209</w:t>
            </w:r>
          </w:p>
        </w:tc>
        <w:tc>
          <w:tcPr>
            <w:tcW w:w="1078" w:type="dxa"/>
          </w:tcPr>
          <w:p>
            <w:pPr>
              <w:pStyle w:val="Compact"/>
              <w:jc w:val="left"/>
              <w:spacing w:before="20" w:after="20" w:line="220" w:lineRule="auto"/>
            </w:pPr>
            <w:r>
              <w:rPr>
                <w:sz w:val="15"/>
                <w:szCs w:val="15"/>
              </w:rPr>
              <w:t xml:space="preserve">0.791209</w:t>
            </w:r>
          </w:p>
        </w:tc>
        <w:tc>
          <w:tcPr>
            <w:tcW w:w="1941" w:type="dxa"/>
          </w:tcPr>
          <w:p>
            <w:pPr>
              <w:pStyle w:val="Compact"/>
              <w:jc w:val="left"/>
              <w:spacing w:before="20" w:after="20" w:line="220" w:lineRule="auto"/>
            </w:pPr>
            <w:r>
              <w:rPr>
                <w:sz w:val="15"/>
                <w:szCs w:val="15"/>
              </w:rPr>
              <w:t xml:space="preserve">2.8e-16</w:t>
            </w:r>
          </w:p>
        </w:tc>
      </w:tr>
      <w:tr>
        <w:tc>
          <w:tcPr>
            <w:tcW w:w="718" w:type="dxa"/>
          </w:tcPr>
          <w:p>
            <w:pPr>
              <w:pStyle w:val="Compact"/>
              <w:jc w:val="left"/>
              <w:spacing w:before="20" w:after="20" w:line="220" w:lineRule="auto"/>
            </w:pPr>
            <w:r>
              <w:rPr>
                <w:sz w:val="15"/>
                <w:szCs w:val="15"/>
              </w:rPr>
              <w:t xml:space="preserve">95</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Hollard Insurance Company</w:t>
            </w:r>
          </w:p>
        </w:tc>
        <w:tc>
          <w:tcPr>
            <w:tcW w:w="2372" w:type="dxa"/>
          </w:tcPr>
          <w:p>
            <w:pPr>
              <w:pStyle w:val="Compact"/>
              <w:jc w:val="left"/>
              <w:spacing w:before="20" w:after="20" w:line="220" w:lineRule="auto"/>
            </w:pPr>
            <w:r>
              <w:rPr>
                <w:sz w:val="15"/>
                <w:szCs w:val="15"/>
              </w:rPr>
              <w:t xml:space="preserve">LN-1189, LN-1190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LN-1188</w:t>
            </w:r>
          </w:p>
        </w:tc>
        <w:tc>
          <w:tcPr>
            <w:tcW w:w="1198" w:type="dxa"/>
          </w:tcPr>
          <w:p>
            <w:pPr>
              <w:pStyle w:val="Compact"/>
              <w:jc w:val="left"/>
              <w:spacing w:before="20" w:after="20" w:line="220" w:lineRule="auto"/>
            </w:pPr>
            <w:r>
              <w:rPr>
                <w:sz w:val="15"/>
                <w:szCs w:val="15"/>
              </w:rPr>
              <w:t xml:space="preserve">0.930408</w:t>
            </w:r>
          </w:p>
        </w:tc>
        <w:tc>
          <w:tcPr>
            <w:tcW w:w="1078" w:type="dxa"/>
          </w:tcPr>
          <w:p>
            <w:pPr>
              <w:pStyle w:val="Compact"/>
              <w:jc w:val="left"/>
              <w:spacing w:before="20" w:after="20" w:line="220" w:lineRule="auto"/>
            </w:pPr>
            <w:r>
              <w:rPr>
                <w:sz w:val="15"/>
                <w:szCs w:val="15"/>
              </w:rPr>
              <w:t xml:space="preserve">0.930408</w:t>
            </w:r>
          </w:p>
        </w:tc>
        <w:tc>
          <w:tcPr>
            <w:tcW w:w="1941" w:type="dxa"/>
          </w:tcPr>
          <w:p>
            <w:pPr>
              <w:pStyle w:val="Compact"/>
              <w:jc w:val="left"/>
              <w:spacing w:before="20" w:after="20" w:line="220" w:lineRule="auto"/>
            </w:pPr>
            <w:r>
              <w:rPr>
                <w:sz w:val="15"/>
                <w:szCs w:val="15"/>
              </w:rPr>
              <w:t xml:space="preserve">3.6e-16</w:t>
            </w:r>
          </w:p>
        </w:tc>
      </w:tr>
      <w:tr>
        <w:tc>
          <w:tcPr>
            <w:tcW w:w="718" w:type="dxa"/>
          </w:tcPr>
          <w:p>
            <w:pPr>
              <w:pStyle w:val="Compact"/>
              <w:jc w:val="left"/>
              <w:spacing w:before="20" w:after="20" w:line="220" w:lineRule="auto"/>
            </w:pPr>
            <w:r>
              <w:rPr>
                <w:sz w:val="15"/>
                <w:szCs w:val="15"/>
              </w:rPr>
              <w:t xml:space="preserve">96</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Nedgroup Insurance Company (Nedbank)</w:t>
            </w:r>
          </w:p>
        </w:tc>
        <w:tc>
          <w:tcPr>
            <w:tcW w:w="2372" w:type="dxa"/>
          </w:tcPr>
          <w:p>
            <w:pPr>
              <w:pStyle w:val="Compact"/>
              <w:jc w:val="left"/>
              <w:spacing w:before="20" w:after="20" w:line="220" w:lineRule="auto"/>
            </w:pPr>
            <w:r>
              <w:rPr>
                <w:sz w:val="15"/>
                <w:szCs w:val="15"/>
              </w:rPr>
              <w:t xml:space="preserve">LB-911, LB-912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LB-910</w:t>
            </w:r>
          </w:p>
        </w:tc>
        <w:tc>
          <w:tcPr>
            <w:tcW w:w="1198" w:type="dxa"/>
          </w:tcPr>
          <w:p>
            <w:pPr>
              <w:pStyle w:val="Compact"/>
              <w:jc w:val="left"/>
              <w:spacing w:before="20" w:after="20" w:line="220" w:lineRule="auto"/>
            </w:pPr>
            <w:r>
              <w:rPr>
                <w:sz w:val="15"/>
                <w:szCs w:val="15"/>
              </w:rPr>
              <w:t xml:space="preserve">0.945741</w:t>
            </w:r>
          </w:p>
        </w:tc>
        <w:tc>
          <w:tcPr>
            <w:tcW w:w="1078" w:type="dxa"/>
          </w:tcPr>
          <w:p>
            <w:pPr>
              <w:pStyle w:val="Compact"/>
              <w:jc w:val="left"/>
              <w:spacing w:before="20" w:after="20" w:line="220" w:lineRule="auto"/>
            </w:pPr>
            <w:r>
              <w:rPr>
                <w:sz w:val="15"/>
                <w:szCs w:val="15"/>
              </w:rPr>
              <w:t xml:space="preserve">0.945741</w:t>
            </w:r>
          </w:p>
        </w:tc>
        <w:tc>
          <w:tcPr>
            <w:tcW w:w="1941" w:type="dxa"/>
          </w:tcPr>
          <w:p>
            <w:pPr>
              <w:pStyle w:val="Compact"/>
              <w:jc w:val="left"/>
              <w:spacing w:before="20" w:after="20" w:line="220" w:lineRule="auto"/>
            </w:pPr>
            <w:r>
              <w:rPr>
                <w:sz w:val="15"/>
                <w:szCs w:val="15"/>
              </w:rPr>
              <w:t xml:space="preserve">2.3e-16</w:t>
            </w:r>
          </w:p>
        </w:tc>
      </w:tr>
      <w:tr>
        <w:tc>
          <w:tcPr>
            <w:tcW w:w="718" w:type="dxa"/>
          </w:tcPr>
          <w:p>
            <w:pPr>
              <w:pStyle w:val="Compact"/>
              <w:jc w:val="left"/>
              <w:spacing w:before="20" w:after="20" w:line="220" w:lineRule="auto"/>
            </w:pPr>
            <w:r>
              <w:rPr>
                <w:sz w:val="15"/>
                <w:szCs w:val="15"/>
              </w:rPr>
              <w:t xml:space="preserve">97</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Old Mutual Insure</w:t>
            </w:r>
          </w:p>
        </w:tc>
        <w:tc>
          <w:tcPr>
            <w:tcW w:w="2372" w:type="dxa"/>
          </w:tcPr>
          <w:p>
            <w:pPr>
              <w:pStyle w:val="Compact"/>
              <w:jc w:val="left"/>
              <w:spacing w:before="20" w:after="20" w:line="220" w:lineRule="auto"/>
            </w:pPr>
            <w:r>
              <w:rPr>
                <w:sz w:val="15"/>
                <w:szCs w:val="15"/>
              </w:rPr>
              <w:t xml:space="preserve">LN-319, LN-320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LN-318</w:t>
            </w:r>
          </w:p>
        </w:tc>
        <w:tc>
          <w:tcPr>
            <w:tcW w:w="1198" w:type="dxa"/>
          </w:tcPr>
          <w:p>
            <w:pPr>
              <w:pStyle w:val="Compact"/>
              <w:jc w:val="left"/>
              <w:spacing w:before="20" w:after="20" w:line="220" w:lineRule="auto"/>
            </w:pPr>
            <w:r>
              <w:rPr>
                <w:sz w:val="15"/>
                <w:szCs w:val="15"/>
              </w:rPr>
              <w:t xml:space="preserve">0.905194</w:t>
            </w:r>
          </w:p>
        </w:tc>
        <w:tc>
          <w:tcPr>
            <w:tcW w:w="1078" w:type="dxa"/>
          </w:tcPr>
          <w:p>
            <w:pPr>
              <w:pStyle w:val="Compact"/>
              <w:jc w:val="left"/>
              <w:spacing w:before="20" w:after="20" w:line="220" w:lineRule="auto"/>
            </w:pPr>
            <w:r>
              <w:rPr>
                <w:sz w:val="15"/>
                <w:szCs w:val="15"/>
              </w:rPr>
              <w:t xml:space="preserve">0.905194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98</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LN-118, LN-119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LN-117</w:t>
            </w:r>
          </w:p>
        </w:tc>
        <w:tc>
          <w:tcPr>
            <w:tcW w:w="1198" w:type="dxa"/>
          </w:tcPr>
          <w:p>
            <w:pPr>
              <w:pStyle w:val="Compact"/>
              <w:jc w:val="left"/>
              <w:spacing w:before="20" w:after="20" w:line="220" w:lineRule="auto"/>
            </w:pPr>
            <w:r>
              <w:rPr>
                <w:sz w:val="15"/>
                <w:szCs w:val="15"/>
              </w:rPr>
              <w:t xml:space="preserve">0.874428</w:t>
            </w:r>
          </w:p>
        </w:tc>
        <w:tc>
          <w:tcPr>
            <w:tcW w:w="1078" w:type="dxa"/>
          </w:tcPr>
          <w:p>
            <w:pPr>
              <w:pStyle w:val="Compact"/>
              <w:jc w:val="left"/>
              <w:spacing w:before="20" w:after="20" w:line="220" w:lineRule="auto"/>
            </w:pPr>
            <w:r>
              <w:rPr>
                <w:sz w:val="15"/>
                <w:szCs w:val="15"/>
              </w:rPr>
              <w:t xml:space="preserve">0.874428</w:t>
            </w:r>
          </w:p>
        </w:tc>
        <w:tc>
          <w:tcPr>
            <w:tcW w:w="1941" w:type="dxa"/>
          </w:tcPr>
          <w:p>
            <w:pPr>
              <w:pStyle w:val="Compact"/>
              <w:jc w:val="left"/>
              <w:spacing w:before="20" w:after="20" w:line="220" w:lineRule="auto"/>
            </w:pPr>
            <w:r>
              <w:rPr>
                <w:sz w:val="15"/>
                <w:szCs w:val="15"/>
              </w:rPr>
              <w:t xml:space="preserve">2.5e-16</w:t>
            </w:r>
          </w:p>
        </w:tc>
      </w:tr>
      <w:tr>
        <w:tc>
          <w:tcPr>
            <w:tcW w:w="718" w:type="dxa"/>
          </w:tcPr>
          <w:p>
            <w:pPr>
              <w:pStyle w:val="Compact"/>
              <w:jc w:val="left"/>
              <w:spacing w:before="20" w:after="20" w:line="220" w:lineRule="auto"/>
            </w:pPr>
            <w:r>
              <w:rPr>
                <w:sz w:val="15"/>
                <w:szCs w:val="15"/>
              </w:rPr>
              <w:t xml:space="preserve">99</w:t>
            </w:r>
          </w:p>
        </w:tc>
        <w:tc>
          <w:tcPr>
            <w:tcW w:w="718" w:type="dxa"/>
          </w:tcPr>
          <w:p>
            <w:pPr>
              <w:pStyle w:val="Compact"/>
              <w:jc w:val="left"/>
              <w:spacing w:before="20" w:after="20" w:line="220" w:lineRule="auto"/>
            </w:pPr>
            <w:r>
              <w:rPr>
                <w:sz w:val="15"/>
                <w:szCs w:val="15"/>
              </w:rPr>
              <w:t xml:space="preserve">M5</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LB-393, LB-394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LB-392</w:t>
            </w:r>
          </w:p>
        </w:tc>
        <w:tc>
          <w:tcPr>
            <w:tcW w:w="1198" w:type="dxa"/>
          </w:tcPr>
          <w:p>
            <w:pPr>
              <w:pStyle w:val="Compact"/>
              <w:jc w:val="left"/>
              <w:spacing w:before="20" w:after="20" w:line="220" w:lineRule="auto"/>
            </w:pPr>
            <w:r>
              <w:rPr>
                <w:sz w:val="15"/>
                <w:szCs w:val="15"/>
              </w:rPr>
              <w:t xml:space="preserve">0.736927</w:t>
            </w:r>
          </w:p>
        </w:tc>
        <w:tc>
          <w:tcPr>
            <w:tcW w:w="1078" w:type="dxa"/>
          </w:tcPr>
          <w:p>
            <w:pPr>
              <w:pStyle w:val="Compact"/>
              <w:jc w:val="left"/>
              <w:spacing w:before="20" w:after="20" w:line="220" w:lineRule="auto"/>
            </w:pPr>
            <w:r>
              <w:rPr>
                <w:sz w:val="15"/>
                <w:szCs w:val="15"/>
              </w:rPr>
              <w:t xml:space="preserve">0.736927</w:t>
            </w:r>
          </w:p>
        </w:tc>
        <w:tc>
          <w:tcPr>
            <w:tcW w:w="1941" w:type="dxa"/>
          </w:tcPr>
          <w:p>
            <w:pPr>
              <w:pStyle w:val="Compact"/>
              <w:jc w:val="left"/>
              <w:spacing w:before="20" w:after="20" w:line="220" w:lineRule="auto"/>
            </w:pPr>
            <w:r>
              <w:rPr>
                <w:sz w:val="15"/>
                <w:szCs w:val="15"/>
              </w:rPr>
              <w:t xml:space="preserve">3.0e-16</w:t>
            </w:r>
          </w:p>
        </w:tc>
      </w:tr>
      <w:tr>
        <w:tc>
          <w:tcPr>
            <w:tcW w:w="718" w:type="dxa"/>
          </w:tcPr>
          <w:p>
            <w:pPr>
              <w:pStyle w:val="Compact"/>
              <w:jc w:val="left"/>
              <w:spacing w:before="20" w:after="20" w:line="220" w:lineRule="auto"/>
            </w:pPr>
            <w:r>
              <w:rPr>
                <w:sz w:val="15"/>
                <w:szCs w:val="15"/>
              </w:rPr>
              <w:t xml:space="preserve">100</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AFS Non-Life Insurance SA</w:t>
            </w:r>
          </w:p>
        </w:tc>
        <w:tc>
          <w:tcPr>
            <w:tcW w:w="2372" w:type="dxa"/>
          </w:tcPr>
          <w:p>
            <w:pPr>
              <w:pStyle w:val="Compact"/>
              <w:jc w:val="left"/>
              <w:spacing w:before="20" w:after="20" w:line="220" w:lineRule="auto"/>
            </w:pPr>
            <w:r>
              <w:rPr>
                <w:sz w:val="15"/>
                <w:szCs w:val="15"/>
              </w:rPr>
              <w:t xml:space="preserve">AFS-096, AFS-097, AFS-106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AFS-095</w:t>
            </w:r>
          </w:p>
        </w:tc>
        <w:tc>
          <w:tcPr>
            <w:tcW w:w="1198" w:type="dxa"/>
          </w:tcPr>
          <w:p>
            <w:pPr>
              <w:pStyle w:val="Compact"/>
              <w:jc w:val="left"/>
              <w:spacing w:before="20" w:after="20" w:line="220" w:lineRule="auto"/>
            </w:pPr>
            <w:r>
              <w:rPr>
                <w:sz w:val="15"/>
                <w:szCs w:val="15"/>
              </w:rPr>
              <w:t xml:space="preserve">0.938079</w:t>
            </w:r>
          </w:p>
        </w:tc>
        <w:tc>
          <w:tcPr>
            <w:tcW w:w="1078" w:type="dxa"/>
          </w:tcPr>
          <w:p>
            <w:pPr>
              <w:pStyle w:val="Compact"/>
              <w:jc w:val="left"/>
              <w:spacing w:before="20" w:after="20" w:line="220" w:lineRule="auto"/>
            </w:pPr>
            <w:r>
              <w:rPr>
                <w:sz w:val="15"/>
                <w:szCs w:val="15"/>
              </w:rPr>
              <w:t xml:space="preserve">0.938079</w:t>
            </w:r>
          </w:p>
        </w:tc>
        <w:tc>
          <w:tcPr>
            <w:tcW w:w="1941" w:type="dxa"/>
          </w:tcPr>
          <w:p>
            <w:pPr>
              <w:pStyle w:val="Compact"/>
              <w:jc w:val="left"/>
              <w:spacing w:before="20" w:after="20" w:line="220" w:lineRule="auto"/>
            </w:pPr>
            <w:r>
              <w:rPr>
                <w:sz w:val="15"/>
                <w:szCs w:val="15"/>
              </w:rPr>
              <w:t xml:space="preserve">2.4e-16</w:t>
            </w:r>
          </w:p>
        </w:tc>
      </w:tr>
      <w:tr>
        <w:tc>
          <w:tcPr>
            <w:tcW w:w="718" w:type="dxa"/>
          </w:tcPr>
          <w:p>
            <w:pPr>
              <w:pStyle w:val="Compact"/>
              <w:jc w:val="left"/>
              <w:spacing w:before="20" w:after="20" w:line="220" w:lineRule="auto"/>
            </w:pPr>
            <w:r>
              <w:rPr>
                <w:sz w:val="15"/>
                <w:szCs w:val="15"/>
              </w:rPr>
              <w:t xml:space="preserve">101</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Discovery Insure</w:t>
            </w:r>
          </w:p>
        </w:tc>
        <w:tc>
          <w:tcPr>
            <w:tcW w:w="2372" w:type="dxa"/>
          </w:tcPr>
          <w:p>
            <w:pPr>
              <w:pStyle w:val="Compact"/>
              <w:jc w:val="left"/>
              <w:spacing w:before="20" w:after="20" w:line="220" w:lineRule="auto"/>
            </w:pPr>
            <w:r>
              <w:rPr>
                <w:sz w:val="15"/>
                <w:szCs w:val="15"/>
              </w:rPr>
              <w:t xml:space="preserve">LN-746, LN-749, LN-751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LN-745</w:t>
            </w:r>
          </w:p>
        </w:tc>
        <w:tc>
          <w:tcPr>
            <w:tcW w:w="1198" w:type="dxa"/>
          </w:tcPr>
          <w:p>
            <w:pPr>
              <w:pStyle w:val="Compact"/>
              <w:jc w:val="left"/>
              <w:spacing w:before="20" w:after="20" w:line="220" w:lineRule="auto"/>
            </w:pPr>
            <w:r>
              <w:rPr>
                <w:sz w:val="15"/>
                <w:szCs w:val="15"/>
              </w:rPr>
              <w:t xml:space="preserve">0.91098</w:t>
            </w:r>
          </w:p>
        </w:tc>
        <w:tc>
          <w:tcPr>
            <w:tcW w:w="1078" w:type="dxa"/>
          </w:tcPr>
          <w:p>
            <w:pPr>
              <w:pStyle w:val="Compact"/>
              <w:jc w:val="left"/>
              <w:spacing w:before="20" w:after="20" w:line="220" w:lineRule="auto"/>
            </w:pPr>
            <w:r>
              <w:rPr>
                <w:sz w:val="15"/>
                <w:szCs w:val="15"/>
              </w:rPr>
              <w:t xml:space="preserve">0.91098</w:t>
            </w:r>
          </w:p>
        </w:tc>
        <w:tc>
          <w:tcPr>
            <w:tcW w:w="1941" w:type="dxa"/>
          </w:tcPr>
          <w:p>
            <w:pPr>
              <w:pStyle w:val="Compact"/>
              <w:jc w:val="left"/>
              <w:spacing w:before="20" w:after="20" w:line="220" w:lineRule="auto"/>
            </w:pPr>
            <w:r>
              <w:rPr>
                <w:sz w:val="15"/>
                <w:szCs w:val="15"/>
              </w:rPr>
              <w:t xml:space="preserve">3.7e-16</w:t>
            </w:r>
          </w:p>
        </w:tc>
      </w:tr>
      <w:tr>
        <w:tc>
          <w:tcPr>
            <w:tcW w:w="718" w:type="dxa"/>
          </w:tcPr>
          <w:p>
            <w:pPr>
              <w:pStyle w:val="Compact"/>
              <w:jc w:val="left"/>
              <w:spacing w:before="20" w:after="20" w:line="220" w:lineRule="auto"/>
            </w:pPr>
            <w:r>
              <w:rPr>
                <w:sz w:val="15"/>
                <w:szCs w:val="15"/>
              </w:rPr>
              <w:t xml:space="preserve">102</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Hollard Insurance Company</w:t>
            </w:r>
          </w:p>
        </w:tc>
        <w:tc>
          <w:tcPr>
            <w:tcW w:w="2372" w:type="dxa"/>
          </w:tcPr>
          <w:p>
            <w:pPr>
              <w:pStyle w:val="Compact"/>
              <w:jc w:val="left"/>
              <w:spacing w:before="20" w:after="20" w:line="220" w:lineRule="auto"/>
            </w:pPr>
            <w:r>
              <w:rPr>
                <w:sz w:val="15"/>
                <w:szCs w:val="15"/>
              </w:rPr>
              <w:t xml:space="preserve">LN-1189, LN-1190, LN-1193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LN-1188</w:t>
            </w:r>
          </w:p>
        </w:tc>
        <w:tc>
          <w:tcPr>
            <w:tcW w:w="1198" w:type="dxa"/>
          </w:tcPr>
          <w:p>
            <w:pPr>
              <w:pStyle w:val="Compact"/>
              <w:jc w:val="left"/>
              <w:spacing w:before="20" w:after="20" w:line="220" w:lineRule="auto"/>
            </w:pPr>
            <w:r>
              <w:rPr>
                <w:sz w:val="15"/>
                <w:szCs w:val="15"/>
              </w:rPr>
              <w:t xml:space="preserve">0.999131</w:t>
            </w:r>
          </w:p>
        </w:tc>
        <w:tc>
          <w:tcPr>
            <w:tcW w:w="1078" w:type="dxa"/>
          </w:tcPr>
          <w:p>
            <w:pPr>
              <w:pStyle w:val="Compact"/>
              <w:jc w:val="left"/>
              <w:spacing w:before="20" w:after="20" w:line="220" w:lineRule="auto"/>
            </w:pPr>
            <w:r>
              <w:rPr>
                <w:sz w:val="15"/>
                <w:szCs w:val="15"/>
              </w:rPr>
              <w:t xml:space="preserve">0.999131</w:t>
            </w:r>
          </w:p>
        </w:tc>
        <w:tc>
          <w:tcPr>
            <w:tcW w:w="1941" w:type="dxa"/>
          </w:tcPr>
          <w:p>
            <w:pPr>
              <w:pStyle w:val="Compact"/>
              <w:jc w:val="left"/>
              <w:spacing w:before="20" w:after="20" w:line="220" w:lineRule="auto"/>
            </w:pPr>
            <w:r>
              <w:rPr>
                <w:sz w:val="15"/>
                <w:szCs w:val="15"/>
              </w:rPr>
              <w:t xml:space="preserve">2.2e-16</w:t>
            </w:r>
          </w:p>
        </w:tc>
      </w:tr>
      <w:tr>
        <w:tc>
          <w:tcPr>
            <w:tcW w:w="718" w:type="dxa"/>
          </w:tcPr>
          <w:p>
            <w:pPr>
              <w:pStyle w:val="Compact"/>
              <w:jc w:val="left"/>
              <w:spacing w:before="20" w:after="20" w:line="220" w:lineRule="auto"/>
            </w:pPr>
            <w:r>
              <w:rPr>
                <w:sz w:val="15"/>
                <w:szCs w:val="15"/>
              </w:rPr>
              <w:t xml:space="preserve">103</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Nedgroup Insurance Company (Nedbank)</w:t>
            </w:r>
          </w:p>
        </w:tc>
        <w:tc>
          <w:tcPr>
            <w:tcW w:w="2372" w:type="dxa"/>
          </w:tcPr>
          <w:p>
            <w:pPr>
              <w:pStyle w:val="Compact"/>
              <w:jc w:val="left"/>
              <w:spacing w:before="20" w:after="20" w:line="220" w:lineRule="auto"/>
            </w:pPr>
            <w:r>
              <w:rPr>
                <w:sz w:val="15"/>
                <w:szCs w:val="15"/>
              </w:rPr>
              <w:t xml:space="preserve">LB-911, LB-912, LB-918</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LB-910</w:t>
            </w:r>
          </w:p>
        </w:tc>
        <w:tc>
          <w:tcPr>
            <w:tcW w:w="1198" w:type="dxa"/>
          </w:tcPr>
          <w:p>
            <w:pPr>
              <w:pStyle w:val="Compact"/>
              <w:jc w:val="left"/>
              <w:spacing w:before="20" w:after="20" w:line="220" w:lineRule="auto"/>
            </w:pPr>
            <w:r>
              <w:rPr>
                <w:sz w:val="15"/>
                <w:szCs w:val="15"/>
              </w:rPr>
              <w:t xml:space="preserve">0.962854</w:t>
            </w:r>
          </w:p>
        </w:tc>
        <w:tc>
          <w:tcPr>
            <w:tcW w:w="1078" w:type="dxa"/>
          </w:tcPr>
          <w:p>
            <w:pPr>
              <w:pStyle w:val="Compact"/>
              <w:jc w:val="left"/>
              <w:spacing w:before="20" w:after="20" w:line="220" w:lineRule="auto"/>
            </w:pPr>
            <w:r>
              <w:rPr>
                <w:sz w:val="15"/>
                <w:szCs w:val="15"/>
              </w:rPr>
              <w:t xml:space="preserve">0.962854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104</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Old Mutual Insure</w:t>
            </w:r>
          </w:p>
        </w:tc>
        <w:tc>
          <w:tcPr>
            <w:tcW w:w="2372" w:type="dxa"/>
          </w:tcPr>
          <w:p>
            <w:pPr>
              <w:pStyle w:val="Compact"/>
              <w:jc w:val="left"/>
              <w:spacing w:before="20" w:after="20" w:line="220" w:lineRule="auto"/>
            </w:pPr>
            <w:r>
              <w:rPr>
                <w:sz w:val="15"/>
                <w:szCs w:val="15"/>
              </w:rPr>
              <w:t xml:space="preserve">LN-319, LN-320, LN-322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LN-318</w:t>
            </w:r>
          </w:p>
        </w:tc>
        <w:tc>
          <w:tcPr>
            <w:tcW w:w="1198" w:type="dxa"/>
          </w:tcPr>
          <w:p>
            <w:pPr>
              <w:pStyle w:val="Compact"/>
              <w:jc w:val="left"/>
              <w:spacing w:before="20" w:after="20" w:line="220" w:lineRule="auto"/>
            </w:pPr>
            <w:r>
              <w:rPr>
                <w:sz w:val="15"/>
                <w:szCs w:val="15"/>
              </w:rPr>
              <w:t xml:space="preserve">0.948191</w:t>
            </w:r>
          </w:p>
        </w:tc>
        <w:tc>
          <w:tcPr>
            <w:tcW w:w="1078" w:type="dxa"/>
          </w:tcPr>
          <w:p>
            <w:pPr>
              <w:pStyle w:val="Compact"/>
              <w:jc w:val="left"/>
              <w:spacing w:before="20" w:after="20" w:line="220" w:lineRule="auto"/>
            </w:pPr>
            <w:r>
              <w:rPr>
                <w:sz w:val="15"/>
                <w:szCs w:val="15"/>
              </w:rPr>
              <w:t xml:space="preserve">0.948191</w:t>
            </w:r>
          </w:p>
        </w:tc>
        <w:tc>
          <w:tcPr>
            <w:tcW w:w="1941" w:type="dxa"/>
          </w:tcPr>
          <w:p>
            <w:pPr>
              <w:pStyle w:val="Compact"/>
              <w:jc w:val="left"/>
              <w:spacing w:before="20" w:after="20" w:line="220" w:lineRule="auto"/>
            </w:pPr>
            <w:r>
              <w:rPr>
                <w:sz w:val="15"/>
                <w:szCs w:val="15"/>
              </w:rPr>
              <w:t xml:space="preserve">2.3e-16</w:t>
            </w:r>
          </w:p>
        </w:tc>
      </w:tr>
      <w:tr>
        <w:tc>
          <w:tcPr>
            <w:tcW w:w="718" w:type="dxa"/>
          </w:tcPr>
          <w:p>
            <w:pPr>
              <w:pStyle w:val="Compact"/>
              <w:jc w:val="left"/>
              <w:spacing w:before="20" w:after="20" w:line="220" w:lineRule="auto"/>
            </w:pPr>
            <w:r>
              <w:rPr>
                <w:sz w:val="15"/>
                <w:szCs w:val="15"/>
              </w:rPr>
              <w:t xml:space="preserve">105</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LN-118, LN-119, LN-122</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LN-117</w:t>
            </w:r>
          </w:p>
        </w:tc>
        <w:tc>
          <w:tcPr>
            <w:tcW w:w="1198" w:type="dxa"/>
          </w:tcPr>
          <w:p>
            <w:pPr>
              <w:pStyle w:val="Compact"/>
              <w:jc w:val="left"/>
              <w:spacing w:before="20" w:after="20" w:line="220" w:lineRule="auto"/>
            </w:pPr>
            <w:r>
              <w:rPr>
                <w:sz w:val="15"/>
                <w:szCs w:val="15"/>
              </w:rPr>
              <w:t xml:space="preserve">0.905803</w:t>
            </w:r>
          </w:p>
        </w:tc>
        <w:tc>
          <w:tcPr>
            <w:tcW w:w="1078" w:type="dxa"/>
          </w:tcPr>
          <w:p>
            <w:pPr>
              <w:pStyle w:val="Compact"/>
              <w:jc w:val="left"/>
              <w:spacing w:before="20" w:after="20" w:line="220" w:lineRule="auto"/>
            </w:pPr>
            <w:r>
              <w:rPr>
                <w:sz w:val="15"/>
                <w:szCs w:val="15"/>
              </w:rPr>
              <w:t xml:space="preserve">0.905803</w:t>
            </w:r>
          </w:p>
        </w:tc>
        <w:tc>
          <w:tcPr>
            <w:tcW w:w="1941" w:type="dxa"/>
          </w:tcPr>
          <w:p>
            <w:pPr>
              <w:pStyle w:val="Compact"/>
              <w:jc w:val="left"/>
              <w:spacing w:before="20" w:after="20" w:line="220" w:lineRule="auto"/>
            </w:pPr>
            <w:r>
              <w:rPr>
                <w:sz w:val="15"/>
                <w:szCs w:val="15"/>
              </w:rPr>
              <w:t xml:space="preserve">2.5e-16</w:t>
            </w:r>
          </w:p>
        </w:tc>
      </w:tr>
      <w:tr>
        <w:tc>
          <w:tcPr>
            <w:tcW w:w="718" w:type="dxa"/>
          </w:tcPr>
          <w:p>
            <w:pPr>
              <w:pStyle w:val="Compact"/>
              <w:jc w:val="left"/>
              <w:spacing w:before="20" w:after="20" w:line="220" w:lineRule="auto"/>
            </w:pPr>
            <w:r>
              <w:rPr>
                <w:sz w:val="15"/>
                <w:szCs w:val="15"/>
              </w:rPr>
              <w:t xml:space="preserve">106</w:t>
            </w:r>
          </w:p>
        </w:tc>
        <w:tc>
          <w:tcPr>
            <w:tcW w:w="718" w:type="dxa"/>
          </w:tcPr>
          <w:p>
            <w:pPr>
              <w:pStyle w:val="Compact"/>
              <w:jc w:val="left"/>
              <w:spacing w:before="20" w:after="20" w:line="220" w:lineRule="auto"/>
            </w:pPr>
            <w:r>
              <w:rPr>
                <w:sz w:val="15"/>
                <w:szCs w:val="15"/>
              </w:rPr>
              <w:t xml:space="preserve">M5b</w:t>
            </w:r>
          </w:p>
        </w:tc>
        <w:tc>
          <w:tcPr>
            <w:tcW w:w="3450" w:type="dxa"/>
          </w:tcPr>
          <w:p>
            <w:pPr>
              <w:pStyle w:val="Compact"/>
              <w:jc w:val="left"/>
              <w:spacing w:before="20" w:after="20" w:line="220" w:lineRule="auto"/>
            </w:pPr>
            <w:r>
              <w:rPr>
                <w:sz w:val="15"/>
                <w:szCs w:val="15"/>
              </w:rPr>
              <w:t xml:space="preserve">Standard Insurance Limited (Standard Ban</w:t>
            </w:r>
          </w:p>
        </w:tc>
        <w:tc>
          <w:tcPr>
            <w:tcW w:w="2372" w:type="dxa"/>
          </w:tcPr>
          <w:p>
            <w:pPr>
              <w:pStyle w:val="Compact"/>
              <w:jc w:val="left"/>
              <w:spacing w:before="20" w:after="20" w:line="220" w:lineRule="auto"/>
            </w:pPr>
            <w:r>
              <w:rPr>
                <w:sz w:val="15"/>
                <w:szCs w:val="15"/>
              </w:rPr>
              <w:t xml:space="preserve">LB-393, LB-394, LB-396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LB-392</w:t>
            </w:r>
          </w:p>
        </w:tc>
        <w:tc>
          <w:tcPr>
            <w:tcW w:w="1198" w:type="dxa"/>
          </w:tcPr>
          <w:p>
            <w:pPr>
              <w:pStyle w:val="Compact"/>
              <w:jc w:val="left"/>
              <w:spacing w:before="20" w:after="20" w:line="220" w:lineRule="auto"/>
            </w:pPr>
            <w:r>
              <w:rPr>
                <w:sz w:val="15"/>
                <w:szCs w:val="15"/>
              </w:rPr>
              <w:t xml:space="preserve">0.779297</w:t>
            </w:r>
          </w:p>
        </w:tc>
        <w:tc>
          <w:tcPr>
            <w:tcW w:w="1078" w:type="dxa"/>
          </w:tcPr>
          <w:p>
            <w:pPr>
              <w:pStyle w:val="Compact"/>
              <w:jc w:val="left"/>
              <w:spacing w:before="20" w:after="20" w:line="220" w:lineRule="auto"/>
            </w:pPr>
            <w:r>
              <w:rPr>
                <w:sz w:val="15"/>
                <w:szCs w:val="15"/>
              </w:rPr>
              <w:t xml:space="preserve">0.779297</w:t>
            </w:r>
          </w:p>
        </w:tc>
        <w:tc>
          <w:tcPr>
            <w:tcW w:w="1941" w:type="dxa"/>
          </w:tcPr>
          <w:p>
            <w:pPr>
              <w:pStyle w:val="Compact"/>
              <w:jc w:val="left"/>
              <w:spacing w:before="20" w:after="20" w:line="220" w:lineRule="auto"/>
            </w:pPr>
            <w:r>
              <w:rPr>
                <w:sz w:val="15"/>
                <w:szCs w:val="15"/>
              </w:rPr>
              <w:t xml:space="preserve">4.3e-16</w:t>
            </w:r>
          </w:p>
        </w:tc>
      </w:tr>
      <w:tr>
        <w:tc>
          <w:tcPr>
            <w:tcW w:w="718" w:type="dxa"/>
          </w:tcPr>
          <w:p>
            <w:pPr>
              <w:pStyle w:val="Compact"/>
              <w:jc w:val="left"/>
              <w:spacing w:before="20" w:after="20" w:line="220" w:lineRule="auto"/>
            </w:pPr>
            <w:r>
              <w:rPr>
                <w:sz w:val="15"/>
                <w:szCs w:val="15"/>
              </w:rPr>
              <w:t xml:space="preserve">108</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Brasilseg (BB Seguridade)</w:t>
            </w:r>
          </w:p>
        </w:tc>
        <w:tc>
          <w:tcPr>
            <w:tcW w:w="2372" w:type="dxa"/>
          </w:tcPr>
          <w:p>
            <w:pPr>
              <w:pStyle w:val="Compact"/>
              <w:jc w:val="left"/>
              <w:spacing w:before="20" w:after="20" w:line="220" w:lineRule="auto"/>
            </w:pPr>
            <w:r>
              <w:rPr>
                <w:sz w:val="15"/>
                <w:szCs w:val="15"/>
              </w:rPr>
              <w:t xml:space="preserve">EM-191</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0.644</w:t>
            </w:r>
          </w:p>
        </w:tc>
        <w:tc>
          <w:tcPr>
            <w:tcW w:w="1078" w:type="dxa"/>
          </w:tcPr>
          <w:p>
            <w:pPr>
              <w:pStyle w:val="Compact"/>
              <w:jc w:val="left"/>
              <w:spacing w:before="20" w:after="20" w:line="220" w:lineRule="auto"/>
            </w:pPr>
            <w:r>
              <w:rPr>
                <w:sz w:val="15"/>
                <w:szCs w:val="15"/>
              </w:rPr>
              <w:t xml:space="preserve">0.644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109</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Credit Agricole Assurances (Pacifica, P&amp;</w:t>
            </w:r>
          </w:p>
        </w:tc>
        <w:tc>
          <w:tcPr>
            <w:tcW w:w="2372" w:type="dxa"/>
          </w:tcPr>
          <w:p>
            <w:pPr>
              <w:pStyle w:val="Compact"/>
              <w:jc w:val="left"/>
              <w:spacing w:before="20" w:after="20" w:line="220" w:lineRule="auto"/>
            </w:pPr>
            <w:r>
              <w:rPr>
                <w:sz w:val="15"/>
                <w:szCs w:val="15"/>
              </w:rPr>
              <w:t xml:space="preserve">EU-084</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0.946</w:t>
            </w:r>
          </w:p>
        </w:tc>
        <w:tc>
          <w:tcPr>
            <w:tcW w:w="1078" w:type="dxa"/>
          </w:tcPr>
          <w:p>
            <w:pPr>
              <w:pStyle w:val="Compact"/>
              <w:jc w:val="left"/>
              <w:spacing w:before="20" w:after="20" w:line="220" w:lineRule="auto"/>
            </w:pPr>
            <w:r>
              <w:rPr>
                <w:sz w:val="15"/>
                <w:szCs w:val="15"/>
              </w:rPr>
              <w:t xml:space="preserve">0.946</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110</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Etiqa General Insurance (1 minus service</w:t>
            </w:r>
          </w:p>
        </w:tc>
        <w:tc>
          <w:tcPr>
            <w:tcW w:w="2372" w:type="dxa"/>
          </w:tcPr>
          <w:p>
            <w:pPr>
              <w:pStyle w:val="Compact"/>
              <w:jc w:val="left"/>
              <w:spacing w:before="20" w:after="20" w:line="220" w:lineRule="auto"/>
            </w:pPr>
            <w:r>
              <w:rPr>
                <w:sz w:val="15"/>
                <w:szCs w:val="15"/>
              </w:rPr>
              <w:t xml:space="preserve">EM-706</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0.9591</w:t>
            </w:r>
          </w:p>
        </w:tc>
        <w:tc>
          <w:tcPr>
            <w:tcW w:w="1078" w:type="dxa"/>
          </w:tcPr>
          <w:p>
            <w:pPr>
              <w:pStyle w:val="Compact"/>
              <w:jc w:val="left"/>
              <w:spacing w:before="20" w:after="20" w:line="220" w:lineRule="auto"/>
            </w:pPr>
            <w:r>
              <w:rPr>
                <w:sz w:val="15"/>
                <w:szCs w:val="15"/>
              </w:rPr>
              <w:t xml:space="preserve">0.9591</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111</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Etiqa General Takaful (1 minus service r</w:t>
            </w:r>
          </w:p>
        </w:tc>
        <w:tc>
          <w:tcPr>
            <w:tcW w:w="2372" w:type="dxa"/>
          </w:tcPr>
          <w:p>
            <w:pPr>
              <w:pStyle w:val="Compact"/>
              <w:jc w:val="left"/>
              <w:spacing w:before="20" w:after="20" w:line="220" w:lineRule="auto"/>
            </w:pPr>
            <w:r>
              <w:rPr>
                <w:sz w:val="15"/>
                <w:szCs w:val="15"/>
              </w:rPr>
              <w:t xml:space="preserve">EM-816</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0.905</w:t>
            </w:r>
          </w:p>
        </w:tc>
        <w:tc>
          <w:tcPr>
            <w:tcW w:w="1078" w:type="dxa"/>
          </w:tcPr>
          <w:p>
            <w:pPr>
              <w:pStyle w:val="Compact"/>
              <w:jc w:val="left"/>
              <w:spacing w:before="20" w:after="20" w:line="220" w:lineRule="auto"/>
            </w:pPr>
            <w:r>
              <w:rPr>
                <w:sz w:val="15"/>
                <w:szCs w:val="15"/>
              </w:rPr>
              <w:t xml:space="preserve">0.905</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112</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Intesa Sanpaolo Assicurazioni (non-life)</w:t>
            </w:r>
          </w:p>
        </w:tc>
        <w:tc>
          <w:tcPr>
            <w:tcW w:w="2372" w:type="dxa"/>
          </w:tcPr>
          <w:p>
            <w:pPr>
              <w:pStyle w:val="Compact"/>
              <w:jc w:val="left"/>
              <w:spacing w:before="20" w:after="20" w:line="220" w:lineRule="auto"/>
            </w:pPr>
            <w:r>
              <w:rPr>
                <w:sz w:val="15"/>
                <w:szCs w:val="15"/>
              </w:rPr>
              <w:t xml:space="preserve">EU-278</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0.759</w:t>
            </w:r>
          </w:p>
        </w:tc>
        <w:tc>
          <w:tcPr>
            <w:tcW w:w="1078" w:type="dxa"/>
          </w:tcPr>
          <w:p>
            <w:pPr>
              <w:pStyle w:val="Compact"/>
              <w:jc w:val="left"/>
              <w:spacing w:before="20" w:after="20" w:line="220" w:lineRule="auto"/>
            </w:pPr>
            <w:r>
              <w:rPr>
                <w:sz w:val="15"/>
                <w:szCs w:val="15"/>
              </w:rPr>
              <w:t xml:space="preserve">0.759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113</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KBC Insurance (non-life)</w:t>
            </w:r>
          </w:p>
        </w:tc>
        <w:tc>
          <w:tcPr>
            <w:tcW w:w="2372" w:type="dxa"/>
          </w:tcPr>
          <w:p>
            <w:pPr>
              <w:pStyle w:val="Compact"/>
              <w:jc w:val="left"/>
              <w:spacing w:before="20" w:after="20" w:line="220" w:lineRule="auto"/>
            </w:pPr>
            <w:r>
              <w:rPr>
                <w:sz w:val="15"/>
                <w:szCs w:val="15"/>
              </w:rPr>
              <w:t xml:space="preserve">EU-325</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0.87</w:t>
            </w:r>
          </w:p>
        </w:tc>
        <w:tc>
          <w:tcPr>
            <w:tcW w:w="1078" w:type="dxa"/>
          </w:tcPr>
          <w:p>
            <w:pPr>
              <w:pStyle w:val="Compact"/>
              <w:jc w:val="left"/>
              <w:spacing w:before="20" w:after="20" w:line="220" w:lineRule="auto"/>
            </w:pPr>
            <w:r>
              <w:rPr>
                <w:sz w:val="15"/>
                <w:szCs w:val="15"/>
              </w:rPr>
              <w:t xml:space="preserve">0.87</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114</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Lloyds general insurance</w:t>
            </w:r>
          </w:p>
        </w:tc>
        <w:tc>
          <w:tcPr>
            <w:tcW w:w="2372" w:type="dxa"/>
          </w:tcPr>
          <w:p>
            <w:pPr>
              <w:pStyle w:val="Compact"/>
              <w:jc w:val="left"/>
              <w:spacing w:before="20" w:after="20" w:line="220" w:lineRule="auto"/>
            </w:pPr>
            <w:r>
              <w:rPr>
                <w:sz w:val="15"/>
                <w:szCs w:val="15"/>
              </w:rPr>
              <w:t xml:space="preserve">EU-397</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0.89</w:t>
            </w:r>
          </w:p>
        </w:tc>
        <w:tc>
          <w:tcPr>
            <w:tcW w:w="1078" w:type="dxa"/>
          </w:tcPr>
          <w:p>
            <w:pPr>
              <w:pStyle w:val="Compact"/>
              <w:jc w:val="left"/>
              <w:spacing w:before="20" w:after="20" w:line="220" w:lineRule="auto"/>
            </w:pPr>
            <w:r>
              <w:rPr>
                <w:sz w:val="15"/>
                <w:szCs w:val="15"/>
              </w:rPr>
              <w:t xml:space="preserve">0.89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115</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Momentum Insure</w:t>
            </w:r>
          </w:p>
        </w:tc>
        <w:tc>
          <w:tcPr>
            <w:tcW w:w="2372" w:type="dxa"/>
          </w:tcPr>
          <w:p>
            <w:pPr>
              <w:pStyle w:val="Compact"/>
              <w:jc w:val="left"/>
              <w:spacing w:before="20" w:after="20" w:line="220" w:lineRule="auto"/>
            </w:pPr>
            <w:r>
              <w:rPr>
                <w:sz w:val="15"/>
                <w:szCs w:val="15"/>
              </w:rPr>
              <w:t xml:space="preserve">LN-624</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0.875</w:t>
            </w:r>
          </w:p>
        </w:tc>
        <w:tc>
          <w:tcPr>
            <w:tcW w:w="1078" w:type="dxa"/>
          </w:tcPr>
          <w:p>
            <w:pPr>
              <w:pStyle w:val="Compact"/>
              <w:jc w:val="left"/>
              <w:spacing w:before="20" w:after="20" w:line="220" w:lineRule="auto"/>
            </w:pPr>
            <w:r>
              <w:rPr>
                <w:sz w:val="15"/>
                <w:szCs w:val="15"/>
              </w:rPr>
              <w:t xml:space="preserve">0.875</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116</w:t>
            </w:r>
          </w:p>
        </w:tc>
        <w:tc>
          <w:tcPr>
            <w:tcW w:w="718" w:type="dxa"/>
          </w:tcPr>
          <w:p>
            <w:pPr>
              <w:pStyle w:val="Compact"/>
              <w:jc w:val="left"/>
              <w:spacing w:before="20" w:after="20" w:line="220" w:lineRule="auto"/>
            </w:pPr>
            <w:r>
              <w:rPr>
                <w:sz w:val="15"/>
                <w:szCs w:val="15"/>
              </w:rPr>
              <w:t xml:space="preserve">M5r</w:t>
            </w:r>
          </w:p>
        </w:tc>
        <w:tc>
          <w:tcPr>
            <w:tcW w:w="3450" w:type="dxa"/>
          </w:tcPr>
          <w:p>
            <w:pPr>
              <w:pStyle w:val="Compact"/>
              <w:jc w:val="left"/>
              <w:spacing w:before="20" w:after="20" w:line="220" w:lineRule="auto"/>
            </w:pPr>
            <w:r>
              <w:rPr>
                <w:sz w:val="15"/>
                <w:szCs w:val="15"/>
              </w:rPr>
              <w:t xml:space="preserve">OUTsurance SA</w:t>
            </w:r>
          </w:p>
        </w:tc>
        <w:tc>
          <w:tcPr>
            <w:tcW w:w="2372" w:type="dxa"/>
          </w:tcPr>
          <w:p>
            <w:pPr>
              <w:pStyle w:val="Compact"/>
              <w:jc w:val="left"/>
              <w:spacing w:before="20" w:after="20" w:line="220" w:lineRule="auto"/>
            </w:pPr>
            <w:r>
              <w:rPr>
                <w:sz w:val="15"/>
                <w:szCs w:val="15"/>
              </w:rPr>
              <w:t xml:space="preserve">LN-891</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0.652</w:t>
            </w:r>
          </w:p>
        </w:tc>
        <w:tc>
          <w:tcPr>
            <w:tcW w:w="1078" w:type="dxa"/>
          </w:tcPr>
          <w:p>
            <w:pPr>
              <w:pStyle w:val="Compact"/>
              <w:jc w:val="left"/>
              <w:spacing w:before="20" w:after="20" w:line="220" w:lineRule="auto"/>
            </w:pPr>
            <w:r>
              <w:rPr>
                <w:sz w:val="15"/>
                <w:szCs w:val="15"/>
              </w:rPr>
              <w:t xml:space="preserve">0.652</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118</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Capitec Life (Capitec)</w:t>
            </w:r>
          </w:p>
        </w:tc>
        <w:tc>
          <w:tcPr>
            <w:tcW w:w="2372" w:type="dxa"/>
          </w:tcPr>
          <w:p>
            <w:pPr>
              <w:pStyle w:val="Compact"/>
              <w:jc w:val="left"/>
              <w:spacing w:before="20" w:after="20" w:line="220" w:lineRule="auto"/>
            </w:pPr>
            <w:r>
              <w:rPr>
                <w:sz w:val="15"/>
                <w:szCs w:val="15"/>
              </w:rPr>
              <w:t xml:space="preserve">LB-1096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LB-1049, LB-1050, LB-1051</w:t>
            </w:r>
          </w:p>
        </w:tc>
        <w:tc>
          <w:tcPr>
            <w:tcW w:w="1198" w:type="dxa"/>
          </w:tcPr>
          <w:p>
            <w:pPr>
              <w:pStyle w:val="Compact"/>
              <w:jc w:val="left"/>
              <w:spacing w:before="20" w:after="20" w:line="220" w:lineRule="auto"/>
            </w:pPr>
            <w:r>
              <w:rPr>
                <w:sz w:val="15"/>
                <w:szCs w:val="15"/>
              </w:rPr>
              <w:t xml:space="preserve">92.6273</w:t>
            </w:r>
          </w:p>
        </w:tc>
        <w:tc>
          <w:tcPr>
            <w:tcW w:w="1078" w:type="dxa"/>
          </w:tcPr>
          <w:p>
            <w:pPr>
              <w:pStyle w:val="Compact"/>
              <w:jc w:val="left"/>
              <w:spacing w:before="20" w:after="20" w:line="220" w:lineRule="auto"/>
            </w:pPr>
            <w:r>
              <w:rPr>
                <w:sz w:val="15"/>
                <w:szCs w:val="15"/>
              </w:rPr>
              <w:t xml:space="preserve">92.6273</w:t>
            </w:r>
          </w:p>
        </w:tc>
        <w:tc>
          <w:tcPr>
            <w:tcW w:w="1941" w:type="dxa"/>
          </w:tcPr>
          <w:p>
            <w:pPr>
              <w:pStyle w:val="Compact"/>
              <w:jc w:val="left"/>
              <w:spacing w:before="20" w:after="20" w:line="220" w:lineRule="auto"/>
            </w:pPr>
            <w:r>
              <w:rPr>
                <w:sz w:val="15"/>
                <w:szCs w:val="15"/>
              </w:rPr>
              <w:t xml:space="preserve">4.6e-16</w:t>
            </w:r>
          </w:p>
        </w:tc>
      </w:tr>
      <w:tr>
        <w:tc>
          <w:tcPr>
            <w:tcW w:w="718" w:type="dxa"/>
          </w:tcPr>
          <w:p>
            <w:pPr>
              <w:pStyle w:val="Compact"/>
              <w:jc w:val="left"/>
              <w:spacing w:before="20" w:after="20" w:line="220" w:lineRule="auto"/>
            </w:pPr>
            <w:r>
              <w:rPr>
                <w:sz w:val="15"/>
                <w:szCs w:val="15"/>
              </w:rPr>
              <w:t xml:space="preserve">119</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SBI Life (opex per in-force life)</w:t>
            </w:r>
          </w:p>
        </w:tc>
        <w:tc>
          <w:tcPr>
            <w:tcW w:w="2372" w:type="dxa"/>
          </w:tcPr>
          <w:p>
            <w:pPr>
              <w:pStyle w:val="Compact"/>
              <w:jc w:val="left"/>
              <w:spacing w:before="20" w:after="20" w:line="220" w:lineRule="auto"/>
            </w:pPr>
            <w:r>
              <w:rPr>
                <w:sz w:val="15"/>
                <w:szCs w:val="15"/>
              </w:rPr>
              <w:t xml:space="preserve">EM-005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EM-133</w:t>
            </w:r>
          </w:p>
        </w:tc>
        <w:tc>
          <w:tcPr>
            <w:tcW w:w="1198" w:type="dxa"/>
          </w:tcPr>
          <w:p>
            <w:pPr>
              <w:pStyle w:val="Compact"/>
              <w:jc w:val="left"/>
              <w:spacing w:before="20" w:after="20" w:line="220" w:lineRule="auto"/>
            </w:pPr>
            <w:r>
              <w:rPr>
                <w:sz w:val="15"/>
                <w:szCs w:val="15"/>
              </w:rPr>
              <w:t xml:space="preserve">149.653</w:t>
            </w:r>
          </w:p>
        </w:tc>
        <w:tc>
          <w:tcPr>
            <w:tcW w:w="1078" w:type="dxa"/>
          </w:tcPr>
          <w:p>
            <w:pPr>
              <w:pStyle w:val="Compact"/>
              <w:jc w:val="left"/>
              <w:spacing w:before="20" w:after="20" w:line="220" w:lineRule="auto"/>
            </w:pPr>
            <w:r>
              <w:rPr>
                <w:sz w:val="15"/>
                <w:szCs w:val="15"/>
              </w:rPr>
              <w:t xml:space="preserve">149.653</w:t>
            </w:r>
          </w:p>
        </w:tc>
        <w:tc>
          <w:tcPr>
            <w:tcW w:w="1941" w:type="dxa"/>
          </w:tcPr>
          <w:p>
            <w:pPr>
              <w:pStyle w:val="Compact"/>
              <w:jc w:val="left"/>
              <w:spacing w:before="20" w:after="20" w:line="220" w:lineRule="auto"/>
            </w:pPr>
            <w:r>
              <w:rPr>
                <w:sz w:val="15"/>
                <w:szCs w:val="15"/>
              </w:rPr>
              <w:t xml:space="preserve">1.5e-15</w:t>
            </w:r>
          </w:p>
        </w:tc>
      </w:tr>
      <w:tr>
        <w:tc>
          <w:tcPr>
            <w:tcW w:w="718" w:type="dxa"/>
          </w:tcPr>
          <w:p>
            <w:pPr>
              <w:pStyle w:val="Compact"/>
              <w:jc w:val="left"/>
              <w:spacing w:before="20" w:after="20" w:line="220" w:lineRule="auto"/>
            </w:pPr>
            <w:r>
              <w:rPr>
                <w:sz w:val="15"/>
                <w:szCs w:val="15"/>
              </w:rPr>
              <w:t xml:space="preserve">120</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Credit Agricole Assurances (P&amp;C, Solvenc</w:t>
            </w:r>
          </w:p>
        </w:tc>
        <w:tc>
          <w:tcPr>
            <w:tcW w:w="2372" w:type="dxa"/>
          </w:tcPr>
          <w:p>
            <w:pPr>
              <w:pStyle w:val="Compact"/>
              <w:jc w:val="left"/>
              <w:spacing w:before="20" w:after="20" w:line="220" w:lineRule="auto"/>
            </w:pPr>
            <w:r>
              <w:rPr>
                <w:sz w:val="15"/>
                <w:szCs w:val="15"/>
              </w:rPr>
              <w:t xml:space="preserve">EU-083</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EU-078</w:t>
            </w:r>
          </w:p>
        </w:tc>
        <w:tc>
          <w:tcPr>
            <w:tcW w:w="1198" w:type="dxa"/>
          </w:tcPr>
          <w:p>
            <w:pPr>
              <w:pStyle w:val="Compact"/>
              <w:jc w:val="left"/>
              <w:spacing w:before="20" w:after="20" w:line="220" w:lineRule="auto"/>
            </w:pPr>
            <w:r>
              <w:rPr>
                <w:sz w:val="15"/>
                <w:szCs w:val="15"/>
              </w:rPr>
              <w:t xml:space="preserve">2613.11</w:t>
            </w:r>
          </w:p>
        </w:tc>
        <w:tc>
          <w:tcPr>
            <w:tcW w:w="1078" w:type="dxa"/>
          </w:tcPr>
          <w:p>
            <w:pPr>
              <w:pStyle w:val="Compact"/>
              <w:jc w:val="left"/>
              <w:spacing w:before="20" w:after="20" w:line="220" w:lineRule="auto"/>
            </w:pPr>
            <w:r>
              <w:rPr>
                <w:sz w:val="15"/>
                <w:szCs w:val="15"/>
              </w:rPr>
              <w:t xml:space="preserve">2613.11</w:t>
            </w:r>
          </w:p>
        </w:tc>
        <w:tc>
          <w:tcPr>
            <w:tcW w:w="1941" w:type="dxa"/>
          </w:tcPr>
          <w:p>
            <w:pPr>
              <w:pStyle w:val="Compact"/>
              <w:jc w:val="left"/>
              <w:spacing w:before="20" w:after="20" w:line="220" w:lineRule="auto"/>
            </w:pPr>
            <w:r>
              <w:rPr>
                <w:sz w:val="15"/>
                <w:szCs w:val="15"/>
              </w:rPr>
              <w:t xml:space="preserve">1.7e-16</w:t>
            </w:r>
          </w:p>
        </w:tc>
      </w:tr>
      <w:tr>
        <w:tc>
          <w:tcPr>
            <w:tcW w:w="718" w:type="dxa"/>
          </w:tcPr>
          <w:p>
            <w:pPr>
              <w:pStyle w:val="Compact"/>
              <w:jc w:val="left"/>
              <w:spacing w:before="20" w:after="20" w:line="220" w:lineRule="auto"/>
            </w:pPr>
            <w:r>
              <w:rPr>
                <w:sz w:val="15"/>
                <w:szCs w:val="15"/>
              </w:rPr>
              <w:t xml:space="preserve">121</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OUTsurance Group (SA, Australia, Ireland</w:t>
            </w:r>
          </w:p>
        </w:tc>
        <w:tc>
          <w:tcPr>
            <w:tcW w:w="2372" w:type="dxa"/>
          </w:tcPr>
          <w:p>
            <w:pPr>
              <w:pStyle w:val="Compact"/>
              <w:jc w:val="left"/>
              <w:spacing w:before="20" w:after="20" w:line="220" w:lineRule="auto"/>
            </w:pPr>
            <w:r>
              <w:rPr>
                <w:sz w:val="15"/>
                <w:szCs w:val="15"/>
              </w:rPr>
              <w:t xml:space="preserve">LN-854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LN-942</w:t>
            </w:r>
          </w:p>
        </w:tc>
        <w:tc>
          <w:tcPr>
            <w:tcW w:w="1198" w:type="dxa"/>
          </w:tcPr>
          <w:p>
            <w:pPr>
              <w:pStyle w:val="Compact"/>
              <w:jc w:val="left"/>
              <w:spacing w:before="20" w:after="20" w:line="220" w:lineRule="auto"/>
            </w:pPr>
            <w:r>
              <w:rPr>
                <w:sz w:val="15"/>
                <w:szCs w:val="15"/>
              </w:rPr>
              <w:t xml:space="preserve">2633.78</w:t>
            </w:r>
          </w:p>
        </w:tc>
        <w:tc>
          <w:tcPr>
            <w:tcW w:w="1078" w:type="dxa"/>
          </w:tcPr>
          <w:p>
            <w:pPr>
              <w:pStyle w:val="Compact"/>
              <w:jc w:val="left"/>
              <w:spacing w:before="20" w:after="20" w:line="220" w:lineRule="auto"/>
            </w:pPr>
            <w:r>
              <w:rPr>
                <w:sz w:val="15"/>
                <w:szCs w:val="15"/>
              </w:rPr>
              <w:t xml:space="preserve">2633.78</w:t>
            </w:r>
          </w:p>
        </w:tc>
        <w:tc>
          <w:tcPr>
            <w:tcW w:w="1941" w:type="dxa"/>
          </w:tcPr>
          <w:p>
            <w:pPr>
              <w:pStyle w:val="Compact"/>
              <w:jc w:val="left"/>
              <w:spacing w:before="20" w:after="20" w:line="220" w:lineRule="auto"/>
            </w:pPr>
            <w:r>
              <w:rPr>
                <w:sz w:val="15"/>
                <w:szCs w:val="15"/>
              </w:rPr>
              <w:t xml:space="preserve">1.7e-16</w:t>
            </w:r>
          </w:p>
        </w:tc>
      </w:tr>
      <w:tr>
        <w:tc>
          <w:tcPr>
            <w:tcW w:w="718" w:type="dxa"/>
          </w:tcPr>
          <w:p>
            <w:pPr>
              <w:pStyle w:val="Compact"/>
              <w:jc w:val="left"/>
              <w:spacing w:before="20" w:after="20" w:line="220" w:lineRule="auto"/>
            </w:pPr>
            <w:r>
              <w:rPr>
                <w:sz w:val="15"/>
                <w:szCs w:val="15"/>
              </w:rPr>
              <w:t xml:space="preserve">122</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Bradesco Seguros</w:t>
            </w:r>
          </w:p>
        </w:tc>
        <w:tc>
          <w:tcPr>
            <w:tcW w:w="2372" w:type="dxa"/>
          </w:tcPr>
          <w:p>
            <w:pPr>
              <w:pStyle w:val="Compact"/>
              <w:jc w:val="left"/>
              <w:spacing w:before="20" w:after="20" w:line="220" w:lineRule="auto"/>
            </w:pPr>
            <w:r>
              <w:rPr>
                <w:sz w:val="15"/>
                <w:szCs w:val="15"/>
              </w:rPr>
              <w:t xml:space="preserve">EM-414, EM-415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EM-503, EM-504, EM-505</w:t>
            </w:r>
          </w:p>
        </w:tc>
        <w:tc>
          <w:tcPr>
            <w:tcW w:w="1198" w:type="dxa"/>
          </w:tcPr>
          <w:p>
            <w:pPr>
              <w:pStyle w:val="Compact"/>
              <w:jc w:val="left"/>
              <w:spacing w:before="20" w:after="20" w:line="220" w:lineRule="auto"/>
            </w:pPr>
            <w:r>
              <w:rPr>
                <w:sz w:val="15"/>
                <w:szCs w:val="15"/>
              </w:rPr>
              <w:t xml:space="preserve">495.152</w:t>
            </w:r>
          </w:p>
        </w:tc>
        <w:tc>
          <w:tcPr>
            <w:tcW w:w="1078" w:type="dxa"/>
          </w:tcPr>
          <w:p>
            <w:pPr>
              <w:pStyle w:val="Compact"/>
              <w:jc w:val="left"/>
              <w:spacing w:before="20" w:after="20" w:line="220" w:lineRule="auto"/>
            </w:pPr>
            <w:r>
              <w:rPr>
                <w:sz w:val="15"/>
                <w:szCs w:val="15"/>
              </w:rPr>
              <w:t xml:space="preserve">495.152</w:t>
            </w:r>
          </w:p>
        </w:tc>
        <w:tc>
          <w:tcPr>
            <w:tcW w:w="1941" w:type="dxa"/>
          </w:tcPr>
          <w:p>
            <w:pPr>
              <w:pStyle w:val="Compact"/>
              <w:jc w:val="left"/>
              <w:spacing w:before="20" w:after="20" w:line="220" w:lineRule="auto"/>
            </w:pPr>
            <w:r>
              <w:rPr>
                <w:sz w:val="15"/>
                <w:szCs w:val="15"/>
              </w:rPr>
              <w:t xml:space="preserve">5.7e-16</w:t>
            </w:r>
          </w:p>
        </w:tc>
      </w:tr>
      <w:tr>
        <w:tc>
          <w:tcPr>
            <w:tcW w:w="718" w:type="dxa"/>
          </w:tcPr>
          <w:p>
            <w:pPr>
              <w:pStyle w:val="Compact"/>
              <w:jc w:val="left"/>
              <w:spacing w:before="20" w:after="20" w:line="220" w:lineRule="auto"/>
            </w:pPr>
            <w:r>
              <w:rPr>
                <w:sz w:val="15"/>
                <w:szCs w:val="15"/>
              </w:rPr>
              <w:t xml:space="preserve">123</w:t>
            </w:r>
          </w:p>
        </w:tc>
        <w:tc>
          <w:tcPr>
            <w:tcW w:w="718" w:type="dxa"/>
          </w:tcPr>
          <w:p>
            <w:pPr>
              <w:pStyle w:val="Compact"/>
              <w:jc w:val="left"/>
              <w:spacing w:before="20" w:after="20" w:line="220" w:lineRule="auto"/>
            </w:pPr>
            <w:r>
              <w:rPr>
                <w:sz w:val="15"/>
                <w:szCs w:val="15"/>
              </w:rPr>
              <w:t xml:space="preserve">M6</w:t>
            </w:r>
          </w:p>
        </w:tc>
        <w:tc>
          <w:tcPr>
            <w:tcW w:w="3450" w:type="dxa"/>
          </w:tcPr>
          <w:p>
            <w:pPr>
              <w:pStyle w:val="Compact"/>
              <w:jc w:val="left"/>
              <w:spacing w:before="20" w:after="20" w:line="220" w:lineRule="auto"/>
            </w:pPr>
            <w:r>
              <w:rPr>
                <w:sz w:val="15"/>
                <w:szCs w:val="15"/>
              </w:rPr>
              <w:t xml:space="preserve">Intesa Sanpaolo Assicurazioni (Solvency</w:t>
            </w:r>
          </w:p>
        </w:tc>
        <w:tc>
          <w:tcPr>
            <w:tcW w:w="2372" w:type="dxa"/>
          </w:tcPr>
          <w:p>
            <w:pPr>
              <w:pStyle w:val="Compact"/>
              <w:jc w:val="left"/>
              <w:spacing w:before="20" w:after="20" w:line="220" w:lineRule="auto"/>
            </w:pPr>
            <w:r>
              <w:rPr>
                <w:sz w:val="15"/>
                <w:szCs w:val="15"/>
              </w:rPr>
              <w:t xml:space="preserve">EU-295, EU-296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EU-275, EU-276</w:t>
            </w:r>
          </w:p>
        </w:tc>
        <w:tc>
          <w:tcPr>
            <w:tcW w:w="1198" w:type="dxa"/>
          </w:tcPr>
          <w:p>
            <w:pPr>
              <w:pStyle w:val="Compact"/>
              <w:jc w:val="left"/>
              <w:spacing w:before="20" w:after="20" w:line="220" w:lineRule="auto"/>
            </w:pPr>
            <w:r>
              <w:rPr>
                <w:sz w:val="15"/>
                <w:szCs w:val="15"/>
              </w:rPr>
              <w:t xml:space="preserve">2348.84</w:t>
            </w:r>
          </w:p>
        </w:tc>
        <w:tc>
          <w:tcPr>
            <w:tcW w:w="1078" w:type="dxa"/>
          </w:tcPr>
          <w:p>
            <w:pPr>
              <w:pStyle w:val="Compact"/>
              <w:jc w:val="left"/>
              <w:spacing w:before="20" w:after="20" w:line="220" w:lineRule="auto"/>
            </w:pPr>
            <w:r>
              <w:rPr>
                <w:sz w:val="15"/>
                <w:szCs w:val="15"/>
              </w:rPr>
              <w:t xml:space="preserve">2348.84</w:t>
            </w:r>
          </w:p>
        </w:tc>
        <w:tc>
          <w:tcPr>
            <w:tcW w:w="1941" w:type="dxa"/>
          </w:tcPr>
          <w:p>
            <w:pPr>
              <w:pStyle w:val="Compact"/>
              <w:jc w:val="left"/>
              <w:spacing w:before="20" w:after="20" w:line="220" w:lineRule="auto"/>
            </w:pPr>
            <w:r>
              <w:rPr>
                <w:sz w:val="15"/>
                <w:szCs w:val="15"/>
              </w:rPr>
              <w:t xml:space="preserve">1.4e-15</w:t>
            </w:r>
          </w:p>
        </w:tc>
      </w:tr>
      <w:tr>
        <w:tc>
          <w:tcPr>
            <w:tcW w:w="718" w:type="dxa"/>
          </w:tcPr>
          <w:p>
            <w:pPr>
              <w:pStyle w:val="Compact"/>
              <w:jc w:val="left"/>
              <w:spacing w:before="20" w:after="20" w:line="220" w:lineRule="auto"/>
            </w:pPr>
            <w:r>
              <w:rPr>
                <w:sz w:val="15"/>
                <w:szCs w:val="15"/>
              </w:rPr>
              <w:t xml:space="preserve">124</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SBI Life</w:t>
            </w:r>
          </w:p>
        </w:tc>
        <w:tc>
          <w:tcPr>
            <w:tcW w:w="2372" w:type="dxa"/>
          </w:tcPr>
          <w:p>
            <w:pPr>
              <w:pStyle w:val="Compact"/>
              <w:jc w:val="left"/>
              <w:spacing w:before="20" w:after="20" w:line="220" w:lineRule="auto"/>
            </w:pPr>
            <w:r>
              <w:rPr>
                <w:sz w:val="15"/>
                <w:szCs w:val="15"/>
              </w:rPr>
              <w:t xml:space="preserve">EM-005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EM-120</w:t>
            </w:r>
          </w:p>
        </w:tc>
        <w:tc>
          <w:tcPr>
            <w:tcW w:w="1198" w:type="dxa"/>
          </w:tcPr>
          <w:p>
            <w:pPr>
              <w:pStyle w:val="Compact"/>
              <w:jc w:val="left"/>
              <w:spacing w:before="20" w:after="20" w:line="220" w:lineRule="auto"/>
            </w:pPr>
            <w:r>
              <w:rPr>
                <w:sz w:val="15"/>
                <w:szCs w:val="15"/>
              </w:rPr>
              <w:t xml:space="preserve">0.434517</w:t>
            </w:r>
          </w:p>
        </w:tc>
        <w:tc>
          <w:tcPr>
            <w:tcW w:w="1078" w:type="dxa"/>
          </w:tcPr>
          <w:p>
            <w:pPr>
              <w:pStyle w:val="Compact"/>
              <w:jc w:val="left"/>
              <w:spacing w:before="20" w:after="20" w:line="220" w:lineRule="auto"/>
            </w:pPr>
            <w:r>
              <w:rPr>
                <w:sz w:val="15"/>
                <w:szCs w:val="15"/>
              </w:rPr>
              <w:t xml:space="preserve">0.434517</w:t>
            </w:r>
          </w:p>
        </w:tc>
        <w:tc>
          <w:tcPr>
            <w:tcW w:w="1941" w:type="dxa"/>
          </w:tcPr>
          <w:p>
            <w:pPr>
              <w:pStyle w:val="Compact"/>
              <w:jc w:val="left"/>
              <w:spacing w:before="20" w:after="20" w:line="220" w:lineRule="auto"/>
            </w:pPr>
            <w:r>
              <w:rPr>
                <w:sz w:val="15"/>
                <w:szCs w:val="15"/>
              </w:rPr>
              <w:t xml:space="preserve">7.7e-16</w:t>
            </w:r>
          </w:p>
        </w:tc>
      </w:tr>
      <w:tr>
        <w:tc>
          <w:tcPr>
            <w:tcW w:w="718" w:type="dxa"/>
          </w:tcPr>
          <w:p>
            <w:pPr>
              <w:pStyle w:val="Compact"/>
              <w:jc w:val="left"/>
              <w:spacing w:before="20" w:after="20" w:line="220" w:lineRule="auto"/>
            </w:pPr>
            <w:r>
              <w:rPr>
                <w:sz w:val="15"/>
                <w:szCs w:val="15"/>
              </w:rPr>
              <w:t xml:space="preserve">125</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OUTsurance Group</w:t>
            </w:r>
          </w:p>
        </w:tc>
        <w:tc>
          <w:tcPr>
            <w:tcW w:w="2372" w:type="dxa"/>
          </w:tcPr>
          <w:p>
            <w:pPr>
              <w:pStyle w:val="Compact"/>
              <w:jc w:val="left"/>
              <w:spacing w:before="20" w:after="20" w:line="220" w:lineRule="auto"/>
            </w:pPr>
            <w:r>
              <w:rPr>
                <w:sz w:val="15"/>
                <w:szCs w:val="15"/>
              </w:rPr>
              <w:t xml:space="preserve">LN-854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LN-944</w:t>
            </w:r>
          </w:p>
        </w:tc>
        <w:tc>
          <w:tcPr>
            <w:tcW w:w="1198" w:type="dxa"/>
          </w:tcPr>
          <w:p>
            <w:pPr>
              <w:pStyle w:val="Compact"/>
              <w:jc w:val="left"/>
              <w:spacing w:before="20" w:after="20" w:line="220" w:lineRule="auto"/>
            </w:pPr>
            <w:r>
              <w:rPr>
                <w:sz w:val="15"/>
                <w:szCs w:val="15"/>
              </w:rPr>
              <w:t xml:space="preserve">1.40598</w:t>
            </w:r>
          </w:p>
        </w:tc>
        <w:tc>
          <w:tcPr>
            <w:tcW w:w="1078" w:type="dxa"/>
          </w:tcPr>
          <w:p>
            <w:pPr>
              <w:pStyle w:val="Compact"/>
              <w:jc w:val="left"/>
              <w:spacing w:before="20" w:after="20" w:line="220" w:lineRule="auto"/>
            </w:pPr>
            <w:r>
              <w:rPr>
                <w:sz w:val="15"/>
                <w:szCs w:val="15"/>
              </w:rPr>
              <w:t xml:space="preserve">1.40598</w:t>
            </w:r>
          </w:p>
        </w:tc>
        <w:tc>
          <w:tcPr>
            <w:tcW w:w="1941" w:type="dxa"/>
          </w:tcPr>
          <w:p>
            <w:pPr>
              <w:pStyle w:val="Compact"/>
              <w:jc w:val="left"/>
              <w:spacing w:before="20" w:after="20" w:line="220" w:lineRule="auto"/>
            </w:pPr>
            <w:r>
              <w:rPr>
                <w:sz w:val="15"/>
                <w:szCs w:val="15"/>
              </w:rPr>
              <w:t xml:space="preserve">1.9e-15</w:t>
            </w:r>
          </w:p>
        </w:tc>
      </w:tr>
      <w:tr>
        <w:tc>
          <w:tcPr>
            <w:tcW w:w="718" w:type="dxa"/>
          </w:tcPr>
          <w:p>
            <w:pPr>
              <w:pStyle w:val="Compact"/>
              <w:jc w:val="left"/>
              <w:spacing w:before="20" w:after="20" w:line="220" w:lineRule="auto"/>
            </w:pPr>
            <w:r>
              <w:rPr>
                <w:sz w:val="15"/>
                <w:szCs w:val="15"/>
              </w:rPr>
              <w:t xml:space="preserve">126</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LN-154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LN-223</w:t>
            </w:r>
          </w:p>
        </w:tc>
        <w:tc>
          <w:tcPr>
            <w:tcW w:w="1198" w:type="dxa"/>
          </w:tcPr>
          <w:p>
            <w:pPr>
              <w:pStyle w:val="Compact"/>
              <w:jc w:val="left"/>
              <w:spacing w:before="20" w:after="20" w:line="220" w:lineRule="auto"/>
            </w:pPr>
            <w:r>
              <w:rPr>
                <w:sz w:val="15"/>
                <w:szCs w:val="15"/>
              </w:rPr>
              <w:t xml:space="preserve">1.20474</w:t>
            </w:r>
          </w:p>
        </w:tc>
        <w:tc>
          <w:tcPr>
            <w:tcW w:w="1078" w:type="dxa"/>
          </w:tcPr>
          <w:p>
            <w:pPr>
              <w:pStyle w:val="Compact"/>
              <w:jc w:val="left"/>
              <w:spacing w:before="20" w:after="20" w:line="220" w:lineRule="auto"/>
            </w:pPr>
            <w:r>
              <w:rPr>
                <w:sz w:val="15"/>
                <w:szCs w:val="15"/>
              </w:rPr>
              <w:t xml:space="preserve">1.20474</w:t>
            </w:r>
          </w:p>
        </w:tc>
        <w:tc>
          <w:tcPr>
            <w:tcW w:w="1941" w:type="dxa"/>
          </w:tcPr>
          <w:p>
            <w:pPr>
              <w:pStyle w:val="Compact"/>
              <w:jc w:val="left"/>
              <w:spacing w:before="20" w:after="20" w:line="220" w:lineRule="auto"/>
            </w:pPr>
            <w:r>
              <w:rPr>
                <w:sz w:val="15"/>
                <w:szCs w:val="15"/>
              </w:rPr>
              <w:t xml:space="preserve">1.7e-15</w:t>
            </w:r>
          </w:p>
        </w:tc>
      </w:tr>
      <w:tr>
        <w:tc>
          <w:tcPr>
            <w:tcW w:w="718" w:type="dxa"/>
          </w:tcPr>
          <w:p>
            <w:pPr>
              <w:pStyle w:val="Compact"/>
              <w:jc w:val="left"/>
              <w:spacing w:before="20" w:after="20" w:line="220" w:lineRule="auto"/>
            </w:pPr>
            <w:r>
              <w:rPr>
                <w:sz w:val="15"/>
                <w:szCs w:val="15"/>
              </w:rPr>
              <w:t xml:space="preserve">127</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BNP Paribas Cardif</w:t>
            </w:r>
          </w:p>
        </w:tc>
        <w:tc>
          <w:tcPr>
            <w:tcW w:w="2372" w:type="dxa"/>
          </w:tcPr>
          <w:p>
            <w:pPr>
              <w:pStyle w:val="Compact"/>
              <w:jc w:val="left"/>
              <w:spacing w:before="20" w:after="20" w:line="220" w:lineRule="auto"/>
            </w:pPr>
            <w:r>
              <w:rPr>
                <w:sz w:val="15"/>
                <w:szCs w:val="15"/>
              </w:rPr>
              <w:t xml:space="preserve">EU-136</w:t>
            </w:r>
          </w:p>
        </w:tc>
        <w:tc>
          <w:tcPr>
            <w:tcW w:w="718" w:type="dxa"/>
          </w:tcPr>
          <w:p>
            <w:pPr>
              <w:pStyle w:val="Compact"/>
              <w:jc w:val="left"/>
              <w:spacing w:before="20" w:after="20" w:line="220" w:lineRule="auto"/>
            </w:pPr>
            <w:r>
              <w:rPr>
                <w:sz w:val="15"/>
                <w:szCs w:val="15"/>
              </w:rPr>
              <w:t xml:space="preserve">EU-132</w:t>
            </w:r>
          </w:p>
        </w:tc>
        <w:tc>
          <w:tcPr>
            <w:tcW w:w="2372" w:type="dxa"/>
          </w:tcPr>
          <w:p>
            <w:pPr>
              <w:pStyle w:val="Compact"/>
              <w:jc w:val="left"/>
              <w:spacing w:before="20" w:after="20" w:line="220" w:lineRule="auto"/>
            </w:pPr>
            <w:r>
              <w:rPr>
                <w:sz w:val="15"/>
                <w:szCs w:val="15"/>
              </w:rPr>
              <w:t xml:space="preserve">EU-164</w:t>
            </w:r>
          </w:p>
        </w:tc>
        <w:tc>
          <w:tcPr>
            <w:tcW w:w="1198" w:type="dxa"/>
          </w:tcPr>
          <w:p>
            <w:pPr>
              <w:pStyle w:val="Compact"/>
              <w:jc w:val="left"/>
              <w:spacing w:before="20" w:after="20" w:line="220" w:lineRule="auto"/>
            </w:pPr>
            <w:r>
              <w:rPr>
                <w:sz w:val="15"/>
                <w:szCs w:val="15"/>
              </w:rPr>
              <w:t xml:space="preserve">2.55599</w:t>
            </w:r>
          </w:p>
        </w:tc>
        <w:tc>
          <w:tcPr>
            <w:tcW w:w="1078" w:type="dxa"/>
          </w:tcPr>
          <w:p>
            <w:pPr>
              <w:pStyle w:val="Compact"/>
              <w:jc w:val="left"/>
              <w:spacing w:before="20" w:after="20" w:line="220" w:lineRule="auto"/>
            </w:pPr>
            <w:r>
              <w:rPr>
                <w:sz w:val="15"/>
                <w:szCs w:val="15"/>
              </w:rPr>
              <w:t xml:space="preserve">2.55599</w:t>
            </w:r>
          </w:p>
        </w:tc>
        <w:tc>
          <w:tcPr>
            <w:tcW w:w="1941" w:type="dxa"/>
          </w:tcPr>
          <w:p>
            <w:pPr>
              <w:pStyle w:val="Compact"/>
              <w:jc w:val="left"/>
              <w:spacing w:before="20" w:after="20" w:line="220" w:lineRule="auto"/>
            </w:pPr>
            <w:r>
              <w:rPr>
                <w:sz w:val="15"/>
                <w:szCs w:val="15"/>
              </w:rPr>
              <w:t xml:space="preserve">1.7e-16</w:t>
            </w:r>
          </w:p>
        </w:tc>
      </w:tr>
      <w:tr>
        <w:tc>
          <w:tcPr>
            <w:tcW w:w="718" w:type="dxa"/>
          </w:tcPr>
          <w:p>
            <w:pPr>
              <w:pStyle w:val="Compact"/>
              <w:jc w:val="left"/>
              <w:spacing w:before="20" w:after="20" w:line="220" w:lineRule="auto"/>
            </w:pPr>
            <w:r>
              <w:rPr>
                <w:sz w:val="15"/>
                <w:szCs w:val="15"/>
              </w:rPr>
              <w:t xml:space="preserve">128</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Bradesco Seguros</w:t>
            </w:r>
          </w:p>
        </w:tc>
        <w:tc>
          <w:tcPr>
            <w:tcW w:w="2372" w:type="dxa"/>
          </w:tcPr>
          <w:p>
            <w:pPr>
              <w:pStyle w:val="Compact"/>
              <w:jc w:val="left"/>
              <w:spacing w:before="20" w:after="20" w:line="220" w:lineRule="auto"/>
            </w:pPr>
            <w:r>
              <w:rPr>
                <w:sz w:val="15"/>
                <w:szCs w:val="15"/>
              </w:rPr>
              <w:t xml:space="preserve">EM-414, EM-415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EM-498</w:t>
            </w:r>
          </w:p>
        </w:tc>
        <w:tc>
          <w:tcPr>
            <w:tcW w:w="1198" w:type="dxa"/>
          </w:tcPr>
          <w:p>
            <w:pPr>
              <w:pStyle w:val="Compact"/>
              <w:jc w:val="left"/>
              <w:spacing w:before="20" w:after="20" w:line="220" w:lineRule="auto"/>
            </w:pPr>
            <w:r>
              <w:rPr>
                <w:sz w:val="15"/>
                <w:szCs w:val="15"/>
              </w:rPr>
              <w:t xml:space="preserve">1.92008</w:t>
            </w:r>
          </w:p>
        </w:tc>
        <w:tc>
          <w:tcPr>
            <w:tcW w:w="1078" w:type="dxa"/>
          </w:tcPr>
          <w:p>
            <w:pPr>
              <w:pStyle w:val="Compact"/>
              <w:jc w:val="left"/>
              <w:spacing w:before="20" w:after="20" w:line="220" w:lineRule="auto"/>
            </w:pPr>
            <w:r>
              <w:rPr>
                <w:sz w:val="15"/>
                <w:szCs w:val="15"/>
              </w:rPr>
              <w:t xml:space="preserve">1.92008</w:t>
            </w:r>
          </w:p>
        </w:tc>
        <w:tc>
          <w:tcPr>
            <w:tcW w:w="1941" w:type="dxa"/>
          </w:tcPr>
          <w:p>
            <w:pPr>
              <w:pStyle w:val="Compact"/>
              <w:jc w:val="left"/>
              <w:spacing w:before="20" w:after="20" w:line="220" w:lineRule="auto"/>
            </w:pPr>
            <w:r>
              <w:rPr>
                <w:sz w:val="15"/>
                <w:szCs w:val="15"/>
              </w:rPr>
              <w:t xml:space="preserve">1.2e-16</w:t>
            </w:r>
          </w:p>
        </w:tc>
      </w:tr>
      <w:tr>
        <w:tc>
          <w:tcPr>
            <w:tcW w:w="718" w:type="dxa"/>
          </w:tcPr>
          <w:p>
            <w:pPr>
              <w:pStyle w:val="Compact"/>
              <w:jc w:val="left"/>
              <w:spacing w:before="20" w:after="20" w:line="220" w:lineRule="auto"/>
            </w:pPr>
            <w:r>
              <w:rPr>
                <w:sz w:val="15"/>
                <w:szCs w:val="15"/>
              </w:rPr>
              <w:t xml:space="preserve">129</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Credit Agricole Assurances</w:t>
            </w:r>
          </w:p>
        </w:tc>
        <w:tc>
          <w:tcPr>
            <w:tcW w:w="2372" w:type="dxa"/>
          </w:tcPr>
          <w:p>
            <w:pPr>
              <w:pStyle w:val="Compact"/>
              <w:jc w:val="left"/>
              <w:spacing w:before="20" w:after="20" w:line="220" w:lineRule="auto"/>
            </w:pPr>
            <w:r>
              <w:rPr>
                <w:sz w:val="15"/>
                <w:szCs w:val="15"/>
              </w:rPr>
              <w:t xml:space="preserve">EU-030</w:t>
            </w:r>
          </w:p>
        </w:tc>
        <w:tc>
          <w:tcPr>
            <w:tcW w:w="718" w:type="dxa"/>
          </w:tcPr>
          <w:p>
            <w:pPr>
              <w:pStyle w:val="Compact"/>
              <w:jc w:val="left"/>
              <w:spacing w:before="20" w:after="20" w:line="220" w:lineRule="auto"/>
            </w:pPr>
            <w:r>
              <w:rPr>
                <w:sz w:val="15"/>
                <w:szCs w:val="15"/>
              </w:rPr>
              <w:t xml:space="preserve">EU-027</w:t>
            </w:r>
          </w:p>
        </w:tc>
        <w:tc>
          <w:tcPr>
            <w:tcW w:w="2372" w:type="dxa"/>
          </w:tcPr>
          <w:p>
            <w:pPr>
              <w:pStyle w:val="Compact"/>
              <w:jc w:val="left"/>
              <w:spacing w:before="20" w:after="20" w:line="220" w:lineRule="auto"/>
            </w:pPr>
            <w:r>
              <w:rPr>
                <w:sz w:val="15"/>
                <w:szCs w:val="15"/>
              </w:rPr>
              <w:t xml:space="preserve">EU-075</w:t>
            </w:r>
          </w:p>
        </w:tc>
        <w:tc>
          <w:tcPr>
            <w:tcW w:w="1198" w:type="dxa"/>
          </w:tcPr>
          <w:p>
            <w:pPr>
              <w:pStyle w:val="Compact"/>
              <w:jc w:val="left"/>
              <w:spacing w:before="20" w:after="20" w:line="220" w:lineRule="auto"/>
            </w:pPr>
            <w:r>
              <w:rPr>
                <w:sz w:val="15"/>
                <w:szCs w:val="15"/>
              </w:rPr>
              <w:t xml:space="preserve">6.65478</w:t>
            </w:r>
          </w:p>
        </w:tc>
        <w:tc>
          <w:tcPr>
            <w:tcW w:w="1078" w:type="dxa"/>
          </w:tcPr>
          <w:p>
            <w:pPr>
              <w:pStyle w:val="Compact"/>
              <w:jc w:val="left"/>
              <w:spacing w:before="20" w:after="20" w:line="220" w:lineRule="auto"/>
            </w:pPr>
            <w:r>
              <w:rPr>
                <w:sz w:val="15"/>
                <w:szCs w:val="15"/>
              </w:rPr>
              <w:t xml:space="preserve">6.65478</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130</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KBC Insurance</w:t>
            </w:r>
          </w:p>
        </w:tc>
        <w:tc>
          <w:tcPr>
            <w:tcW w:w="2372" w:type="dxa"/>
          </w:tcPr>
          <w:p>
            <w:pPr>
              <w:pStyle w:val="Compact"/>
              <w:jc w:val="left"/>
              <w:spacing w:before="20" w:after="20" w:line="220" w:lineRule="auto"/>
            </w:pPr>
            <w:r>
              <w:rPr>
                <w:sz w:val="15"/>
                <w:szCs w:val="15"/>
              </w:rPr>
              <w:t xml:space="preserve">EU-324, EU-339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EU-351</w:t>
            </w:r>
          </w:p>
        </w:tc>
        <w:tc>
          <w:tcPr>
            <w:tcW w:w="1198" w:type="dxa"/>
          </w:tcPr>
          <w:p>
            <w:pPr>
              <w:pStyle w:val="Compact"/>
              <w:jc w:val="left"/>
              <w:spacing w:before="20" w:after="20" w:line="220" w:lineRule="auto"/>
            </w:pPr>
            <w:r>
              <w:rPr>
                <w:sz w:val="15"/>
                <w:szCs w:val="15"/>
              </w:rPr>
              <w:t xml:space="preserve">3.79652</w:t>
            </w:r>
          </w:p>
        </w:tc>
        <w:tc>
          <w:tcPr>
            <w:tcW w:w="1078" w:type="dxa"/>
          </w:tcPr>
          <w:p>
            <w:pPr>
              <w:pStyle w:val="Compact"/>
              <w:jc w:val="left"/>
              <w:spacing w:before="20" w:after="20" w:line="220" w:lineRule="auto"/>
            </w:pPr>
            <w:r>
              <w:rPr>
                <w:sz w:val="15"/>
                <w:szCs w:val="15"/>
              </w:rPr>
              <w:t xml:space="preserve">3.79652</w:t>
            </w:r>
          </w:p>
        </w:tc>
        <w:tc>
          <w:tcPr>
            <w:tcW w:w="1941" w:type="dxa"/>
          </w:tcPr>
          <w:p>
            <w:pPr>
              <w:pStyle w:val="Compact"/>
              <w:jc w:val="left"/>
              <w:spacing w:before="20" w:after="20" w:line="220" w:lineRule="auto"/>
            </w:pPr>
            <w:r>
              <w:rPr>
                <w:sz w:val="15"/>
                <w:szCs w:val="15"/>
              </w:rPr>
              <w:t xml:space="preserve">3.5e-16</w:t>
            </w:r>
          </w:p>
        </w:tc>
      </w:tr>
      <w:tr>
        <w:tc>
          <w:tcPr>
            <w:tcW w:w="718" w:type="dxa"/>
          </w:tcPr>
          <w:p>
            <w:pPr>
              <w:pStyle w:val="Compact"/>
              <w:jc w:val="left"/>
              <w:spacing w:before="20" w:after="20" w:line="220" w:lineRule="auto"/>
            </w:pPr>
            <w:r>
              <w:rPr>
                <w:sz w:val="15"/>
                <w:szCs w:val="15"/>
              </w:rPr>
              <w:t xml:space="preserve">131</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Momentum Group</w:t>
            </w:r>
          </w:p>
        </w:tc>
        <w:tc>
          <w:tcPr>
            <w:tcW w:w="2372" w:type="dxa"/>
          </w:tcPr>
          <w:p>
            <w:pPr>
              <w:pStyle w:val="Compact"/>
              <w:jc w:val="left"/>
              <w:spacing w:before="20" w:after="20" w:line="220" w:lineRule="auto"/>
            </w:pPr>
            <w:r>
              <w:rPr>
                <w:sz w:val="15"/>
                <w:szCs w:val="15"/>
              </w:rPr>
              <w:t xml:space="preserve">LN-464</w:t>
            </w:r>
          </w:p>
        </w:tc>
        <w:tc>
          <w:tcPr>
            <w:tcW w:w="718" w:type="dxa"/>
          </w:tcPr>
          <w:p>
            <w:pPr>
              <w:pStyle w:val="Compact"/>
              <w:jc w:val="left"/>
              <w:spacing w:before="20" w:after="20" w:line="220" w:lineRule="auto"/>
            </w:pPr>
            <w:r>
              <w:rPr>
                <w:sz w:val="15"/>
                <w:szCs w:val="15"/>
              </w:rPr>
              <w:t xml:space="preserve">LN-454</w:t>
            </w:r>
          </w:p>
        </w:tc>
        <w:tc>
          <w:tcPr>
            <w:tcW w:w="2372" w:type="dxa"/>
          </w:tcPr>
          <w:p>
            <w:pPr>
              <w:pStyle w:val="Compact"/>
              <w:jc w:val="left"/>
              <w:spacing w:before="20" w:after="20" w:line="220" w:lineRule="auto"/>
            </w:pPr>
            <w:r>
              <w:rPr>
                <w:sz w:val="15"/>
                <w:szCs w:val="15"/>
              </w:rPr>
              <w:t xml:space="preserve">LN-491</w:t>
            </w:r>
          </w:p>
        </w:tc>
        <w:tc>
          <w:tcPr>
            <w:tcW w:w="1198" w:type="dxa"/>
          </w:tcPr>
          <w:p>
            <w:pPr>
              <w:pStyle w:val="Compact"/>
              <w:jc w:val="left"/>
              <w:spacing w:before="20" w:after="20" w:line="220" w:lineRule="auto"/>
            </w:pPr>
            <w:r>
              <w:rPr>
                <w:sz w:val="15"/>
                <w:szCs w:val="15"/>
              </w:rPr>
              <w:t xml:space="preserve">0.985915</w:t>
            </w:r>
          </w:p>
        </w:tc>
        <w:tc>
          <w:tcPr>
            <w:tcW w:w="1078" w:type="dxa"/>
          </w:tcPr>
          <w:p>
            <w:pPr>
              <w:pStyle w:val="Compact"/>
              <w:jc w:val="left"/>
              <w:spacing w:before="20" w:after="20" w:line="220" w:lineRule="auto"/>
            </w:pPr>
            <w:r>
              <w:rPr>
                <w:sz w:val="15"/>
                <w:szCs w:val="15"/>
              </w:rPr>
              <w:t xml:space="preserve">0.985915</w:t>
            </w:r>
          </w:p>
        </w:tc>
        <w:tc>
          <w:tcPr>
            <w:tcW w:w="1941" w:type="dxa"/>
          </w:tcPr>
          <w:p>
            <w:pPr>
              <w:pStyle w:val="Compact"/>
              <w:jc w:val="left"/>
              <w:spacing w:before="20" w:after="20" w:line="220" w:lineRule="auto"/>
            </w:pPr>
            <w:r>
              <w:rPr>
                <w:sz w:val="15"/>
                <w:szCs w:val="15"/>
              </w:rPr>
              <w:t xml:space="preserve">5.6e-16</w:t>
            </w:r>
          </w:p>
        </w:tc>
      </w:tr>
      <w:tr>
        <w:tc>
          <w:tcPr>
            <w:tcW w:w="718" w:type="dxa"/>
          </w:tcPr>
          <w:p>
            <w:pPr>
              <w:pStyle w:val="Compact"/>
              <w:jc w:val="left"/>
              <w:spacing w:before="20" w:after="20" w:line="220" w:lineRule="auto"/>
            </w:pPr>
            <w:r>
              <w:rPr>
                <w:sz w:val="15"/>
                <w:szCs w:val="15"/>
              </w:rPr>
              <w:t xml:space="preserve">132</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Old Mutual Group</w:t>
            </w:r>
          </w:p>
        </w:tc>
        <w:tc>
          <w:tcPr>
            <w:tcW w:w="2372" w:type="dxa"/>
          </w:tcPr>
          <w:p>
            <w:pPr>
              <w:pStyle w:val="Compact"/>
              <w:jc w:val="left"/>
              <w:spacing w:before="20" w:after="20" w:line="220" w:lineRule="auto"/>
            </w:pPr>
            <w:r>
              <w:rPr>
                <w:sz w:val="15"/>
                <w:szCs w:val="15"/>
              </w:rPr>
              <w:t xml:space="preserve">LN-255</w:t>
            </w:r>
          </w:p>
        </w:tc>
        <w:tc>
          <w:tcPr>
            <w:tcW w:w="718" w:type="dxa"/>
          </w:tcPr>
          <w:p>
            <w:pPr>
              <w:pStyle w:val="Compact"/>
              <w:jc w:val="left"/>
              <w:spacing w:before="20" w:after="20" w:line="220" w:lineRule="auto"/>
            </w:pPr>
            <w:r>
              <w:rPr>
                <w:sz w:val="15"/>
                <w:szCs w:val="15"/>
              </w:rPr>
              <w:t xml:space="preserve">LN-244</w:t>
            </w:r>
          </w:p>
        </w:tc>
        <w:tc>
          <w:tcPr>
            <w:tcW w:w="2372" w:type="dxa"/>
          </w:tcPr>
          <w:p>
            <w:pPr>
              <w:pStyle w:val="Compact"/>
              <w:jc w:val="left"/>
              <w:spacing w:before="20" w:after="20" w:line="220" w:lineRule="auto"/>
            </w:pPr>
            <w:r>
              <w:rPr>
                <w:sz w:val="15"/>
                <w:szCs w:val="15"/>
              </w:rPr>
              <w:t xml:space="preserve">LN-404</w:t>
            </w:r>
          </w:p>
        </w:tc>
        <w:tc>
          <w:tcPr>
            <w:tcW w:w="1198" w:type="dxa"/>
          </w:tcPr>
          <w:p>
            <w:pPr>
              <w:pStyle w:val="Compact"/>
              <w:jc w:val="left"/>
              <w:spacing w:before="20" w:after="20" w:line="220" w:lineRule="auto"/>
            </w:pPr>
            <w:r>
              <w:rPr>
                <w:sz w:val="15"/>
                <w:szCs w:val="15"/>
              </w:rPr>
              <w:t xml:space="preserve">0.891384</w:t>
            </w:r>
          </w:p>
        </w:tc>
        <w:tc>
          <w:tcPr>
            <w:tcW w:w="1078" w:type="dxa"/>
          </w:tcPr>
          <w:p>
            <w:pPr>
              <w:pStyle w:val="Compact"/>
              <w:jc w:val="left"/>
              <w:spacing w:before="20" w:after="20" w:line="220" w:lineRule="auto"/>
            </w:pPr>
            <w:r>
              <w:rPr>
                <w:sz w:val="15"/>
                <w:szCs w:val="15"/>
              </w:rPr>
              <w:t xml:space="preserve">0.891384</w:t>
            </w:r>
          </w:p>
        </w:tc>
        <w:tc>
          <w:tcPr>
            <w:tcW w:w="1941" w:type="dxa"/>
          </w:tcPr>
          <w:p>
            <w:pPr>
              <w:pStyle w:val="Compact"/>
              <w:jc w:val="left"/>
              <w:spacing w:before="20" w:after="20" w:line="220" w:lineRule="auto"/>
            </w:pPr>
            <w:r>
              <w:rPr>
                <w:sz w:val="15"/>
                <w:szCs w:val="15"/>
              </w:rPr>
              <w:t xml:space="preserve">2.5e-16</w:t>
            </w:r>
          </w:p>
        </w:tc>
      </w:tr>
      <w:tr>
        <w:tc>
          <w:tcPr>
            <w:tcW w:w="718" w:type="dxa"/>
          </w:tcPr>
          <w:p>
            <w:pPr>
              <w:pStyle w:val="Compact"/>
              <w:jc w:val="left"/>
              <w:spacing w:before="20" w:after="20" w:line="220" w:lineRule="auto"/>
            </w:pPr>
            <w:r>
              <w:rPr>
                <w:sz w:val="15"/>
                <w:szCs w:val="15"/>
              </w:rPr>
              <w:t xml:space="preserve">133</w:t>
            </w:r>
          </w:p>
        </w:tc>
        <w:tc>
          <w:tcPr>
            <w:tcW w:w="718" w:type="dxa"/>
          </w:tcPr>
          <w:p>
            <w:pPr>
              <w:pStyle w:val="Compact"/>
              <w:jc w:val="left"/>
              <w:spacing w:before="20" w:after="20" w:line="220" w:lineRule="auto"/>
            </w:pPr>
            <w:r>
              <w:rPr>
                <w:sz w:val="15"/>
                <w:szCs w:val="15"/>
              </w:rPr>
              <w:t xml:space="preserve">M7</w:t>
            </w:r>
          </w:p>
        </w:tc>
        <w:tc>
          <w:tcPr>
            <w:tcW w:w="3450" w:type="dxa"/>
          </w:tcPr>
          <w:p>
            <w:pPr>
              <w:pStyle w:val="Compact"/>
              <w:jc w:val="left"/>
              <w:spacing w:before="20" w:after="20" w:line="220" w:lineRule="auto"/>
            </w:pPr>
            <w:r>
              <w:rPr>
                <w:sz w:val="15"/>
                <w:szCs w:val="15"/>
              </w:rPr>
              <w:t xml:space="preserve">Sanlam Group</w:t>
            </w:r>
          </w:p>
        </w:tc>
        <w:tc>
          <w:tcPr>
            <w:tcW w:w="2372" w:type="dxa"/>
          </w:tcPr>
          <w:p>
            <w:pPr>
              <w:pStyle w:val="Compact"/>
              <w:jc w:val="left"/>
              <w:spacing w:before="20" w:after="20" w:line="220" w:lineRule="auto"/>
            </w:pPr>
            <w:r>
              <w:rPr>
                <w:sz w:val="15"/>
                <w:szCs w:val="15"/>
              </w:rPr>
              <w:t xml:space="preserve">LN-047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LN-045</w:t>
            </w:r>
          </w:p>
        </w:tc>
        <w:tc>
          <w:tcPr>
            <w:tcW w:w="1198" w:type="dxa"/>
          </w:tcPr>
          <w:p>
            <w:pPr>
              <w:pStyle w:val="Compact"/>
              <w:jc w:val="left"/>
              <w:spacing w:before="20" w:after="20" w:line="220" w:lineRule="auto"/>
            </w:pPr>
            <w:r>
              <w:rPr>
                <w:sz w:val="15"/>
                <w:szCs w:val="15"/>
              </w:rPr>
              <w:t xml:space="preserve">1.6777</w:t>
            </w:r>
          </w:p>
        </w:tc>
        <w:tc>
          <w:tcPr>
            <w:tcW w:w="1078" w:type="dxa"/>
          </w:tcPr>
          <w:p>
            <w:pPr>
              <w:pStyle w:val="Compact"/>
              <w:jc w:val="left"/>
              <w:spacing w:before="20" w:after="20" w:line="220" w:lineRule="auto"/>
            </w:pPr>
            <w:r>
              <w:rPr>
                <w:sz w:val="15"/>
                <w:szCs w:val="15"/>
              </w:rPr>
              <w:t xml:space="preserve">1.6777</w:t>
            </w:r>
          </w:p>
        </w:tc>
        <w:tc>
          <w:tcPr>
            <w:tcW w:w="1941" w:type="dxa"/>
          </w:tcPr>
          <w:p>
            <w:pPr>
              <w:pStyle w:val="Compact"/>
              <w:jc w:val="left"/>
              <w:spacing w:before="20" w:after="20" w:line="220" w:lineRule="auto"/>
            </w:pPr>
            <w:r>
              <w:rPr>
                <w:sz w:val="15"/>
                <w:szCs w:val="15"/>
              </w:rPr>
              <w:t xml:space="preserve">7.9e-16</w:t>
            </w:r>
          </w:p>
        </w:tc>
      </w:tr>
      <w:tr>
        <w:tc>
          <w:tcPr>
            <w:tcW w:w="718" w:type="dxa"/>
          </w:tcPr>
          <w:p>
            <w:pPr>
              <w:pStyle w:val="Compact"/>
              <w:jc w:val="left"/>
              <w:spacing w:before="20" w:after="20" w:line="220" w:lineRule="auto"/>
            </w:pPr>
            <w:r>
              <w:rPr>
                <w:sz w:val="15"/>
                <w:szCs w:val="15"/>
              </w:rPr>
              <w:t xml:space="preserve">134</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SBI Life (GWP per employee)</w:t>
            </w:r>
          </w:p>
        </w:tc>
        <w:tc>
          <w:tcPr>
            <w:tcW w:w="2372" w:type="dxa"/>
          </w:tcPr>
          <w:p>
            <w:pPr>
              <w:pStyle w:val="Compact"/>
              <w:jc w:val="left"/>
              <w:spacing w:before="20" w:after="20" w:line="220" w:lineRule="auto"/>
            </w:pPr>
            <w:r>
              <w:rPr>
                <w:sz w:val="15"/>
                <w:szCs w:val="15"/>
              </w:rPr>
              <w:t xml:space="preserve">EM-079, EM-080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EM-120</w:t>
            </w:r>
          </w:p>
        </w:tc>
        <w:tc>
          <w:tcPr>
            <w:tcW w:w="1198" w:type="dxa"/>
          </w:tcPr>
          <w:p>
            <w:pPr>
              <w:pStyle w:val="Compact"/>
              <w:jc w:val="left"/>
              <w:spacing w:before="20" w:after="20" w:line="220" w:lineRule="auto"/>
            </w:pPr>
            <w:r>
              <w:rPr>
                <w:sz w:val="15"/>
                <w:szCs w:val="15"/>
              </w:rPr>
              <w:t xml:space="preserve">7.06902</w:t>
            </w:r>
          </w:p>
        </w:tc>
        <w:tc>
          <w:tcPr>
            <w:tcW w:w="1078" w:type="dxa"/>
          </w:tcPr>
          <w:p>
            <w:pPr>
              <w:pStyle w:val="Compact"/>
              <w:jc w:val="left"/>
              <w:spacing w:before="20" w:after="20" w:line="220" w:lineRule="auto"/>
            </w:pPr>
            <w:r>
              <w:rPr>
                <w:sz w:val="15"/>
                <w:szCs w:val="15"/>
              </w:rPr>
              <w:t xml:space="preserve">7.06902</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135</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VidaCaixa (GWP per employee)</w:t>
            </w:r>
          </w:p>
        </w:tc>
        <w:tc>
          <w:tcPr>
            <w:tcW w:w="2372" w:type="dxa"/>
          </w:tcPr>
          <w:p>
            <w:pPr>
              <w:pStyle w:val="Compact"/>
              <w:jc w:val="left"/>
              <w:spacing w:before="20" w:after="20" w:line="220" w:lineRule="auto"/>
            </w:pPr>
            <w:r>
              <w:rPr>
                <w:sz w:val="15"/>
                <w:szCs w:val="15"/>
              </w:rPr>
              <w:t xml:space="preserve">EU-234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EU-230</w:t>
            </w:r>
          </w:p>
        </w:tc>
        <w:tc>
          <w:tcPr>
            <w:tcW w:w="1198" w:type="dxa"/>
          </w:tcPr>
          <w:p>
            <w:pPr>
              <w:pStyle w:val="Compact"/>
              <w:jc w:val="left"/>
              <w:spacing w:before="20" w:after="20" w:line="220" w:lineRule="auto"/>
            </w:pPr>
            <w:r>
              <w:rPr>
                <w:sz w:val="15"/>
                <w:szCs w:val="15"/>
              </w:rPr>
              <w:t xml:space="preserve">235.827</w:t>
            </w:r>
          </w:p>
        </w:tc>
        <w:tc>
          <w:tcPr>
            <w:tcW w:w="1078" w:type="dxa"/>
          </w:tcPr>
          <w:p>
            <w:pPr>
              <w:pStyle w:val="Compact"/>
              <w:jc w:val="left"/>
              <w:spacing w:before="20" w:after="20" w:line="220" w:lineRule="auto"/>
            </w:pPr>
            <w:r>
              <w:rPr>
                <w:sz w:val="15"/>
                <w:szCs w:val="15"/>
              </w:rPr>
              <w:t xml:space="preserve">235.827</w:t>
            </w:r>
          </w:p>
        </w:tc>
        <w:tc>
          <w:tcPr>
            <w:tcW w:w="1941" w:type="dxa"/>
          </w:tcPr>
          <w:p>
            <w:pPr>
              <w:pStyle w:val="Compact"/>
              <w:jc w:val="left"/>
              <w:spacing w:before="20" w:after="20" w:line="220" w:lineRule="auto"/>
            </w:pPr>
            <w:r>
              <w:rPr>
                <w:sz w:val="15"/>
                <w:szCs w:val="15"/>
              </w:rPr>
              <w:t xml:space="preserve">1.3e-15</w:t>
            </w:r>
          </w:p>
        </w:tc>
      </w:tr>
      <w:tr>
        <w:tc>
          <w:tcPr>
            <w:tcW w:w="718" w:type="dxa"/>
          </w:tcPr>
          <w:p>
            <w:pPr>
              <w:pStyle w:val="Compact"/>
              <w:jc w:val="left"/>
              <w:spacing w:before="20" w:after="20" w:line="220" w:lineRule="auto"/>
            </w:pPr>
            <w:r>
              <w:rPr>
                <w:sz w:val="15"/>
                <w:szCs w:val="15"/>
              </w:rPr>
              <w:t xml:space="preserve">136</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OUTsurance Group</w:t>
            </w:r>
          </w:p>
        </w:tc>
        <w:tc>
          <w:tcPr>
            <w:tcW w:w="2372" w:type="dxa"/>
          </w:tcPr>
          <w:p>
            <w:pPr>
              <w:pStyle w:val="Compact"/>
              <w:jc w:val="left"/>
              <w:spacing w:before="20" w:after="20" w:line="220" w:lineRule="auto"/>
            </w:pPr>
            <w:r>
              <w:rPr>
                <w:sz w:val="15"/>
                <w:szCs w:val="15"/>
              </w:rPr>
              <w:t xml:space="preserve">LN-829</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LN-944</w:t>
            </w:r>
          </w:p>
        </w:tc>
        <w:tc>
          <w:tcPr>
            <w:tcW w:w="1198" w:type="dxa"/>
          </w:tcPr>
          <w:p>
            <w:pPr>
              <w:pStyle w:val="Compact"/>
              <w:jc w:val="left"/>
              <w:spacing w:before="20" w:after="20" w:line="220" w:lineRule="auto"/>
            </w:pPr>
            <w:r>
              <w:rPr>
                <w:sz w:val="15"/>
                <w:szCs w:val="15"/>
              </w:rPr>
              <w:t xml:space="preserve">5.14599</w:t>
            </w:r>
          </w:p>
        </w:tc>
        <w:tc>
          <w:tcPr>
            <w:tcW w:w="1078" w:type="dxa"/>
          </w:tcPr>
          <w:p>
            <w:pPr>
              <w:pStyle w:val="Compact"/>
              <w:jc w:val="left"/>
              <w:spacing w:before="20" w:after="20" w:line="220" w:lineRule="auto"/>
            </w:pPr>
            <w:r>
              <w:rPr>
                <w:sz w:val="15"/>
                <w:szCs w:val="15"/>
              </w:rPr>
              <w:t xml:space="preserve">5.14599</w:t>
            </w:r>
          </w:p>
        </w:tc>
        <w:tc>
          <w:tcPr>
            <w:tcW w:w="1941" w:type="dxa"/>
          </w:tcPr>
          <w:p>
            <w:pPr>
              <w:pStyle w:val="Compact"/>
              <w:jc w:val="left"/>
              <w:spacing w:before="20" w:after="20" w:line="220" w:lineRule="auto"/>
            </w:pPr>
            <w:r>
              <w:rPr>
                <w:sz w:val="15"/>
                <w:szCs w:val="15"/>
              </w:rPr>
              <w:t xml:space="preserve">8.6e-16</w:t>
            </w:r>
          </w:p>
        </w:tc>
      </w:tr>
      <w:tr>
        <w:tc>
          <w:tcPr>
            <w:tcW w:w="718" w:type="dxa"/>
          </w:tcPr>
          <w:p>
            <w:pPr>
              <w:pStyle w:val="Compact"/>
              <w:jc w:val="left"/>
              <w:spacing w:before="20" w:after="20" w:line="220" w:lineRule="auto"/>
            </w:pPr>
            <w:r>
              <w:rPr>
                <w:sz w:val="15"/>
                <w:szCs w:val="15"/>
              </w:rPr>
              <w:t xml:space="preserve">137</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Santam Group</w:t>
            </w:r>
          </w:p>
        </w:tc>
        <w:tc>
          <w:tcPr>
            <w:tcW w:w="2372" w:type="dxa"/>
          </w:tcPr>
          <w:p>
            <w:pPr>
              <w:pStyle w:val="Compact"/>
              <w:jc w:val="left"/>
              <w:spacing w:before="20" w:after="20" w:line="220" w:lineRule="auto"/>
            </w:pPr>
            <w:r>
              <w:rPr>
                <w:sz w:val="15"/>
                <w:szCs w:val="15"/>
              </w:rPr>
              <w:t xml:space="preserve">LN-117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LN-223</w:t>
            </w:r>
          </w:p>
        </w:tc>
        <w:tc>
          <w:tcPr>
            <w:tcW w:w="1198" w:type="dxa"/>
          </w:tcPr>
          <w:p>
            <w:pPr>
              <w:pStyle w:val="Compact"/>
              <w:jc w:val="left"/>
              <w:spacing w:before="20" w:after="20" w:line="220" w:lineRule="auto"/>
            </w:pPr>
            <w:r>
              <w:rPr>
                <w:sz w:val="15"/>
                <w:szCs w:val="15"/>
              </w:rPr>
              <w:t xml:space="preserve">8.07002</w:t>
            </w:r>
          </w:p>
        </w:tc>
        <w:tc>
          <w:tcPr>
            <w:tcW w:w="1078" w:type="dxa"/>
          </w:tcPr>
          <w:p>
            <w:pPr>
              <w:pStyle w:val="Compact"/>
              <w:jc w:val="left"/>
              <w:spacing w:before="20" w:after="20" w:line="220" w:lineRule="auto"/>
            </w:pPr>
            <w:r>
              <w:rPr>
                <w:sz w:val="15"/>
                <w:szCs w:val="15"/>
              </w:rPr>
              <w:t xml:space="preserve">8.07002</w:t>
            </w:r>
          </w:p>
        </w:tc>
        <w:tc>
          <w:tcPr>
            <w:tcW w:w="1941" w:type="dxa"/>
          </w:tcPr>
          <w:p>
            <w:pPr>
              <w:pStyle w:val="Compact"/>
              <w:jc w:val="left"/>
              <w:spacing w:before="20" w:after="20" w:line="220" w:lineRule="auto"/>
            </w:pPr>
            <w:r>
              <w:rPr>
                <w:sz w:val="15"/>
                <w:szCs w:val="15"/>
              </w:rPr>
              <w:t xml:space="preserve">2.2e-16</w:t>
            </w:r>
          </w:p>
        </w:tc>
      </w:tr>
      <w:tr>
        <w:tc>
          <w:tcPr>
            <w:tcW w:w="718" w:type="dxa"/>
          </w:tcPr>
          <w:p>
            <w:pPr>
              <w:pStyle w:val="Compact"/>
              <w:jc w:val="left"/>
              <w:spacing w:before="20" w:after="20" w:line="220" w:lineRule="auto"/>
            </w:pPr>
            <w:r>
              <w:rPr>
                <w:sz w:val="15"/>
                <w:szCs w:val="15"/>
              </w:rPr>
              <w:t xml:space="preserve">138</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BNP Paribas Cardif (GWP per employee)</w:t>
            </w:r>
          </w:p>
        </w:tc>
        <w:tc>
          <w:tcPr>
            <w:tcW w:w="2372" w:type="dxa"/>
          </w:tcPr>
          <w:p>
            <w:pPr>
              <w:pStyle w:val="Compact"/>
              <w:jc w:val="left"/>
              <w:spacing w:before="20" w:after="20" w:line="220" w:lineRule="auto"/>
            </w:pPr>
            <w:r>
              <w:rPr>
                <w:sz w:val="15"/>
                <w:szCs w:val="15"/>
              </w:rPr>
              <w:t xml:space="preserve">EU-157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EU-164</w:t>
            </w:r>
          </w:p>
        </w:tc>
        <w:tc>
          <w:tcPr>
            <w:tcW w:w="1198" w:type="dxa"/>
          </w:tcPr>
          <w:p>
            <w:pPr>
              <w:pStyle w:val="Compact"/>
              <w:jc w:val="left"/>
              <w:spacing w:before="20" w:after="20" w:line="220" w:lineRule="auto"/>
            </w:pPr>
            <w:r>
              <w:rPr>
                <w:sz w:val="15"/>
                <w:szCs w:val="15"/>
              </w:rPr>
              <w:t xml:space="preserve">86.5449</w:t>
            </w:r>
          </w:p>
        </w:tc>
        <w:tc>
          <w:tcPr>
            <w:tcW w:w="1078" w:type="dxa"/>
          </w:tcPr>
          <w:p>
            <w:pPr>
              <w:pStyle w:val="Compact"/>
              <w:jc w:val="left"/>
              <w:spacing w:before="20" w:after="20" w:line="220" w:lineRule="auto"/>
            </w:pPr>
            <w:r>
              <w:rPr>
                <w:sz w:val="15"/>
                <w:szCs w:val="15"/>
              </w:rPr>
              <w:t xml:space="preserve">86.5449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139</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Bradesco Seguros (premiums earned per em</w:t>
            </w:r>
          </w:p>
        </w:tc>
        <w:tc>
          <w:tcPr>
            <w:tcW w:w="2372" w:type="dxa"/>
          </w:tcPr>
          <w:p>
            <w:pPr>
              <w:pStyle w:val="Compact"/>
              <w:jc w:val="left"/>
              <w:spacing w:before="20" w:after="20" w:line="220" w:lineRule="auto"/>
            </w:pPr>
            <w:r>
              <w:rPr>
                <w:sz w:val="15"/>
                <w:szCs w:val="15"/>
              </w:rPr>
              <w:t xml:space="preserve">EM-407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EM-498</w:t>
            </w:r>
          </w:p>
        </w:tc>
        <w:tc>
          <w:tcPr>
            <w:tcW w:w="1198" w:type="dxa"/>
          </w:tcPr>
          <w:p>
            <w:pPr>
              <w:pStyle w:val="Compact"/>
              <w:jc w:val="left"/>
              <w:spacing w:before="20" w:after="20" w:line="220" w:lineRule="auto"/>
            </w:pPr>
            <w:r>
              <w:rPr>
                <w:sz w:val="15"/>
                <w:szCs w:val="15"/>
              </w:rPr>
              <w:t xml:space="preserve">28.9414</w:t>
            </w:r>
          </w:p>
        </w:tc>
        <w:tc>
          <w:tcPr>
            <w:tcW w:w="1078" w:type="dxa"/>
          </w:tcPr>
          <w:p>
            <w:pPr>
              <w:pStyle w:val="Compact"/>
              <w:jc w:val="left"/>
              <w:spacing w:before="20" w:after="20" w:line="220" w:lineRule="auto"/>
            </w:pPr>
            <w:r>
              <w:rPr>
                <w:sz w:val="15"/>
                <w:szCs w:val="15"/>
              </w:rPr>
              <w:t xml:space="preserve">28.9414</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140</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Brasilseg (premiums written per employee</w:t>
            </w:r>
          </w:p>
        </w:tc>
        <w:tc>
          <w:tcPr>
            <w:tcW w:w="2372" w:type="dxa"/>
          </w:tcPr>
          <w:p>
            <w:pPr>
              <w:pStyle w:val="Compact"/>
              <w:jc w:val="left"/>
              <w:spacing w:before="20" w:after="20" w:line="220" w:lineRule="auto"/>
            </w:pPr>
            <w:r>
              <w:rPr>
                <w:sz w:val="15"/>
                <w:szCs w:val="15"/>
              </w:rPr>
              <w:t xml:space="preserve">EM-176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EM-175</w:t>
            </w:r>
          </w:p>
        </w:tc>
        <w:tc>
          <w:tcPr>
            <w:tcW w:w="1198" w:type="dxa"/>
          </w:tcPr>
          <w:p>
            <w:pPr>
              <w:pStyle w:val="Compact"/>
              <w:jc w:val="left"/>
              <w:spacing w:before="20" w:after="20" w:line="220" w:lineRule="auto"/>
            </w:pPr>
            <w:r>
              <w:rPr>
                <w:sz w:val="15"/>
                <w:szCs w:val="15"/>
              </w:rPr>
              <w:t xml:space="preserve">25.99</w:t>
            </w:r>
          </w:p>
        </w:tc>
        <w:tc>
          <w:tcPr>
            <w:tcW w:w="1078" w:type="dxa"/>
          </w:tcPr>
          <w:p>
            <w:pPr>
              <w:pStyle w:val="Compact"/>
              <w:jc w:val="left"/>
              <w:spacing w:before="20" w:after="20" w:line="220" w:lineRule="auto"/>
            </w:pPr>
            <w:r>
              <w:rPr>
                <w:sz w:val="15"/>
                <w:szCs w:val="15"/>
              </w:rPr>
              <w:t xml:space="preserve">25.99</w:t>
            </w:r>
          </w:p>
        </w:tc>
        <w:tc>
          <w:tcPr>
            <w:tcW w:w="1941" w:type="dxa"/>
          </w:tcPr>
          <w:p>
            <w:pPr>
              <w:pStyle w:val="Compact"/>
              <w:jc w:val="left"/>
              <w:spacing w:before="20" w:after="20" w:line="220" w:lineRule="auto"/>
            </w:pPr>
            <w:r>
              <w:rPr>
                <w:sz w:val="15"/>
                <w:szCs w:val="15"/>
              </w:rPr>
              <w:t xml:space="preserve">1.5e-15</w:t>
            </w:r>
          </w:p>
        </w:tc>
      </w:tr>
      <w:tr>
        <w:tc>
          <w:tcPr>
            <w:tcW w:w="718" w:type="dxa"/>
          </w:tcPr>
          <w:p>
            <w:pPr>
              <w:pStyle w:val="Compact"/>
              <w:jc w:val="left"/>
              <w:spacing w:before="20" w:after="20" w:line="220" w:lineRule="auto"/>
            </w:pPr>
            <w:r>
              <w:rPr>
                <w:sz w:val="15"/>
                <w:szCs w:val="15"/>
              </w:rPr>
              <w:t xml:space="preserve">141</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Credit Agricole Assurances (premium inco</w:t>
            </w:r>
          </w:p>
        </w:tc>
        <w:tc>
          <w:tcPr>
            <w:tcW w:w="2372" w:type="dxa"/>
          </w:tcPr>
          <w:p>
            <w:pPr>
              <w:pStyle w:val="Compact"/>
              <w:jc w:val="left"/>
              <w:spacing w:before="20" w:after="20" w:line="220" w:lineRule="auto"/>
            </w:pPr>
            <w:r>
              <w:rPr>
                <w:sz w:val="15"/>
                <w:szCs w:val="15"/>
              </w:rPr>
              <w:t xml:space="preserve">EU-060</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EU-075</w:t>
            </w:r>
          </w:p>
        </w:tc>
        <w:tc>
          <w:tcPr>
            <w:tcW w:w="1198" w:type="dxa"/>
          </w:tcPr>
          <w:p>
            <w:pPr>
              <w:pStyle w:val="Compact"/>
              <w:jc w:val="left"/>
              <w:spacing w:before="20" w:after="20" w:line="220" w:lineRule="auto"/>
            </w:pPr>
            <w:r>
              <w:rPr>
                <w:sz w:val="15"/>
                <w:szCs w:val="15"/>
              </w:rPr>
              <w:t xml:space="preserve">261.402</w:t>
            </w:r>
          </w:p>
        </w:tc>
        <w:tc>
          <w:tcPr>
            <w:tcW w:w="1078" w:type="dxa"/>
          </w:tcPr>
          <w:p>
            <w:pPr>
              <w:pStyle w:val="Compact"/>
              <w:jc w:val="left"/>
              <w:spacing w:before="20" w:after="20" w:line="220" w:lineRule="auto"/>
            </w:pPr>
            <w:r>
              <w:rPr>
                <w:sz w:val="15"/>
                <w:szCs w:val="15"/>
              </w:rPr>
              <w:t xml:space="preserve">261.402</w:t>
            </w:r>
          </w:p>
        </w:tc>
        <w:tc>
          <w:tcPr>
            <w:tcW w:w="1941" w:type="dxa"/>
          </w:tcPr>
          <w:p>
            <w:pPr>
              <w:pStyle w:val="Compact"/>
              <w:jc w:val="left"/>
              <w:spacing w:before="20" w:after="20" w:line="220" w:lineRule="auto"/>
            </w:pPr>
            <w:r>
              <w:rPr>
                <w:sz w:val="15"/>
                <w:szCs w:val="15"/>
              </w:rPr>
              <w:t xml:space="preserve">8.7e-16</w:t>
            </w:r>
          </w:p>
        </w:tc>
      </w:tr>
      <w:tr>
        <w:tc>
          <w:tcPr>
            <w:tcW w:w="718" w:type="dxa"/>
          </w:tcPr>
          <w:p>
            <w:pPr>
              <w:pStyle w:val="Compact"/>
              <w:jc w:val="left"/>
              <w:spacing w:before="20" w:after="20" w:line="220" w:lineRule="auto"/>
            </w:pPr>
            <w:r>
              <w:rPr>
                <w:sz w:val="15"/>
                <w:szCs w:val="15"/>
              </w:rPr>
              <w:t xml:space="preserve">142</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Intesa Sanpaolo Assicurazioni (GWP per e</w:t>
            </w:r>
          </w:p>
        </w:tc>
        <w:tc>
          <w:tcPr>
            <w:tcW w:w="2372" w:type="dxa"/>
          </w:tcPr>
          <w:p>
            <w:pPr>
              <w:pStyle w:val="Compact"/>
              <w:jc w:val="left"/>
              <w:spacing w:before="20" w:after="20" w:line="220" w:lineRule="auto"/>
            </w:pPr>
            <w:r>
              <w:rPr>
                <w:sz w:val="15"/>
                <w:szCs w:val="15"/>
              </w:rPr>
              <w:t xml:space="preserve">EU-273, EU-274</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EU-277</w:t>
            </w:r>
          </w:p>
        </w:tc>
        <w:tc>
          <w:tcPr>
            <w:tcW w:w="1198" w:type="dxa"/>
          </w:tcPr>
          <w:p>
            <w:pPr>
              <w:pStyle w:val="Compact"/>
              <w:jc w:val="left"/>
              <w:spacing w:before="20" w:after="20" w:line="220" w:lineRule="auto"/>
            </w:pPr>
            <w:r>
              <w:rPr>
                <w:sz w:val="15"/>
                <w:szCs w:val="15"/>
              </w:rPr>
              <w:t xml:space="preserve">302.773</w:t>
            </w:r>
          </w:p>
        </w:tc>
        <w:tc>
          <w:tcPr>
            <w:tcW w:w="1078" w:type="dxa"/>
          </w:tcPr>
          <w:p>
            <w:pPr>
              <w:pStyle w:val="Compact"/>
              <w:jc w:val="left"/>
              <w:spacing w:before="20" w:after="20" w:line="220" w:lineRule="auto"/>
            </w:pPr>
            <w:r>
              <w:rPr>
                <w:sz w:val="15"/>
                <w:szCs w:val="15"/>
              </w:rPr>
              <w:t xml:space="preserve">302.773</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143</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KBC Insurance</w:t>
            </w:r>
          </w:p>
        </w:tc>
        <w:tc>
          <w:tcPr>
            <w:tcW w:w="2372" w:type="dxa"/>
          </w:tcPr>
          <w:p>
            <w:pPr>
              <w:pStyle w:val="Compact"/>
              <w:jc w:val="left"/>
              <w:spacing w:before="20" w:after="20" w:line="220" w:lineRule="auto"/>
            </w:pPr>
            <w:r>
              <w:rPr>
                <w:sz w:val="15"/>
                <w:szCs w:val="15"/>
              </w:rPr>
              <w:t xml:space="preserve">EU-337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EU-351</w:t>
            </w:r>
          </w:p>
        </w:tc>
        <w:tc>
          <w:tcPr>
            <w:tcW w:w="1198" w:type="dxa"/>
          </w:tcPr>
          <w:p>
            <w:pPr>
              <w:pStyle w:val="Compact"/>
              <w:jc w:val="left"/>
              <w:spacing w:before="20" w:after="20" w:line="220" w:lineRule="auto"/>
            </w:pPr>
            <w:r>
              <w:rPr>
                <w:sz w:val="15"/>
                <w:szCs w:val="15"/>
              </w:rPr>
              <w:t xml:space="preserve">16.2911</w:t>
            </w:r>
          </w:p>
        </w:tc>
        <w:tc>
          <w:tcPr>
            <w:tcW w:w="1078" w:type="dxa"/>
          </w:tcPr>
          <w:p>
            <w:pPr>
              <w:pStyle w:val="Compact"/>
              <w:jc w:val="left"/>
              <w:spacing w:before="20" w:after="20" w:line="220" w:lineRule="auto"/>
            </w:pPr>
            <w:r>
              <w:rPr>
                <w:sz w:val="15"/>
                <w:szCs w:val="15"/>
              </w:rPr>
              <w:t xml:space="preserve">16.2911</w:t>
            </w:r>
          </w:p>
        </w:tc>
        <w:tc>
          <w:tcPr>
            <w:tcW w:w="1941" w:type="dxa"/>
          </w:tcPr>
          <w:p>
            <w:pPr>
              <w:pStyle w:val="Compact"/>
              <w:jc w:val="left"/>
              <w:spacing w:before="20" w:after="20" w:line="220" w:lineRule="auto"/>
            </w:pPr>
            <w:r>
              <w:rPr>
                <w:sz w:val="15"/>
                <w:szCs w:val="15"/>
              </w:rPr>
              <w:t xml:space="preserve">1.7e-15</w:t>
            </w:r>
          </w:p>
        </w:tc>
      </w:tr>
      <w:tr>
        <w:tc>
          <w:tcPr>
            <w:tcW w:w="718" w:type="dxa"/>
          </w:tcPr>
          <w:p>
            <w:pPr>
              <w:pStyle w:val="Compact"/>
              <w:jc w:val="left"/>
              <w:spacing w:before="20" w:after="20" w:line="220" w:lineRule="auto"/>
            </w:pPr>
            <w:r>
              <w:rPr>
                <w:sz w:val="15"/>
                <w:szCs w:val="15"/>
              </w:rPr>
              <w:t xml:space="preserve">144</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Momentum Group</w:t>
            </w:r>
          </w:p>
        </w:tc>
        <w:tc>
          <w:tcPr>
            <w:tcW w:w="2372" w:type="dxa"/>
          </w:tcPr>
          <w:p>
            <w:pPr>
              <w:pStyle w:val="Compact"/>
              <w:jc w:val="left"/>
              <w:spacing w:before="20" w:after="20" w:line="220" w:lineRule="auto"/>
            </w:pPr>
            <w:r>
              <w:rPr>
                <w:sz w:val="15"/>
                <w:szCs w:val="15"/>
              </w:rPr>
              <w:t xml:space="preserve">LN-417</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LN-491</w:t>
            </w:r>
          </w:p>
        </w:tc>
        <w:tc>
          <w:tcPr>
            <w:tcW w:w="1198" w:type="dxa"/>
          </w:tcPr>
          <w:p>
            <w:pPr>
              <w:pStyle w:val="Compact"/>
              <w:jc w:val="left"/>
              <w:spacing w:before="20" w:after="20" w:line="220" w:lineRule="auto"/>
            </w:pPr>
            <w:r>
              <w:rPr>
                <w:sz w:val="15"/>
                <w:szCs w:val="15"/>
              </w:rPr>
              <w:t xml:space="preserve">4.15777</w:t>
            </w:r>
          </w:p>
        </w:tc>
        <w:tc>
          <w:tcPr>
            <w:tcW w:w="1078" w:type="dxa"/>
          </w:tcPr>
          <w:p>
            <w:pPr>
              <w:pStyle w:val="Compact"/>
              <w:jc w:val="left"/>
              <w:spacing w:before="20" w:after="20" w:line="220" w:lineRule="auto"/>
            </w:pPr>
            <w:r>
              <w:rPr>
                <w:sz w:val="15"/>
                <w:szCs w:val="15"/>
              </w:rPr>
              <w:t xml:space="preserve">4.15777</w:t>
            </w:r>
          </w:p>
        </w:tc>
        <w:tc>
          <w:tcPr>
            <w:tcW w:w="1941" w:type="dxa"/>
          </w:tcPr>
          <w:p>
            <w:pPr>
              <w:pStyle w:val="Compact"/>
              <w:jc w:val="left"/>
              <w:spacing w:before="20" w:after="20" w:line="220" w:lineRule="auto"/>
            </w:pPr>
            <w:r>
              <w:rPr>
                <w:sz w:val="15"/>
                <w:szCs w:val="15"/>
              </w:rPr>
              <w:t xml:space="preserve">1.1e-15</w:t>
            </w:r>
          </w:p>
        </w:tc>
      </w:tr>
      <w:tr>
        <w:tc>
          <w:tcPr>
            <w:tcW w:w="718" w:type="dxa"/>
          </w:tcPr>
          <w:p>
            <w:pPr>
              <w:pStyle w:val="Compact"/>
              <w:jc w:val="left"/>
              <w:spacing w:before="20" w:after="20" w:line="220" w:lineRule="auto"/>
            </w:pPr>
            <w:r>
              <w:rPr>
                <w:sz w:val="15"/>
                <w:szCs w:val="15"/>
              </w:rPr>
              <w:t xml:space="preserve">145</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Old Mutual Group</w:t>
            </w:r>
          </w:p>
        </w:tc>
        <w:tc>
          <w:tcPr>
            <w:tcW w:w="2372" w:type="dxa"/>
          </w:tcPr>
          <w:p>
            <w:pPr>
              <w:pStyle w:val="Compact"/>
              <w:jc w:val="left"/>
              <w:spacing w:before="20" w:after="20" w:line="220" w:lineRule="auto"/>
            </w:pPr>
            <w:r>
              <w:rPr>
                <w:sz w:val="15"/>
                <w:szCs w:val="15"/>
              </w:rPr>
              <w:t xml:space="preserve">LN-236</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LN-404</w:t>
            </w:r>
          </w:p>
        </w:tc>
        <w:tc>
          <w:tcPr>
            <w:tcW w:w="1198" w:type="dxa"/>
          </w:tcPr>
          <w:p>
            <w:pPr>
              <w:pStyle w:val="Compact"/>
              <w:jc w:val="left"/>
              <w:spacing w:before="20" w:after="20" w:line="220" w:lineRule="auto"/>
            </w:pPr>
            <w:r>
              <w:rPr>
                <w:sz w:val="15"/>
                <w:szCs w:val="15"/>
              </w:rPr>
              <w:t xml:space="preserve">2.93087</w:t>
            </w:r>
          </w:p>
        </w:tc>
        <w:tc>
          <w:tcPr>
            <w:tcW w:w="1078" w:type="dxa"/>
          </w:tcPr>
          <w:p>
            <w:pPr>
              <w:pStyle w:val="Compact"/>
              <w:jc w:val="left"/>
              <w:spacing w:before="20" w:after="20" w:line="220" w:lineRule="auto"/>
            </w:pPr>
            <w:r>
              <w:rPr>
                <w:sz w:val="15"/>
                <w:szCs w:val="15"/>
              </w:rPr>
              <w:t xml:space="preserve">2.93087</w:t>
            </w:r>
          </w:p>
        </w:tc>
        <w:tc>
          <w:tcPr>
            <w:tcW w:w="1941" w:type="dxa"/>
          </w:tcPr>
          <w:p>
            <w:pPr>
              <w:pStyle w:val="Compact"/>
              <w:jc w:val="left"/>
              <w:spacing w:before="20" w:after="20" w:line="220" w:lineRule="auto"/>
            </w:pPr>
            <w:r>
              <w:rPr>
                <w:sz w:val="15"/>
                <w:szCs w:val="15"/>
              </w:rPr>
              <w:t xml:space="preserve">1.5e-15</w:t>
            </w:r>
          </w:p>
        </w:tc>
      </w:tr>
      <w:tr>
        <w:tc>
          <w:tcPr>
            <w:tcW w:w="718" w:type="dxa"/>
          </w:tcPr>
          <w:p>
            <w:pPr>
              <w:pStyle w:val="Compact"/>
              <w:jc w:val="left"/>
              <w:spacing w:before="20" w:after="20" w:line="220" w:lineRule="auto"/>
            </w:pPr>
            <w:r>
              <w:rPr>
                <w:sz w:val="15"/>
                <w:szCs w:val="15"/>
              </w:rPr>
              <w:t xml:space="preserve">146</w:t>
            </w:r>
          </w:p>
        </w:tc>
        <w:tc>
          <w:tcPr>
            <w:tcW w:w="718" w:type="dxa"/>
          </w:tcPr>
          <w:p>
            <w:pPr>
              <w:pStyle w:val="Compact"/>
              <w:jc w:val="left"/>
              <w:spacing w:before="20" w:after="20" w:line="220" w:lineRule="auto"/>
            </w:pPr>
            <w:r>
              <w:rPr>
                <w:sz w:val="15"/>
                <w:szCs w:val="15"/>
              </w:rPr>
              <w:t xml:space="preserve">M8</w:t>
            </w:r>
          </w:p>
        </w:tc>
        <w:tc>
          <w:tcPr>
            <w:tcW w:w="3450" w:type="dxa"/>
          </w:tcPr>
          <w:p>
            <w:pPr>
              <w:pStyle w:val="Compact"/>
              <w:jc w:val="left"/>
              <w:spacing w:before="20" w:after="20" w:line="220" w:lineRule="auto"/>
            </w:pPr>
            <w:r>
              <w:rPr>
                <w:sz w:val="15"/>
                <w:szCs w:val="15"/>
              </w:rPr>
              <w:t xml:space="preserve">Sanlam Group</w:t>
            </w:r>
          </w:p>
        </w:tc>
        <w:tc>
          <w:tcPr>
            <w:tcW w:w="2372" w:type="dxa"/>
          </w:tcPr>
          <w:p>
            <w:pPr>
              <w:pStyle w:val="Compact"/>
              <w:jc w:val="left"/>
              <w:spacing w:before="20" w:after="20" w:line="220" w:lineRule="auto"/>
            </w:pPr>
            <w:r>
              <w:rPr>
                <w:sz w:val="15"/>
                <w:szCs w:val="15"/>
              </w:rPr>
              <w:t xml:space="preserve">LN-001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LN-045</w:t>
            </w:r>
          </w:p>
        </w:tc>
        <w:tc>
          <w:tcPr>
            <w:tcW w:w="1198" w:type="dxa"/>
          </w:tcPr>
          <w:p>
            <w:pPr>
              <w:pStyle w:val="Compact"/>
              <w:jc w:val="left"/>
              <w:spacing w:before="20" w:after="20" w:line="220" w:lineRule="auto"/>
            </w:pPr>
            <w:r>
              <w:rPr>
                <w:sz w:val="15"/>
                <w:szCs w:val="15"/>
              </w:rPr>
              <w:t xml:space="preserve">4.40453</w:t>
            </w:r>
          </w:p>
        </w:tc>
        <w:tc>
          <w:tcPr>
            <w:tcW w:w="1078" w:type="dxa"/>
          </w:tcPr>
          <w:p>
            <w:pPr>
              <w:pStyle w:val="Compact"/>
              <w:jc w:val="left"/>
              <w:spacing w:before="20" w:after="20" w:line="220" w:lineRule="auto"/>
            </w:pPr>
            <w:r>
              <w:rPr>
                <w:sz w:val="15"/>
                <w:szCs w:val="15"/>
              </w:rPr>
              <w:t xml:space="preserve">4.40453</w:t>
            </w:r>
          </w:p>
        </w:tc>
        <w:tc>
          <w:tcPr>
            <w:tcW w:w="1941" w:type="dxa"/>
          </w:tcPr>
          <w:p>
            <w:pPr>
              <w:pStyle w:val="Compact"/>
              <w:jc w:val="left"/>
              <w:spacing w:before="20" w:after="20" w:line="220" w:lineRule="auto"/>
            </w:pPr>
            <w:r>
              <w:rPr>
                <w:sz w:val="15"/>
                <w:szCs w:val="15"/>
              </w:rPr>
              <w:t xml:space="preserve">4.0e-16</w:t>
            </w:r>
          </w:p>
        </w:tc>
      </w:tr>
      <w:tr>
        <w:tc>
          <w:tcPr>
            <w:tcW w:w="718" w:type="dxa"/>
          </w:tcPr>
          <w:p>
            <w:pPr>
              <w:pStyle w:val="Compact"/>
              <w:jc w:val="left"/>
              <w:spacing w:before="20" w:after="20" w:line="220" w:lineRule="auto"/>
            </w:pPr>
            <w:r>
              <w:rPr>
                <w:sz w:val="15"/>
                <w:szCs w:val="15"/>
              </w:rPr>
              <w:t xml:space="preserve">147</w:t>
            </w:r>
          </w:p>
        </w:tc>
        <w:tc>
          <w:tcPr>
            <w:tcW w:w="718" w:type="dxa"/>
          </w:tcPr>
          <w:p>
            <w:pPr>
              <w:pStyle w:val="Compact"/>
              <w:jc w:val="left"/>
              <w:spacing w:before="20" w:after="20" w:line="220" w:lineRule="auto"/>
            </w:pPr>
            <w:r>
              <w:rPr>
                <w:sz w:val="15"/>
                <w:szCs w:val="15"/>
              </w:rPr>
              <w:t xml:space="preserve">M9</w:t>
            </w:r>
          </w:p>
        </w:tc>
        <w:tc>
          <w:tcPr>
            <w:tcW w:w="3450" w:type="dxa"/>
          </w:tcPr>
          <w:p>
            <w:pPr>
              <w:pStyle w:val="Compact"/>
              <w:jc w:val="left"/>
              <w:spacing w:before="20" w:after="20" w:line="220" w:lineRule="auto"/>
            </w:pPr>
            <w:r>
              <w:rPr>
                <w:sz w:val="15"/>
                <w:szCs w:val="15"/>
              </w:rPr>
              <w:t xml:space="preserve">AFS Insurance SA (segment cost-to-income</w:t>
            </w:r>
          </w:p>
        </w:tc>
        <w:tc>
          <w:tcPr>
            <w:tcW w:w="2372" w:type="dxa"/>
          </w:tcPr>
          <w:p>
            <w:pPr>
              <w:pStyle w:val="Compact"/>
              <w:jc w:val="left"/>
              <w:spacing w:before="20" w:after="20" w:line="220" w:lineRule="auto"/>
            </w:pPr>
            <w:r>
              <w:rPr>
                <w:sz w:val="15"/>
                <w:szCs w:val="15"/>
              </w:rPr>
              <w:t xml:space="preserve">AFS-010</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0.4</w:t>
            </w:r>
          </w:p>
        </w:tc>
        <w:tc>
          <w:tcPr>
            <w:tcW w:w="1078" w:type="dxa"/>
          </w:tcPr>
          <w:p>
            <w:pPr>
              <w:pStyle w:val="Compact"/>
              <w:jc w:val="left"/>
              <w:spacing w:before="20" w:after="20" w:line="220" w:lineRule="auto"/>
            </w:pPr>
            <w:r>
              <w:rPr>
                <w:sz w:val="15"/>
                <w:szCs w:val="15"/>
              </w:rPr>
              <w:t xml:space="preserve">0.4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148</w:t>
            </w:r>
          </w:p>
        </w:tc>
        <w:tc>
          <w:tcPr>
            <w:tcW w:w="718" w:type="dxa"/>
          </w:tcPr>
          <w:p>
            <w:pPr>
              <w:pStyle w:val="Compact"/>
              <w:jc w:val="left"/>
              <w:spacing w:before="20" w:after="20" w:line="220" w:lineRule="auto"/>
            </w:pPr>
            <w:r>
              <w:rPr>
                <w:sz w:val="15"/>
                <w:szCs w:val="15"/>
              </w:rPr>
              <w:t xml:space="preserve">M9</w:t>
            </w:r>
          </w:p>
        </w:tc>
        <w:tc>
          <w:tcPr>
            <w:tcW w:w="3450" w:type="dxa"/>
          </w:tcPr>
          <w:p>
            <w:pPr>
              <w:pStyle w:val="Compact"/>
              <w:jc w:val="left"/>
              <w:spacing w:before="20" w:after="20" w:line="220" w:lineRule="auto"/>
            </w:pPr>
            <w:r>
              <w:rPr>
                <w:sz w:val="15"/>
                <w:szCs w:val="15"/>
              </w:rPr>
              <w:t xml:space="preserve">Etiqa (Maybank segment cost-to-income)</w:t>
            </w:r>
          </w:p>
        </w:tc>
        <w:tc>
          <w:tcPr>
            <w:tcW w:w="2372" w:type="dxa"/>
          </w:tcPr>
          <w:p>
            <w:pPr>
              <w:pStyle w:val="Compact"/>
              <w:jc w:val="left"/>
              <w:spacing w:before="20" w:after="20" w:line="220" w:lineRule="auto"/>
            </w:pPr>
            <w:r>
              <w:rPr>
                <w:sz w:val="15"/>
                <w:szCs w:val="15"/>
              </w:rPr>
              <w:t xml:space="preserve">EM-515</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0.1591</w:t>
            </w:r>
          </w:p>
        </w:tc>
        <w:tc>
          <w:tcPr>
            <w:tcW w:w="1078" w:type="dxa"/>
          </w:tcPr>
          <w:p>
            <w:pPr>
              <w:pStyle w:val="Compact"/>
              <w:jc w:val="left"/>
              <w:spacing w:before="20" w:after="20" w:line="220" w:lineRule="auto"/>
            </w:pPr>
            <w:r>
              <w:rPr>
                <w:sz w:val="15"/>
                <w:szCs w:val="15"/>
              </w:rPr>
              <w:t xml:space="preserve">0.1591</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149</w:t>
            </w:r>
          </w:p>
        </w:tc>
        <w:tc>
          <w:tcPr>
            <w:tcW w:w="718" w:type="dxa"/>
          </w:tcPr>
          <w:p>
            <w:pPr>
              <w:pStyle w:val="Compact"/>
              <w:jc w:val="left"/>
              <w:spacing w:before="20" w:after="20" w:line="220" w:lineRule="auto"/>
            </w:pPr>
            <w:r>
              <w:rPr>
                <w:sz w:val="15"/>
                <w:szCs w:val="15"/>
              </w:rPr>
              <w:t xml:space="preserve">M9</w:t>
            </w:r>
          </w:p>
        </w:tc>
        <w:tc>
          <w:tcPr>
            <w:tcW w:w="3450" w:type="dxa"/>
          </w:tcPr>
          <w:p>
            <w:pPr>
              <w:pStyle w:val="Compact"/>
              <w:jc w:val="left"/>
              <w:spacing w:before="20" w:after="20" w:line="220" w:lineRule="auto"/>
            </w:pPr>
            <w:r>
              <w:rPr>
                <w:sz w:val="15"/>
                <w:szCs w:val="15"/>
              </w:rPr>
              <w:t xml:space="preserve">Intesa Sanpaolo Insurance Division</w:t>
            </w:r>
          </w:p>
        </w:tc>
        <w:tc>
          <w:tcPr>
            <w:tcW w:w="2372" w:type="dxa"/>
          </w:tcPr>
          <w:p>
            <w:pPr>
              <w:pStyle w:val="Compact"/>
              <w:jc w:val="left"/>
              <w:spacing w:before="20" w:after="20" w:line="220" w:lineRule="auto"/>
            </w:pPr>
            <w:r>
              <w:rPr>
                <w:sz w:val="15"/>
                <w:szCs w:val="15"/>
              </w:rPr>
              <w:t xml:space="preserve">EU-304</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0.214</w:t>
            </w:r>
          </w:p>
        </w:tc>
        <w:tc>
          <w:tcPr>
            <w:tcW w:w="1078" w:type="dxa"/>
          </w:tcPr>
          <w:p>
            <w:pPr>
              <w:pStyle w:val="Compact"/>
              <w:jc w:val="left"/>
              <w:spacing w:before="20" w:after="20" w:line="220" w:lineRule="auto"/>
            </w:pPr>
            <w:r>
              <w:rPr>
                <w:sz w:val="15"/>
                <w:szCs w:val="15"/>
              </w:rPr>
              <w:t xml:space="preserve">0.214</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150</w:t>
            </w:r>
          </w:p>
        </w:tc>
        <w:tc>
          <w:tcPr>
            <w:tcW w:w="718" w:type="dxa"/>
          </w:tcPr>
          <w:p>
            <w:pPr>
              <w:pStyle w:val="Compact"/>
              <w:jc w:val="left"/>
              <w:spacing w:before="20" w:after="20" w:line="220" w:lineRule="auto"/>
            </w:pPr>
            <w:r>
              <w:rPr>
                <w:sz w:val="15"/>
                <w:szCs w:val="15"/>
              </w:rPr>
              <w:t xml:space="preserve">M9</w:t>
            </w:r>
          </w:p>
        </w:tc>
        <w:tc>
          <w:tcPr>
            <w:tcW w:w="3450" w:type="dxa"/>
          </w:tcPr>
          <w:p>
            <w:pPr>
              <w:pStyle w:val="Compact"/>
              <w:jc w:val="left"/>
              <w:spacing w:before="20" w:after="20" w:line="220" w:lineRule="auto"/>
            </w:pPr>
            <w:r>
              <w:rPr>
                <w:sz w:val="15"/>
                <w:szCs w:val="15"/>
              </w:rPr>
              <w:t xml:space="preserve">Lloyds Insurance, Pensions and Investmen</w:t>
            </w:r>
          </w:p>
        </w:tc>
        <w:tc>
          <w:tcPr>
            <w:tcW w:w="2372" w:type="dxa"/>
          </w:tcPr>
          <w:p>
            <w:pPr>
              <w:pStyle w:val="Compact"/>
              <w:jc w:val="left"/>
              <w:spacing w:before="20" w:after="20" w:line="220" w:lineRule="auto"/>
            </w:pPr>
            <w:r>
              <w:rPr>
                <w:sz w:val="15"/>
                <w:szCs w:val="15"/>
              </w:rPr>
              <w:t xml:space="preserve">EU-371</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0.7289</w:t>
            </w:r>
          </w:p>
        </w:tc>
        <w:tc>
          <w:tcPr>
            <w:tcW w:w="1078" w:type="dxa"/>
          </w:tcPr>
          <w:p>
            <w:pPr>
              <w:pStyle w:val="Compact"/>
              <w:jc w:val="left"/>
              <w:spacing w:before="20" w:after="20" w:line="220" w:lineRule="auto"/>
            </w:pPr>
            <w:r>
              <w:rPr>
                <w:sz w:val="15"/>
                <w:szCs w:val="15"/>
              </w:rPr>
              <w:t xml:space="preserve">0.7289</w:t>
            </w:r>
          </w:p>
        </w:tc>
        <w:tc>
          <w:tcPr>
            <w:tcW w:w="1941" w:type="dxa"/>
          </w:tcPr>
          <w:p>
            <w:pPr>
              <w:pStyle w:val="Compact"/>
              <w:jc w:val="left"/>
              <w:spacing w:before="20" w:after="20" w:line="220" w:lineRule="auto"/>
            </w:pPr>
            <w:r>
              <w:rPr>
                <w:sz w:val="15"/>
                <w:szCs w:val="15"/>
              </w:rPr>
              <w:t xml:space="preserve">0.0e+00</w:t>
            </w:r>
          </w:p>
        </w:tc>
      </w:tr>
      <w:tr>
        <w:tc>
          <w:tcPr>
            <w:tcW w:w="718" w:type="dxa"/>
          </w:tcPr>
          <w:p>
            <w:pPr>
              <w:pStyle w:val="Compact"/>
              <w:jc w:val="left"/>
              <w:spacing w:before="20" w:after="20" w:line="220" w:lineRule="auto"/>
            </w:pPr>
            <w:r>
              <w:rPr>
                <w:sz w:val="15"/>
                <w:szCs w:val="15"/>
              </w:rPr>
              <w:t xml:space="preserve">151</w:t>
            </w:r>
          </w:p>
        </w:tc>
        <w:tc>
          <w:tcPr>
            <w:tcW w:w="718" w:type="dxa"/>
          </w:tcPr>
          <w:p>
            <w:pPr>
              <w:pStyle w:val="Compact"/>
              <w:jc w:val="left"/>
              <w:spacing w:before="20" w:after="20" w:line="220" w:lineRule="auto"/>
            </w:pPr>
            <w:r>
              <w:rPr>
                <w:sz w:val="15"/>
                <w:szCs w:val="15"/>
              </w:rPr>
              <w:t xml:space="preserve">M10</w:t>
            </w:r>
          </w:p>
        </w:tc>
        <w:tc>
          <w:tcPr>
            <w:tcW w:w="3450" w:type="dxa"/>
          </w:tcPr>
          <w:p>
            <w:pPr>
              <w:pStyle w:val="Compact"/>
              <w:jc w:val="left"/>
              <w:spacing w:before="20" w:after="20" w:line="220" w:lineRule="auto"/>
            </w:pPr>
            <w:r>
              <w:rPr>
                <w:sz w:val="15"/>
                <w:szCs w:val="15"/>
              </w:rPr>
              <w:t xml:space="preserve">Brasilprev (BB Seguridade) admin / pensi</w:t>
            </w:r>
          </w:p>
        </w:tc>
        <w:tc>
          <w:tcPr>
            <w:tcW w:w="2372" w:type="dxa"/>
          </w:tcPr>
          <w:p>
            <w:pPr>
              <w:pStyle w:val="Compact"/>
              <w:jc w:val="left"/>
              <w:spacing w:before="20" w:after="20" w:line="220" w:lineRule="auto"/>
            </w:pPr>
            <w:r>
              <w:rPr>
                <w:sz w:val="15"/>
                <w:szCs w:val="15"/>
              </w:rPr>
              <w:t xml:space="preserve">EM-271</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EM-312</w:t>
            </w:r>
          </w:p>
        </w:tc>
        <w:tc>
          <w:tcPr>
            <w:tcW w:w="1198" w:type="dxa"/>
          </w:tcPr>
          <w:p>
            <w:pPr>
              <w:pStyle w:val="Compact"/>
              <w:jc w:val="left"/>
              <w:spacing w:before="20" w:after="20" w:line="220" w:lineRule="auto"/>
            </w:pPr>
            <w:r>
              <w:rPr>
                <w:sz w:val="15"/>
                <w:szCs w:val="15"/>
              </w:rPr>
              <w:t xml:space="preserve">10.0601</w:t>
            </w:r>
          </w:p>
        </w:tc>
        <w:tc>
          <w:tcPr>
            <w:tcW w:w="1078" w:type="dxa"/>
          </w:tcPr>
          <w:p>
            <w:pPr>
              <w:pStyle w:val="Compact"/>
              <w:jc w:val="left"/>
              <w:spacing w:before="20" w:after="20" w:line="220" w:lineRule="auto"/>
            </w:pPr>
            <w:r>
              <w:rPr>
                <w:sz w:val="15"/>
                <w:szCs w:val="15"/>
              </w:rPr>
              <w:t xml:space="preserve">10.0601</w:t>
            </w:r>
          </w:p>
        </w:tc>
        <w:tc>
          <w:tcPr>
            <w:tcW w:w="1941" w:type="dxa"/>
          </w:tcPr>
          <w:p>
            <w:pPr>
              <w:pStyle w:val="Compact"/>
              <w:jc w:val="left"/>
              <w:spacing w:before="20" w:after="20" w:line="220" w:lineRule="auto"/>
            </w:pPr>
            <w:r>
              <w:rPr>
                <w:sz w:val="15"/>
                <w:szCs w:val="15"/>
              </w:rPr>
              <w:t xml:space="preserve">3.0e-15</w:t>
            </w:r>
          </w:p>
        </w:tc>
      </w:tr>
      <w:tr>
        <w:tc>
          <w:tcPr>
            <w:tcW w:w="718" w:type="dxa"/>
          </w:tcPr>
          <w:p>
            <w:pPr>
              <w:pStyle w:val="Compact"/>
              <w:jc w:val="left"/>
              <w:spacing w:before="20" w:after="20" w:line="220" w:lineRule="auto"/>
            </w:pPr>
            <w:r>
              <w:rPr>
                <w:sz w:val="15"/>
                <w:szCs w:val="15"/>
              </w:rPr>
              <w:t xml:space="preserve">152</w:t>
            </w:r>
          </w:p>
        </w:tc>
        <w:tc>
          <w:tcPr>
            <w:tcW w:w="718" w:type="dxa"/>
          </w:tcPr>
          <w:p>
            <w:pPr>
              <w:pStyle w:val="Compact"/>
              <w:jc w:val="left"/>
              <w:spacing w:before="20" w:after="20" w:line="220" w:lineRule="auto"/>
            </w:pPr>
            <w:r>
              <w:rPr>
                <w:sz w:val="15"/>
                <w:szCs w:val="15"/>
              </w:rPr>
              <w:t xml:space="preserve">M11</w:t>
            </w:r>
          </w:p>
        </w:tc>
        <w:tc>
          <w:tcPr>
            <w:tcW w:w="3450" w:type="dxa"/>
          </w:tcPr>
          <w:p>
            <w:pPr>
              <w:pStyle w:val="Compact"/>
              <w:jc w:val="left"/>
              <w:spacing w:before="20" w:after="20" w:line="220" w:lineRule="auto"/>
            </w:pPr>
            <w:r>
              <w:rPr>
                <w:sz w:val="15"/>
                <w:szCs w:val="15"/>
              </w:rPr>
              <w:t xml:space="preserve">AFS Advice and Investments block (Non-Ba</w:t>
            </w:r>
          </w:p>
        </w:tc>
        <w:tc>
          <w:tcPr>
            <w:tcW w:w="2372" w:type="dxa"/>
          </w:tcPr>
          <w:p>
            <w:pPr>
              <w:pStyle w:val="Compact"/>
              <w:jc w:val="left"/>
              <w:spacing w:before="20" w:after="20" w:line="220" w:lineRule="auto"/>
            </w:pPr>
            <w:r>
              <w:rPr>
                <w:sz w:val="15"/>
                <w:szCs w:val="15"/>
              </w:rPr>
              <w:t xml:space="preserve">AFS-675</w:t>
            </w:r>
          </w:p>
        </w:tc>
        <w:tc>
          <w:tcPr>
            <w:tcW w:w="718" w:type="dxa"/>
          </w:tcPr>
          <w:p>
            <w:pPr>
              <w:pStyle w:val="Compact"/>
              <w:spacing w:before="20" w:after="20" w:line="220" w:lineRule="auto"/>
            </w:pPr>
          </w:p>
        </w:tc>
        <w:tc>
          <w:tcPr>
            <w:tcW w:w="2372" w:type="dxa"/>
          </w:tcPr>
          <w:p>
            <w:pPr>
              <w:pStyle w:val="Compact"/>
              <w:jc w:val="left"/>
              <w:spacing w:before="20" w:after="20" w:line="220" w:lineRule="auto"/>
            </w:pPr>
            <w:r>
              <w:rPr>
                <w:sz w:val="15"/>
                <w:szCs w:val="15"/>
              </w:rPr>
              <w:t xml:space="preserve">AFS-674</w:t>
            </w:r>
          </w:p>
        </w:tc>
        <w:tc>
          <w:tcPr>
            <w:tcW w:w="1198" w:type="dxa"/>
          </w:tcPr>
          <w:p>
            <w:pPr>
              <w:pStyle w:val="Compact"/>
              <w:jc w:val="left"/>
              <w:spacing w:before="20" w:after="20" w:line="220" w:lineRule="auto"/>
            </w:pPr>
            <w:r>
              <w:rPr>
                <w:sz w:val="15"/>
                <w:szCs w:val="15"/>
              </w:rPr>
              <w:t xml:space="preserve">1.56159</w:t>
            </w:r>
          </w:p>
        </w:tc>
        <w:tc>
          <w:tcPr>
            <w:tcW w:w="1078" w:type="dxa"/>
          </w:tcPr>
          <w:p>
            <w:pPr>
              <w:pStyle w:val="Compact"/>
              <w:jc w:val="left"/>
              <w:spacing w:before="20" w:after="20" w:line="220" w:lineRule="auto"/>
            </w:pPr>
            <w:r>
              <w:rPr>
                <w:sz w:val="15"/>
                <w:szCs w:val="15"/>
              </w:rPr>
              <w:t xml:space="preserve">1.56159</w:t>
            </w:r>
          </w:p>
        </w:tc>
        <w:tc>
          <w:tcPr>
            <w:tcW w:w="1941" w:type="dxa"/>
          </w:tcPr>
          <w:p>
            <w:pPr>
              <w:pStyle w:val="Compact"/>
              <w:jc w:val="left"/>
              <w:spacing w:before="20" w:after="20" w:line="220" w:lineRule="auto"/>
            </w:pPr>
            <w:r>
              <w:rPr>
                <w:sz w:val="15"/>
                <w:szCs w:val="15"/>
              </w:rPr>
              <w:t xml:space="preserve">4.3e-16</w:t>
            </w:r>
          </w:p>
        </w:tc>
      </w:tr>
      <w:tr>
        <w:tc>
          <w:tcPr>
            <w:tcW w:w="718" w:type="dxa"/>
          </w:tcPr>
          <w:p>
            <w:pPr>
              <w:pStyle w:val="Compact"/>
              <w:jc w:val="left"/>
              <w:spacing w:before="20" w:after="20" w:line="220" w:lineRule="auto"/>
            </w:pPr>
            <w:r>
              <w:rPr>
                <w:sz w:val="15"/>
                <w:szCs w:val="15"/>
              </w:rPr>
              <w:t xml:space="preserve">153</w:t>
            </w:r>
          </w:p>
        </w:tc>
        <w:tc>
          <w:tcPr>
            <w:tcW w:w="718" w:type="dxa"/>
          </w:tcPr>
          <w:p>
            <w:pPr>
              <w:pStyle w:val="Compact"/>
              <w:jc w:val="left"/>
              <w:spacing w:before="20" w:after="20" w:line="220" w:lineRule="auto"/>
            </w:pPr>
            <w:r>
              <w:rPr>
                <w:sz w:val="15"/>
                <w:szCs w:val="15"/>
              </w:rPr>
              <w:t xml:space="preserve">M11</w:t>
            </w:r>
          </w:p>
        </w:tc>
        <w:tc>
          <w:tcPr>
            <w:tcW w:w="3450" w:type="dxa"/>
          </w:tcPr>
          <w:p>
            <w:pPr>
              <w:pStyle w:val="Compact"/>
              <w:jc w:val="left"/>
              <w:spacing w:before="20" w:after="20" w:line="220" w:lineRule="auto"/>
            </w:pPr>
            <w:r>
              <w:rPr>
                <w:sz w:val="15"/>
                <w:szCs w:val="15"/>
              </w:rPr>
              <w:t xml:space="preserve">BB Corretora (captive broker, BB Segurid</w:t>
            </w:r>
          </w:p>
        </w:tc>
        <w:tc>
          <w:tcPr>
            <w:tcW w:w="2372" w:type="dxa"/>
          </w:tcPr>
          <w:p>
            <w:pPr>
              <w:pStyle w:val="Compact"/>
              <w:jc w:val="left"/>
              <w:spacing w:before="20" w:after="20" w:line="220" w:lineRule="auto"/>
            </w:pPr>
            <w:r>
              <w:rPr>
                <w:sz w:val="15"/>
                <w:szCs w:val="15"/>
              </w:rPr>
              <w:t xml:space="preserve">EM-337</w:t>
            </w:r>
          </w:p>
        </w:tc>
        <w:tc>
          <w:tcPr>
            <w:tcW w:w="718" w:type="dxa"/>
          </w:tcPr>
          <w:p>
            <w:pPr>
              <w:pStyle w:val="Compact"/>
              <w:spacing w:before="20" w:after="20" w:line="220" w:lineRule="auto"/>
            </w:pPr>
          </w:p>
        </w:tc>
        <w:tc>
          <w:tcPr>
            <w:tcW w:w="2372" w:type="dxa"/>
          </w:tcPr>
          <w:p>
            <w:pPr>
              <w:pStyle w:val="Compact"/>
              <w:spacing w:before="20" w:after="20" w:line="220" w:lineRule="auto"/>
            </w:pPr>
          </w:p>
        </w:tc>
        <w:tc>
          <w:tcPr>
            <w:tcW w:w="1198" w:type="dxa"/>
          </w:tcPr>
          <w:p>
            <w:pPr>
              <w:pStyle w:val="Compact"/>
              <w:jc w:val="left"/>
              <w:spacing w:before="20" w:after="20" w:line="220" w:lineRule="auto"/>
            </w:pPr>
            <w:r>
              <w:rPr>
                <w:sz w:val="15"/>
                <w:szCs w:val="15"/>
              </w:rPr>
              <w:t xml:space="preserve">0.0556</w:t>
            </w:r>
          </w:p>
        </w:tc>
        <w:tc>
          <w:tcPr>
            <w:tcW w:w="1078" w:type="dxa"/>
          </w:tcPr>
          <w:p>
            <w:pPr>
              <w:pStyle w:val="Compact"/>
              <w:jc w:val="left"/>
              <w:spacing w:before="20" w:after="20" w:line="220" w:lineRule="auto"/>
            </w:pPr>
            <w:r>
              <w:rPr>
                <w:sz w:val="15"/>
                <w:szCs w:val="15"/>
              </w:rPr>
              <w:t xml:space="preserve">0.0556</w:t>
            </w:r>
          </w:p>
        </w:tc>
        <w:tc>
          <w:tcPr>
            <w:tcW w:w="1941" w:type="dxa"/>
          </w:tcPr>
          <w:p>
            <w:pPr>
              <w:pStyle w:val="Compact"/>
              <w:jc w:val="left"/>
              <w:spacing w:before="20" w:after="20" w:line="220" w:lineRule="auto"/>
            </w:pPr>
            <w:r>
              <w:rPr>
                <w:sz w:val="15"/>
                <w:szCs w:val="15"/>
              </w:rPr>
              <w:t xml:space="preserve">0.0e+00</w:t>
            </w:r>
          </w:p>
        </w:tc>
      </w:tr>
    </w:tbl>
    <w:bookmarkEnd w:id="22"/>
    <w:bookmarkStart w:id="23" w:name="Xb6e18ac30d836efa88981cedb55b08299a4e8b1"/>
    <w:p>
      <w:pPr>
        <w:pStyle w:val="Heading2"/>
      </w:pPr>
      <w:r>
        <w:t xml:space="preserve">4. Summary statistics (Benchmark rows 158 to 178)</w:t>
      </w:r>
    </w:p>
    <w:p>
      <w:pPr>
        <w:pStyle w:val="FirstParagraph"/>
      </w:pPr>
      <w:r>
        <w:t xml:space="preserve">All 21 summary rows agree: peer n, median, Q1 and Q3 recomputed from the include flags and normalised values match columns F to I exactly (Excel inclusive quartiles). Each mix-group range contains only rows with the matching mix tag, no AFS row carries include flag 1, and no included row of the same metric lies outside the</w:t>
      </w:r>
      <w:r>
        <w:t xml:space="preserve"> </w:t>
      </w:r>
      <w:r>
        <w:t xml:space="preserve">‘</w:t>
      </w:r>
      <w:r>
        <w:t xml:space="preserve">all</w:t>
      </w:r>
      <w:r>
        <w:t xml:space="preserve">’</w:t>
      </w:r>
      <w:r>
        <w:t xml:space="preserve"> </w:t>
      </w:r>
      <w:r>
        <w:t xml:space="preserve">ranges. For the mix sub-groups the rows outside the range are, as intended, the other mixes. The M11 row has a single peer, so Q1 and Q3 are blank in the workbook and in the recomputation.</w:t>
      </w:r>
    </w:p>
    <w:tbl>
      <w:tblPr>
        <w:tblStyle w:val="Table"/>
        <w:tblLook w:firstRow="1" w:lastRow="0" w:firstColumn="0" w:lastColumn="0" w:noHBand="0" w:noVBand="0" w:val="0020"/>
        <w:jc w:val="start"/>
        <w:tblW w:w="14564" w:type="dxa"/>
        <w:tblLayout w:type="fixed"/>
      </w:tblPr>
      <w:tblGrid>
        <w:gridCol w:w="728"/>
        <w:gridCol w:w="728"/>
        <w:gridCol w:w="1092"/>
        <w:gridCol w:w="1092"/>
        <w:gridCol w:w="1529"/>
        <w:gridCol w:w="2112"/>
        <w:gridCol w:w="2112"/>
        <w:gridCol w:w="2112"/>
        <w:gridCol w:w="2331"/>
        <w:gridCol w:w="728"/>
      </w:tblGrid>
      <w:tr>
        <w:trPr>
          <w:tblHeader w:val="true"/>
        </w:trPr>
        <w:tc>
          <w:tcPr>
            <w:tcW w:w="728" w:type="dxa"/>
          </w:tcPr>
          <w:p>
            <w:pPr>
              <w:pStyle w:val="Compact"/>
              <w:jc w:val="left"/>
              <w:spacing w:before="20" w:after="20" w:line="220" w:lineRule="auto"/>
            </w:pPr>
            <w:r>
              <w:rPr>
                <w:sz w:val="15"/>
                <w:szCs w:val="15"/>
              </w:rPr>
              <w:t xml:space="preserve">Row</w:t>
            </w:r>
          </w:p>
        </w:tc>
        <w:tc>
          <w:tcPr>
            <w:tcW w:w="728" w:type="dxa"/>
          </w:tcPr>
          <w:p>
            <w:pPr>
              <w:pStyle w:val="Compact"/>
              <w:jc w:val="left"/>
              <w:spacing w:before="20" w:after="20" w:line="220" w:lineRule="auto"/>
            </w:pPr>
            <w:r>
              <w:rPr>
                <w:sz w:val="15"/>
                <w:szCs w:val="15"/>
              </w:rPr>
              <w:t xml:space="preserve">Metric</w:t>
            </w:r>
          </w:p>
        </w:tc>
        <w:tc>
          <w:tcPr>
            <w:tcW w:w="1092" w:type="dxa"/>
          </w:tcPr>
          <w:p>
            <w:pPr>
              <w:pStyle w:val="Compact"/>
              <w:jc w:val="left"/>
              <w:spacing w:before="20" w:after="20" w:line="220" w:lineRule="auto"/>
            </w:pPr>
            <w:r>
              <w:rPr>
                <w:sz w:val="15"/>
                <w:szCs w:val="15"/>
              </w:rPr>
              <w:t xml:space="preserve">Group</w:t>
            </w:r>
          </w:p>
        </w:tc>
        <w:tc>
          <w:tcPr>
            <w:tcW w:w="1092" w:type="dxa"/>
          </w:tcPr>
          <w:p>
            <w:pPr>
              <w:pStyle w:val="Compact"/>
              <w:jc w:val="left"/>
              <w:spacing w:before="20" w:after="20" w:line="220" w:lineRule="auto"/>
            </w:pPr>
            <w:r>
              <w:rPr>
                <w:sz w:val="15"/>
                <w:szCs w:val="15"/>
              </w:rPr>
              <w:t xml:space="preserve">Range</w:t>
            </w:r>
          </w:p>
        </w:tc>
        <w:tc>
          <w:tcPr>
            <w:tcW w:w="1529" w:type="dxa"/>
          </w:tcPr>
          <w:p>
            <w:pPr>
              <w:pStyle w:val="Compact"/>
              <w:jc w:val="left"/>
              <w:spacing w:before="20" w:after="20" w:line="220" w:lineRule="auto"/>
            </w:pPr>
            <w:r>
              <w:rPr>
                <w:sz w:val="15"/>
                <w:szCs w:val="15"/>
              </w:rPr>
              <w:t xml:space="preserve">n (calc / wb)</w:t>
            </w:r>
          </w:p>
        </w:tc>
        <w:tc>
          <w:tcPr>
            <w:tcW w:w="2112" w:type="dxa"/>
          </w:tcPr>
          <w:p>
            <w:pPr>
              <w:pStyle w:val="Compact"/>
              <w:jc w:val="left"/>
              <w:spacing w:before="20" w:after="20" w:line="220" w:lineRule="auto"/>
            </w:pPr>
            <w:r>
              <w:rPr>
                <w:sz w:val="15"/>
                <w:szCs w:val="15"/>
              </w:rPr>
              <w:t xml:space="preserve">Median (calc / wb)</w:t>
            </w:r>
          </w:p>
        </w:tc>
        <w:tc>
          <w:tcPr>
            <w:tcW w:w="2112" w:type="dxa"/>
          </w:tcPr>
          <w:p>
            <w:pPr>
              <w:pStyle w:val="Compact"/>
              <w:jc w:val="left"/>
              <w:spacing w:before="20" w:after="20" w:line="220" w:lineRule="auto"/>
            </w:pPr>
            <w:r>
              <w:rPr>
                <w:sz w:val="15"/>
                <w:szCs w:val="15"/>
              </w:rPr>
              <w:t xml:space="preserve">Q1 (calc / wb)</w:t>
            </w:r>
          </w:p>
        </w:tc>
        <w:tc>
          <w:tcPr>
            <w:tcW w:w="2112" w:type="dxa"/>
          </w:tcPr>
          <w:p>
            <w:pPr>
              <w:pStyle w:val="Compact"/>
              <w:jc w:val="left"/>
              <w:spacing w:before="20" w:after="20" w:line="220" w:lineRule="auto"/>
            </w:pPr>
            <w:r>
              <w:rPr>
                <w:sz w:val="15"/>
                <w:szCs w:val="15"/>
              </w:rPr>
              <w:t xml:space="preserve">Q3 (calc / wb)</w:t>
            </w:r>
          </w:p>
        </w:tc>
        <w:tc>
          <w:tcPr>
            <w:tcW w:w="2331" w:type="dxa"/>
          </w:tcPr>
          <w:p>
            <w:pPr>
              <w:pStyle w:val="Compact"/>
              <w:jc w:val="left"/>
              <w:spacing w:before="20" w:after="20" w:line="220" w:lineRule="auto"/>
            </w:pPr>
            <w:r>
              <w:rPr>
                <w:sz w:val="15"/>
                <w:szCs w:val="15"/>
              </w:rPr>
              <w:t xml:space="preserve">Mixes in range</w:t>
            </w:r>
          </w:p>
        </w:tc>
        <w:tc>
          <w:tcPr>
            <w:tcW w:w="728" w:type="dxa"/>
          </w:tcPr>
          <w:p>
            <w:pPr>
              <w:pStyle w:val="Compact"/>
              <w:jc w:val="left"/>
              <w:spacing w:before="20" w:after="20" w:line="220" w:lineRule="auto"/>
            </w:pPr>
            <w:r>
              <w:rPr>
                <w:sz w:val="15"/>
                <w:szCs w:val="15"/>
              </w:rPr>
              <w:t xml:space="preserve">Result</w:t>
            </w:r>
          </w:p>
        </w:tc>
      </w:tr>
      <w:tr>
        <w:tc>
          <w:tcPr>
            <w:tcW w:w="728" w:type="dxa"/>
          </w:tcPr>
          <w:p>
            <w:pPr>
              <w:pStyle w:val="Compact"/>
              <w:jc w:val="left"/>
              <w:spacing w:before="20" w:after="20" w:line="220" w:lineRule="auto"/>
            </w:pPr>
            <w:r>
              <w:rPr>
                <w:sz w:val="15"/>
                <w:szCs w:val="15"/>
              </w:rPr>
              <w:t xml:space="preserve">158</w:t>
            </w:r>
          </w:p>
        </w:tc>
        <w:tc>
          <w:tcPr>
            <w:tcW w:w="728" w:type="dxa"/>
          </w:tcPr>
          <w:p>
            <w:pPr>
              <w:pStyle w:val="Compact"/>
              <w:jc w:val="left"/>
              <w:spacing w:before="20" w:after="20" w:line="220" w:lineRule="auto"/>
            </w:pPr>
            <w:r>
              <w:rPr>
                <w:sz w:val="15"/>
                <w:szCs w:val="15"/>
              </w:rPr>
              <w:t xml:space="preserve">M1</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W7:W35</w:t>
            </w:r>
          </w:p>
        </w:tc>
        <w:tc>
          <w:tcPr>
            <w:tcW w:w="1529" w:type="dxa"/>
          </w:tcPr>
          <w:p>
            <w:pPr>
              <w:pStyle w:val="Compact"/>
              <w:jc w:val="left"/>
              <w:spacing w:before="20" w:after="20" w:line="220" w:lineRule="auto"/>
            </w:pPr>
            <w:r>
              <w:rPr>
                <w:sz w:val="15"/>
                <w:szCs w:val="15"/>
              </w:rPr>
              <w:t xml:space="preserve">29 / 29</w:t>
            </w:r>
          </w:p>
        </w:tc>
        <w:tc>
          <w:tcPr>
            <w:tcW w:w="2112" w:type="dxa"/>
          </w:tcPr>
          <w:p>
            <w:pPr>
              <w:pStyle w:val="Compact"/>
              <w:jc w:val="left"/>
              <w:spacing w:before="20" w:after="20" w:line="220" w:lineRule="auto"/>
            </w:pPr>
            <w:r>
              <w:rPr>
                <w:sz w:val="15"/>
                <w:szCs w:val="15"/>
              </w:rPr>
              <w:t xml:space="preserve">0.0684632 / 0.0684632</w:t>
            </w:r>
          </w:p>
        </w:tc>
        <w:tc>
          <w:tcPr>
            <w:tcW w:w="2112" w:type="dxa"/>
          </w:tcPr>
          <w:p>
            <w:pPr>
              <w:pStyle w:val="Compact"/>
              <w:jc w:val="left"/>
              <w:spacing w:before="20" w:after="20" w:line="220" w:lineRule="auto"/>
            </w:pPr>
            <w:r>
              <w:rPr>
                <w:sz w:val="15"/>
                <w:szCs w:val="15"/>
              </w:rPr>
              <w:t xml:space="preserve">0.0330872 / 0.0330872</w:t>
            </w:r>
          </w:p>
        </w:tc>
        <w:tc>
          <w:tcPr>
            <w:tcW w:w="2112" w:type="dxa"/>
          </w:tcPr>
          <w:p>
            <w:pPr>
              <w:pStyle w:val="Compact"/>
              <w:jc w:val="left"/>
              <w:spacing w:before="20" w:after="20" w:line="220" w:lineRule="auto"/>
            </w:pPr>
            <w:r>
              <w:rPr>
                <w:sz w:val="15"/>
                <w:szCs w:val="15"/>
              </w:rPr>
              <w:t xml:space="preserve">0.20559 / 0.20559</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159</w:t>
            </w:r>
          </w:p>
        </w:tc>
        <w:tc>
          <w:tcPr>
            <w:tcW w:w="728" w:type="dxa"/>
          </w:tcPr>
          <w:p>
            <w:pPr>
              <w:pStyle w:val="Compact"/>
              <w:jc w:val="left"/>
              <w:spacing w:before="20" w:after="20" w:line="220" w:lineRule="auto"/>
            </w:pPr>
            <w:r>
              <w:rPr>
                <w:sz w:val="15"/>
                <w:szCs w:val="15"/>
              </w:rPr>
              <w:t xml:space="preserve">M1</w:t>
            </w:r>
          </w:p>
        </w:tc>
        <w:tc>
          <w:tcPr>
            <w:tcW w:w="1092" w:type="dxa"/>
          </w:tcPr>
          <w:p>
            <w:pPr>
              <w:pStyle w:val="Compact"/>
              <w:jc w:val="left"/>
              <w:spacing w:before="20" w:after="20" w:line="220" w:lineRule="auto"/>
            </w:pPr>
            <w:r>
              <w:rPr>
                <w:sz w:val="15"/>
                <w:szCs w:val="15"/>
              </w:rPr>
              <w:t xml:space="preserve">life</w:t>
            </w:r>
          </w:p>
        </w:tc>
        <w:tc>
          <w:tcPr>
            <w:tcW w:w="1092" w:type="dxa"/>
          </w:tcPr>
          <w:p>
            <w:pPr>
              <w:pStyle w:val="Compact"/>
              <w:jc w:val="left"/>
              <w:spacing w:before="20" w:after="20" w:line="220" w:lineRule="auto"/>
            </w:pPr>
            <w:r>
              <w:rPr>
                <w:sz w:val="15"/>
                <w:szCs w:val="15"/>
              </w:rPr>
              <w:t xml:space="preserve">W7:W18</w:t>
            </w:r>
          </w:p>
        </w:tc>
        <w:tc>
          <w:tcPr>
            <w:tcW w:w="1529" w:type="dxa"/>
          </w:tcPr>
          <w:p>
            <w:pPr>
              <w:pStyle w:val="Compact"/>
              <w:jc w:val="left"/>
              <w:spacing w:before="20" w:after="20" w:line="220" w:lineRule="auto"/>
            </w:pPr>
            <w:r>
              <w:rPr>
                <w:sz w:val="15"/>
                <w:szCs w:val="15"/>
              </w:rPr>
              <w:t xml:space="preserve">12 / 12</w:t>
            </w:r>
          </w:p>
        </w:tc>
        <w:tc>
          <w:tcPr>
            <w:tcW w:w="2112" w:type="dxa"/>
          </w:tcPr>
          <w:p>
            <w:pPr>
              <w:pStyle w:val="Compact"/>
              <w:jc w:val="left"/>
              <w:spacing w:before="20" w:after="20" w:line="220" w:lineRule="auto"/>
            </w:pPr>
            <w:r>
              <w:rPr>
                <w:sz w:val="15"/>
                <w:szCs w:val="15"/>
              </w:rPr>
              <w:t xml:space="preserve">0.138295 / 0.138295</w:t>
            </w:r>
          </w:p>
        </w:tc>
        <w:tc>
          <w:tcPr>
            <w:tcW w:w="2112" w:type="dxa"/>
          </w:tcPr>
          <w:p>
            <w:pPr>
              <w:pStyle w:val="Compact"/>
              <w:jc w:val="left"/>
              <w:spacing w:before="20" w:after="20" w:line="220" w:lineRule="auto"/>
            </w:pPr>
            <w:r>
              <w:rPr>
                <w:sz w:val="15"/>
                <w:szCs w:val="15"/>
              </w:rPr>
              <w:t xml:space="preserve">0.0415585 / 0.0415585</w:t>
            </w:r>
          </w:p>
        </w:tc>
        <w:tc>
          <w:tcPr>
            <w:tcW w:w="2112" w:type="dxa"/>
          </w:tcPr>
          <w:p>
            <w:pPr>
              <w:pStyle w:val="Compact"/>
              <w:jc w:val="left"/>
              <w:spacing w:before="20" w:after="20" w:line="220" w:lineRule="auto"/>
            </w:pPr>
            <w:r>
              <w:rPr>
                <w:sz w:val="15"/>
                <w:szCs w:val="15"/>
              </w:rPr>
              <w:t xml:space="preserve">0.279701 / 0.279701</w:t>
            </w:r>
          </w:p>
        </w:tc>
        <w:tc>
          <w:tcPr>
            <w:tcW w:w="2331" w:type="dxa"/>
          </w:tcPr>
          <w:p>
            <w:pPr>
              <w:pStyle w:val="Compact"/>
              <w:jc w:val="left"/>
              <w:spacing w:before="20" w:after="20" w:line="220" w:lineRule="auto"/>
            </w:pPr>
            <w:r>
              <w:rPr>
                <w:sz w:val="15"/>
                <w:szCs w:val="15"/>
              </w:rPr>
              <w:t xml:space="preserve">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160</w:t>
            </w:r>
          </w:p>
        </w:tc>
        <w:tc>
          <w:tcPr>
            <w:tcW w:w="728" w:type="dxa"/>
          </w:tcPr>
          <w:p>
            <w:pPr>
              <w:pStyle w:val="Compact"/>
              <w:jc w:val="left"/>
              <w:spacing w:before="20" w:after="20" w:line="220" w:lineRule="auto"/>
            </w:pPr>
            <w:r>
              <w:rPr>
                <w:sz w:val="15"/>
                <w:szCs w:val="15"/>
              </w:rPr>
              <w:t xml:space="preserve">M1</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W19:W26</w:t>
            </w:r>
          </w:p>
        </w:tc>
        <w:tc>
          <w:tcPr>
            <w:tcW w:w="1529" w:type="dxa"/>
          </w:tcPr>
          <w:p>
            <w:pPr>
              <w:pStyle w:val="Compact"/>
              <w:jc w:val="left"/>
              <w:spacing w:before="20" w:after="20" w:line="220" w:lineRule="auto"/>
            </w:pPr>
            <w:r>
              <w:rPr>
                <w:sz w:val="15"/>
                <w:szCs w:val="15"/>
              </w:rPr>
              <w:t xml:space="preserve">8 / 8</w:t>
            </w:r>
          </w:p>
        </w:tc>
        <w:tc>
          <w:tcPr>
            <w:tcW w:w="2112" w:type="dxa"/>
          </w:tcPr>
          <w:p>
            <w:pPr>
              <w:pStyle w:val="Compact"/>
              <w:jc w:val="left"/>
              <w:spacing w:before="20" w:after="20" w:line="220" w:lineRule="auto"/>
            </w:pPr>
            <w:r>
              <w:rPr>
                <w:sz w:val="15"/>
                <w:szCs w:val="15"/>
              </w:rPr>
              <w:t xml:space="preserve">0.0377289 / 0.0377289</w:t>
            </w:r>
          </w:p>
        </w:tc>
        <w:tc>
          <w:tcPr>
            <w:tcW w:w="2112" w:type="dxa"/>
          </w:tcPr>
          <w:p>
            <w:pPr>
              <w:pStyle w:val="Compact"/>
              <w:jc w:val="left"/>
              <w:spacing w:before="20" w:after="20" w:line="220" w:lineRule="auto"/>
            </w:pPr>
            <w:r>
              <w:rPr>
                <w:sz w:val="15"/>
                <w:szCs w:val="15"/>
              </w:rPr>
              <w:t xml:space="preserve">0.0300839 / 0.0300839</w:t>
            </w:r>
          </w:p>
        </w:tc>
        <w:tc>
          <w:tcPr>
            <w:tcW w:w="2112" w:type="dxa"/>
          </w:tcPr>
          <w:p>
            <w:pPr>
              <w:pStyle w:val="Compact"/>
              <w:jc w:val="left"/>
              <w:spacing w:before="20" w:after="20" w:line="220" w:lineRule="auto"/>
            </w:pPr>
            <w:r>
              <w:rPr>
                <w:sz w:val="15"/>
                <w:szCs w:val="15"/>
              </w:rPr>
              <w:t xml:space="preserve">0.0494283 / 0.0494283</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161</w:t>
            </w:r>
          </w:p>
        </w:tc>
        <w:tc>
          <w:tcPr>
            <w:tcW w:w="728" w:type="dxa"/>
          </w:tcPr>
          <w:p>
            <w:pPr>
              <w:pStyle w:val="Compact"/>
              <w:jc w:val="left"/>
              <w:spacing w:before="20" w:after="20" w:line="220" w:lineRule="auto"/>
            </w:pPr>
            <w:r>
              <w:rPr>
                <w:sz w:val="15"/>
                <w:szCs w:val="15"/>
              </w:rPr>
              <w:t xml:space="preserve">M1</w:t>
            </w:r>
          </w:p>
        </w:tc>
        <w:tc>
          <w:tcPr>
            <w:tcW w:w="1092" w:type="dxa"/>
          </w:tcPr>
          <w:p>
            <w:pPr>
              <w:pStyle w:val="Compact"/>
              <w:jc w:val="left"/>
              <w:spacing w:before="20" w:after="20" w:line="220" w:lineRule="auto"/>
            </w:pPr>
            <w:r>
              <w:rPr>
                <w:sz w:val="15"/>
                <w:szCs w:val="15"/>
              </w:rPr>
              <w:t xml:space="preserve">composite</w:t>
            </w:r>
          </w:p>
        </w:tc>
        <w:tc>
          <w:tcPr>
            <w:tcW w:w="1092" w:type="dxa"/>
          </w:tcPr>
          <w:p>
            <w:pPr>
              <w:pStyle w:val="Compact"/>
              <w:jc w:val="left"/>
              <w:spacing w:before="20" w:after="20" w:line="220" w:lineRule="auto"/>
            </w:pPr>
            <w:r>
              <w:rPr>
                <w:sz w:val="15"/>
                <w:szCs w:val="15"/>
              </w:rPr>
              <w:t xml:space="preserve">W27:W35</w:t>
            </w:r>
          </w:p>
        </w:tc>
        <w:tc>
          <w:tcPr>
            <w:tcW w:w="1529" w:type="dxa"/>
          </w:tcPr>
          <w:p>
            <w:pPr>
              <w:pStyle w:val="Compact"/>
              <w:jc w:val="left"/>
              <w:spacing w:before="20" w:after="20" w:line="220" w:lineRule="auto"/>
            </w:pPr>
            <w:r>
              <w:rPr>
                <w:sz w:val="15"/>
                <w:szCs w:val="15"/>
              </w:rPr>
              <w:t xml:space="preserve">9 / 9</w:t>
            </w:r>
          </w:p>
        </w:tc>
        <w:tc>
          <w:tcPr>
            <w:tcW w:w="2112" w:type="dxa"/>
          </w:tcPr>
          <w:p>
            <w:pPr>
              <w:pStyle w:val="Compact"/>
              <w:jc w:val="left"/>
              <w:spacing w:before="20" w:after="20" w:line="220" w:lineRule="auto"/>
            </w:pPr>
            <w:r>
              <w:rPr>
                <w:sz w:val="15"/>
                <w:szCs w:val="15"/>
              </w:rPr>
              <w:t xml:space="preserve">0.0684632 / 0.0684632</w:t>
            </w:r>
          </w:p>
        </w:tc>
        <w:tc>
          <w:tcPr>
            <w:tcW w:w="2112" w:type="dxa"/>
          </w:tcPr>
          <w:p>
            <w:pPr>
              <w:pStyle w:val="Compact"/>
              <w:jc w:val="left"/>
              <w:spacing w:before="20" w:after="20" w:line="220" w:lineRule="auto"/>
            </w:pPr>
            <w:r>
              <w:rPr>
                <w:sz w:val="15"/>
                <w:szCs w:val="15"/>
              </w:rPr>
              <w:t xml:space="preserve">0.0389735 / 0.0389735</w:t>
            </w:r>
          </w:p>
        </w:tc>
        <w:tc>
          <w:tcPr>
            <w:tcW w:w="2112" w:type="dxa"/>
          </w:tcPr>
          <w:p>
            <w:pPr>
              <w:pStyle w:val="Compact"/>
              <w:jc w:val="left"/>
              <w:spacing w:before="20" w:after="20" w:line="220" w:lineRule="auto"/>
            </w:pPr>
            <w:r>
              <w:rPr>
                <w:sz w:val="15"/>
                <w:szCs w:val="15"/>
              </w:rPr>
              <w:t xml:space="preserve">0.232335 / 0.232335</w:t>
            </w:r>
          </w:p>
        </w:tc>
        <w:tc>
          <w:tcPr>
            <w:tcW w:w="2331" w:type="dxa"/>
          </w:tcPr>
          <w:p>
            <w:pPr>
              <w:pStyle w:val="Compact"/>
              <w:jc w:val="left"/>
              <w:spacing w:before="20" w:after="20" w:line="220" w:lineRule="auto"/>
            </w:pPr>
            <w:r>
              <w:rPr>
                <w:sz w:val="15"/>
                <w:szCs w:val="15"/>
              </w:rPr>
              <w:t xml:space="preserve">composite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162</w:t>
            </w:r>
          </w:p>
        </w:tc>
        <w:tc>
          <w:tcPr>
            <w:tcW w:w="728" w:type="dxa"/>
          </w:tcPr>
          <w:p>
            <w:pPr>
              <w:pStyle w:val="Compact"/>
              <w:jc w:val="left"/>
              <w:spacing w:before="20" w:after="20" w:line="220" w:lineRule="auto"/>
            </w:pPr>
            <w:r>
              <w:rPr>
                <w:sz w:val="15"/>
                <w:szCs w:val="15"/>
              </w:rPr>
              <w:t xml:space="preserve">M2</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W38:W56</w:t>
            </w:r>
          </w:p>
        </w:tc>
        <w:tc>
          <w:tcPr>
            <w:tcW w:w="1529" w:type="dxa"/>
          </w:tcPr>
          <w:p>
            <w:pPr>
              <w:pStyle w:val="Compact"/>
              <w:jc w:val="left"/>
              <w:spacing w:before="20" w:after="20" w:line="220" w:lineRule="auto"/>
            </w:pPr>
            <w:r>
              <w:rPr>
                <w:sz w:val="15"/>
                <w:szCs w:val="15"/>
              </w:rPr>
              <w:t xml:space="preserve">15 / 15</w:t>
            </w:r>
          </w:p>
        </w:tc>
        <w:tc>
          <w:tcPr>
            <w:tcW w:w="2112" w:type="dxa"/>
          </w:tcPr>
          <w:p>
            <w:pPr>
              <w:pStyle w:val="Compact"/>
              <w:jc w:val="left"/>
              <w:spacing w:before="20" w:after="20" w:line="220" w:lineRule="auto"/>
            </w:pPr>
            <w:r>
              <w:rPr>
                <w:sz w:val="15"/>
                <w:szCs w:val="15"/>
              </w:rPr>
              <w:t xml:space="preserve">0.220465 / 0.220465</w:t>
            </w:r>
          </w:p>
        </w:tc>
        <w:tc>
          <w:tcPr>
            <w:tcW w:w="2112" w:type="dxa"/>
          </w:tcPr>
          <w:p>
            <w:pPr>
              <w:pStyle w:val="Compact"/>
              <w:jc w:val="left"/>
              <w:spacing w:before="20" w:after="20" w:line="220" w:lineRule="auto"/>
            </w:pPr>
            <w:r>
              <w:rPr>
                <w:sz w:val="15"/>
                <w:szCs w:val="15"/>
              </w:rPr>
              <w:t xml:space="preserve">0.132786 / 0.132786</w:t>
            </w:r>
          </w:p>
        </w:tc>
        <w:tc>
          <w:tcPr>
            <w:tcW w:w="2112" w:type="dxa"/>
          </w:tcPr>
          <w:p>
            <w:pPr>
              <w:pStyle w:val="Compact"/>
              <w:jc w:val="left"/>
              <w:spacing w:before="20" w:after="20" w:line="220" w:lineRule="auto"/>
            </w:pPr>
            <w:r>
              <w:rPr>
                <w:sz w:val="15"/>
                <w:szCs w:val="15"/>
              </w:rPr>
              <w:t xml:space="preserve">0.306168 / 0.306168</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163</w:t>
            </w:r>
          </w:p>
        </w:tc>
        <w:tc>
          <w:tcPr>
            <w:tcW w:w="728" w:type="dxa"/>
          </w:tcPr>
          <w:p>
            <w:pPr>
              <w:pStyle w:val="Compact"/>
              <w:jc w:val="left"/>
              <w:spacing w:before="20" w:after="20" w:line="220" w:lineRule="auto"/>
            </w:pPr>
            <w:r>
              <w:rPr>
                <w:sz w:val="15"/>
                <w:szCs w:val="15"/>
              </w:rPr>
              <w:t xml:space="preserve">M2</w:t>
            </w:r>
          </w:p>
        </w:tc>
        <w:tc>
          <w:tcPr>
            <w:tcW w:w="1092" w:type="dxa"/>
          </w:tcPr>
          <w:p>
            <w:pPr>
              <w:pStyle w:val="Compact"/>
              <w:jc w:val="left"/>
              <w:spacing w:before="20" w:after="20" w:line="220" w:lineRule="auto"/>
            </w:pPr>
            <w:r>
              <w:rPr>
                <w:sz w:val="15"/>
                <w:szCs w:val="15"/>
              </w:rPr>
              <w:t xml:space="preserve">composite</w:t>
            </w:r>
          </w:p>
        </w:tc>
        <w:tc>
          <w:tcPr>
            <w:tcW w:w="1092" w:type="dxa"/>
          </w:tcPr>
          <w:p>
            <w:pPr>
              <w:pStyle w:val="Compact"/>
              <w:jc w:val="left"/>
              <w:spacing w:before="20" w:after="20" w:line="220" w:lineRule="auto"/>
            </w:pPr>
            <w:r>
              <w:rPr>
                <w:sz w:val="15"/>
                <w:szCs w:val="15"/>
              </w:rPr>
              <w:t xml:space="preserve">W49:W56</w:t>
            </w:r>
          </w:p>
        </w:tc>
        <w:tc>
          <w:tcPr>
            <w:tcW w:w="1529" w:type="dxa"/>
          </w:tcPr>
          <w:p>
            <w:pPr>
              <w:pStyle w:val="Compact"/>
              <w:jc w:val="left"/>
              <w:spacing w:before="20" w:after="20" w:line="220" w:lineRule="auto"/>
            </w:pPr>
            <w:r>
              <w:rPr>
                <w:sz w:val="15"/>
                <w:szCs w:val="15"/>
              </w:rPr>
              <w:t xml:space="preserve">6 / 6</w:t>
            </w:r>
          </w:p>
        </w:tc>
        <w:tc>
          <w:tcPr>
            <w:tcW w:w="2112" w:type="dxa"/>
          </w:tcPr>
          <w:p>
            <w:pPr>
              <w:pStyle w:val="Compact"/>
              <w:jc w:val="left"/>
              <w:spacing w:before="20" w:after="20" w:line="220" w:lineRule="auto"/>
            </w:pPr>
            <w:r>
              <w:rPr>
                <w:sz w:val="15"/>
                <w:szCs w:val="15"/>
              </w:rPr>
              <w:t xml:space="preserve">0.235084 / 0.235084</w:t>
            </w:r>
          </w:p>
        </w:tc>
        <w:tc>
          <w:tcPr>
            <w:tcW w:w="2112" w:type="dxa"/>
          </w:tcPr>
          <w:p>
            <w:pPr>
              <w:pStyle w:val="Compact"/>
              <w:jc w:val="left"/>
              <w:spacing w:before="20" w:after="20" w:line="220" w:lineRule="auto"/>
            </w:pPr>
            <w:r>
              <w:rPr>
                <w:sz w:val="15"/>
                <w:szCs w:val="15"/>
              </w:rPr>
              <w:t xml:space="preserve">0.147129 / 0.147129</w:t>
            </w:r>
          </w:p>
        </w:tc>
        <w:tc>
          <w:tcPr>
            <w:tcW w:w="2112" w:type="dxa"/>
          </w:tcPr>
          <w:p>
            <w:pPr>
              <w:pStyle w:val="Compact"/>
              <w:jc w:val="left"/>
              <w:spacing w:before="20" w:after="20" w:line="220" w:lineRule="auto"/>
            </w:pPr>
            <w:r>
              <w:rPr>
                <w:sz w:val="15"/>
                <w:szCs w:val="15"/>
              </w:rPr>
              <w:t xml:space="preserve">0.287384 / 0.287384</w:t>
            </w:r>
          </w:p>
        </w:tc>
        <w:tc>
          <w:tcPr>
            <w:tcW w:w="2331" w:type="dxa"/>
          </w:tcPr>
          <w:p>
            <w:pPr>
              <w:pStyle w:val="Compact"/>
              <w:jc w:val="left"/>
              <w:spacing w:before="20" w:after="20" w:line="220" w:lineRule="auto"/>
            </w:pPr>
            <w:r>
              <w:rPr>
                <w:sz w:val="15"/>
                <w:szCs w:val="15"/>
              </w:rPr>
              <w:t xml:space="preserve">composite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164</w:t>
            </w:r>
          </w:p>
        </w:tc>
        <w:tc>
          <w:tcPr>
            <w:tcW w:w="728" w:type="dxa"/>
          </w:tcPr>
          <w:p>
            <w:pPr>
              <w:pStyle w:val="Compact"/>
              <w:jc w:val="left"/>
              <w:spacing w:before="20" w:after="20" w:line="220" w:lineRule="auto"/>
            </w:pPr>
            <w:r>
              <w:rPr>
                <w:sz w:val="15"/>
                <w:szCs w:val="15"/>
              </w:rPr>
              <w:t xml:space="preserve">M2</w:t>
            </w:r>
          </w:p>
        </w:tc>
        <w:tc>
          <w:tcPr>
            <w:tcW w:w="1092" w:type="dxa"/>
          </w:tcPr>
          <w:p>
            <w:pPr>
              <w:pStyle w:val="Compact"/>
              <w:jc w:val="left"/>
              <w:spacing w:before="20" w:after="20" w:line="220" w:lineRule="auto"/>
            </w:pPr>
            <w:r>
              <w:rPr>
                <w:sz w:val="15"/>
                <w:szCs w:val="15"/>
              </w:rPr>
              <w:t xml:space="preserve">life</w:t>
            </w:r>
          </w:p>
        </w:tc>
        <w:tc>
          <w:tcPr>
            <w:tcW w:w="1092" w:type="dxa"/>
          </w:tcPr>
          <w:p>
            <w:pPr>
              <w:pStyle w:val="Compact"/>
              <w:jc w:val="left"/>
              <w:spacing w:before="20" w:after="20" w:line="220" w:lineRule="auto"/>
            </w:pPr>
            <w:r>
              <w:rPr>
                <w:sz w:val="15"/>
                <w:szCs w:val="15"/>
              </w:rPr>
              <w:t xml:space="preserve">W38:W44</w:t>
            </w:r>
          </w:p>
        </w:tc>
        <w:tc>
          <w:tcPr>
            <w:tcW w:w="1529" w:type="dxa"/>
          </w:tcPr>
          <w:p>
            <w:pPr>
              <w:pStyle w:val="Compact"/>
              <w:jc w:val="left"/>
              <w:spacing w:before="20" w:after="20" w:line="220" w:lineRule="auto"/>
            </w:pPr>
            <w:r>
              <w:rPr>
                <w:sz w:val="15"/>
                <w:szCs w:val="15"/>
              </w:rPr>
              <w:t xml:space="preserve">5 / 5</w:t>
            </w:r>
          </w:p>
        </w:tc>
        <w:tc>
          <w:tcPr>
            <w:tcW w:w="2112" w:type="dxa"/>
          </w:tcPr>
          <w:p>
            <w:pPr>
              <w:pStyle w:val="Compact"/>
              <w:jc w:val="left"/>
              <w:spacing w:before="20" w:after="20" w:line="220" w:lineRule="auto"/>
            </w:pPr>
            <w:r>
              <w:rPr>
                <w:sz w:val="15"/>
                <w:szCs w:val="15"/>
              </w:rPr>
              <w:t xml:space="preserve">0.3082 / 0.3082</w:t>
            </w:r>
          </w:p>
        </w:tc>
        <w:tc>
          <w:tcPr>
            <w:tcW w:w="2112" w:type="dxa"/>
          </w:tcPr>
          <w:p>
            <w:pPr>
              <w:pStyle w:val="Compact"/>
              <w:jc w:val="left"/>
              <w:spacing w:before="20" w:after="20" w:line="220" w:lineRule="auto"/>
            </w:pPr>
            <w:r>
              <w:rPr>
                <w:sz w:val="15"/>
                <w:szCs w:val="15"/>
              </w:rPr>
              <w:t xml:space="preserve">0.14708 / 0.14708</w:t>
            </w:r>
          </w:p>
        </w:tc>
        <w:tc>
          <w:tcPr>
            <w:tcW w:w="2112" w:type="dxa"/>
          </w:tcPr>
          <w:p>
            <w:pPr>
              <w:pStyle w:val="Compact"/>
              <w:jc w:val="left"/>
              <w:spacing w:before="20" w:after="20" w:line="220" w:lineRule="auto"/>
            </w:pPr>
            <w:r>
              <w:rPr>
                <w:sz w:val="15"/>
                <w:szCs w:val="15"/>
              </w:rPr>
              <w:t xml:space="preserve">0.31632 / 0.31632</w:t>
            </w:r>
          </w:p>
        </w:tc>
        <w:tc>
          <w:tcPr>
            <w:tcW w:w="2331" w:type="dxa"/>
          </w:tcPr>
          <w:p>
            <w:pPr>
              <w:pStyle w:val="Compact"/>
              <w:jc w:val="left"/>
              <w:spacing w:before="20" w:after="20" w:line="220" w:lineRule="auto"/>
            </w:pPr>
            <w:r>
              <w:rPr>
                <w:sz w:val="15"/>
                <w:szCs w:val="15"/>
              </w:rPr>
              <w:t xml:space="preserve">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165</w:t>
            </w:r>
          </w:p>
        </w:tc>
        <w:tc>
          <w:tcPr>
            <w:tcW w:w="728" w:type="dxa"/>
          </w:tcPr>
          <w:p>
            <w:pPr>
              <w:pStyle w:val="Compact"/>
              <w:jc w:val="left"/>
              <w:spacing w:before="20" w:after="20" w:line="220" w:lineRule="auto"/>
            </w:pPr>
            <w:r>
              <w:rPr>
                <w:sz w:val="15"/>
                <w:szCs w:val="15"/>
              </w:rPr>
              <w:t xml:space="preserve">M2</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W45:W48</w:t>
            </w:r>
          </w:p>
        </w:tc>
        <w:tc>
          <w:tcPr>
            <w:tcW w:w="1529" w:type="dxa"/>
          </w:tcPr>
          <w:p>
            <w:pPr>
              <w:pStyle w:val="Compact"/>
              <w:jc w:val="left"/>
              <w:spacing w:before="20" w:after="20" w:line="220" w:lineRule="auto"/>
            </w:pPr>
            <w:r>
              <w:rPr>
                <w:sz w:val="15"/>
                <w:szCs w:val="15"/>
              </w:rPr>
              <w:t xml:space="preserve">4 / 4</w:t>
            </w:r>
          </w:p>
        </w:tc>
        <w:tc>
          <w:tcPr>
            <w:tcW w:w="2112" w:type="dxa"/>
          </w:tcPr>
          <w:p>
            <w:pPr>
              <w:pStyle w:val="Compact"/>
              <w:jc w:val="left"/>
              <w:spacing w:before="20" w:after="20" w:line="220" w:lineRule="auto"/>
            </w:pPr>
            <w:r>
              <w:rPr>
                <w:sz w:val="15"/>
                <w:szCs w:val="15"/>
              </w:rPr>
              <w:t xml:space="preserve">0.180704 / 0.180704</w:t>
            </w:r>
          </w:p>
        </w:tc>
        <w:tc>
          <w:tcPr>
            <w:tcW w:w="2112" w:type="dxa"/>
          </w:tcPr>
          <w:p>
            <w:pPr>
              <w:pStyle w:val="Compact"/>
              <w:jc w:val="left"/>
              <w:spacing w:before="20" w:after="20" w:line="220" w:lineRule="auto"/>
            </w:pPr>
            <w:r>
              <w:rPr>
                <w:sz w:val="15"/>
                <w:szCs w:val="15"/>
              </w:rPr>
              <w:t xml:space="preserve">0.131713 / 0.131713</w:t>
            </w:r>
          </w:p>
        </w:tc>
        <w:tc>
          <w:tcPr>
            <w:tcW w:w="2112" w:type="dxa"/>
          </w:tcPr>
          <w:p>
            <w:pPr>
              <w:pStyle w:val="Compact"/>
              <w:jc w:val="left"/>
              <w:spacing w:before="20" w:after="20" w:line="220" w:lineRule="auto"/>
            </w:pPr>
            <w:r>
              <w:rPr>
                <w:sz w:val="15"/>
                <w:szCs w:val="15"/>
              </w:rPr>
              <w:t xml:space="preserve">0.214207 / 0.214207</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166</w:t>
            </w:r>
          </w:p>
        </w:tc>
        <w:tc>
          <w:tcPr>
            <w:tcW w:w="728" w:type="dxa"/>
          </w:tcPr>
          <w:p>
            <w:pPr>
              <w:pStyle w:val="Compact"/>
              <w:jc w:val="left"/>
              <w:spacing w:before="20" w:after="20" w:line="220" w:lineRule="auto"/>
            </w:pPr>
            <w:r>
              <w:rPr>
                <w:sz w:val="15"/>
                <w:szCs w:val="15"/>
              </w:rPr>
              <w:t xml:space="preserve">M3</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W62:W81</w:t>
            </w:r>
          </w:p>
        </w:tc>
        <w:tc>
          <w:tcPr>
            <w:tcW w:w="1529" w:type="dxa"/>
          </w:tcPr>
          <w:p>
            <w:pPr>
              <w:pStyle w:val="Compact"/>
              <w:jc w:val="left"/>
              <w:spacing w:before="20" w:after="20" w:line="220" w:lineRule="auto"/>
            </w:pPr>
            <w:r>
              <w:rPr>
                <w:sz w:val="15"/>
                <w:szCs w:val="15"/>
              </w:rPr>
              <w:t xml:space="preserve">13 / 13</w:t>
            </w:r>
          </w:p>
        </w:tc>
        <w:tc>
          <w:tcPr>
            <w:tcW w:w="2112" w:type="dxa"/>
          </w:tcPr>
          <w:p>
            <w:pPr>
              <w:pStyle w:val="Compact"/>
              <w:jc w:val="left"/>
              <w:spacing w:before="20" w:after="20" w:line="220" w:lineRule="auto"/>
            </w:pPr>
            <w:r>
              <w:rPr>
                <w:sz w:val="15"/>
                <w:szCs w:val="15"/>
              </w:rPr>
              <w:t xml:space="preserve">0.110878 / 0.110878</w:t>
            </w:r>
          </w:p>
        </w:tc>
        <w:tc>
          <w:tcPr>
            <w:tcW w:w="2112" w:type="dxa"/>
          </w:tcPr>
          <w:p>
            <w:pPr>
              <w:pStyle w:val="Compact"/>
              <w:jc w:val="left"/>
              <w:spacing w:before="20" w:after="20" w:line="220" w:lineRule="auto"/>
            </w:pPr>
            <w:r>
              <w:rPr>
                <w:sz w:val="15"/>
                <w:szCs w:val="15"/>
              </w:rPr>
              <w:t xml:space="preserve">0.0560636 / 0.0560636</w:t>
            </w:r>
          </w:p>
        </w:tc>
        <w:tc>
          <w:tcPr>
            <w:tcW w:w="2112" w:type="dxa"/>
          </w:tcPr>
          <w:p>
            <w:pPr>
              <w:pStyle w:val="Compact"/>
              <w:jc w:val="left"/>
              <w:spacing w:before="20" w:after="20" w:line="220" w:lineRule="auto"/>
            </w:pPr>
            <w:r>
              <w:rPr>
                <w:sz w:val="15"/>
                <w:szCs w:val="15"/>
              </w:rPr>
              <w:t xml:space="preserve">0.149206 / 0.149206</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167</w:t>
            </w:r>
          </w:p>
        </w:tc>
        <w:tc>
          <w:tcPr>
            <w:tcW w:w="728" w:type="dxa"/>
          </w:tcPr>
          <w:p>
            <w:pPr>
              <w:pStyle w:val="Compact"/>
              <w:jc w:val="left"/>
              <w:spacing w:before="20" w:after="20" w:line="220" w:lineRule="auto"/>
            </w:pPr>
            <w:r>
              <w:rPr>
                <w:sz w:val="15"/>
                <w:szCs w:val="15"/>
              </w:rPr>
              <w:t xml:space="preserve">M3</w:t>
            </w:r>
          </w:p>
        </w:tc>
        <w:tc>
          <w:tcPr>
            <w:tcW w:w="1092" w:type="dxa"/>
          </w:tcPr>
          <w:p>
            <w:pPr>
              <w:pStyle w:val="Compact"/>
              <w:jc w:val="left"/>
              <w:spacing w:before="20" w:after="20" w:line="220" w:lineRule="auto"/>
            </w:pPr>
            <w:r>
              <w:rPr>
                <w:sz w:val="15"/>
                <w:szCs w:val="15"/>
              </w:rPr>
              <w:t xml:space="preserve">composite</w:t>
            </w:r>
          </w:p>
        </w:tc>
        <w:tc>
          <w:tcPr>
            <w:tcW w:w="1092" w:type="dxa"/>
          </w:tcPr>
          <w:p>
            <w:pPr>
              <w:pStyle w:val="Compact"/>
              <w:jc w:val="left"/>
              <w:spacing w:before="20" w:after="20" w:line="220" w:lineRule="auto"/>
            </w:pPr>
            <w:r>
              <w:rPr>
                <w:sz w:val="15"/>
                <w:szCs w:val="15"/>
              </w:rPr>
              <w:t xml:space="preserve">W71:W81</w:t>
            </w:r>
          </w:p>
        </w:tc>
        <w:tc>
          <w:tcPr>
            <w:tcW w:w="1529" w:type="dxa"/>
          </w:tcPr>
          <w:p>
            <w:pPr>
              <w:pStyle w:val="Compact"/>
              <w:jc w:val="left"/>
              <w:spacing w:before="20" w:after="20" w:line="220" w:lineRule="auto"/>
            </w:pPr>
            <w:r>
              <w:rPr>
                <w:sz w:val="15"/>
                <w:szCs w:val="15"/>
              </w:rPr>
              <w:t xml:space="preserve">6 / 6</w:t>
            </w:r>
          </w:p>
        </w:tc>
        <w:tc>
          <w:tcPr>
            <w:tcW w:w="2112" w:type="dxa"/>
          </w:tcPr>
          <w:p>
            <w:pPr>
              <w:pStyle w:val="Compact"/>
              <w:jc w:val="left"/>
              <w:spacing w:before="20" w:after="20" w:line="220" w:lineRule="auto"/>
            </w:pPr>
            <w:r>
              <w:rPr>
                <w:sz w:val="15"/>
                <w:szCs w:val="15"/>
              </w:rPr>
              <w:t xml:space="preserve">0.106024 / 0.106024</w:t>
            </w:r>
          </w:p>
        </w:tc>
        <w:tc>
          <w:tcPr>
            <w:tcW w:w="2112" w:type="dxa"/>
          </w:tcPr>
          <w:p>
            <w:pPr>
              <w:pStyle w:val="Compact"/>
              <w:jc w:val="left"/>
              <w:spacing w:before="20" w:after="20" w:line="220" w:lineRule="auto"/>
            </w:pPr>
            <w:r>
              <w:rPr>
                <w:sz w:val="15"/>
                <w:szCs w:val="15"/>
              </w:rPr>
              <w:t xml:space="preserve">0.065104 / 0.065104</w:t>
            </w:r>
          </w:p>
        </w:tc>
        <w:tc>
          <w:tcPr>
            <w:tcW w:w="2112" w:type="dxa"/>
          </w:tcPr>
          <w:p>
            <w:pPr>
              <w:pStyle w:val="Compact"/>
              <w:jc w:val="left"/>
              <w:spacing w:before="20" w:after="20" w:line="220" w:lineRule="auto"/>
            </w:pPr>
            <w:r>
              <w:rPr>
                <w:sz w:val="15"/>
                <w:szCs w:val="15"/>
              </w:rPr>
              <w:t xml:space="preserve">0.139624 / 0.139624</w:t>
            </w:r>
          </w:p>
        </w:tc>
        <w:tc>
          <w:tcPr>
            <w:tcW w:w="2331" w:type="dxa"/>
          </w:tcPr>
          <w:p>
            <w:pPr>
              <w:pStyle w:val="Compact"/>
              <w:jc w:val="left"/>
              <w:spacing w:before="20" w:after="20" w:line="220" w:lineRule="auto"/>
            </w:pPr>
            <w:r>
              <w:rPr>
                <w:sz w:val="15"/>
                <w:szCs w:val="15"/>
              </w:rPr>
              <w:t xml:space="preserve">composite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168</w:t>
            </w:r>
          </w:p>
        </w:tc>
        <w:tc>
          <w:tcPr>
            <w:tcW w:w="728" w:type="dxa"/>
          </w:tcPr>
          <w:p>
            <w:pPr>
              <w:pStyle w:val="Compact"/>
              <w:jc w:val="left"/>
              <w:spacing w:before="20" w:after="20" w:line="220" w:lineRule="auto"/>
            </w:pPr>
            <w:r>
              <w:rPr>
                <w:sz w:val="15"/>
                <w:szCs w:val="15"/>
              </w:rPr>
              <w:t xml:space="preserve">M3</w:t>
            </w:r>
          </w:p>
        </w:tc>
        <w:tc>
          <w:tcPr>
            <w:tcW w:w="1092" w:type="dxa"/>
          </w:tcPr>
          <w:p>
            <w:pPr>
              <w:pStyle w:val="Compact"/>
              <w:jc w:val="left"/>
              <w:spacing w:before="20" w:after="20" w:line="220" w:lineRule="auto"/>
            </w:pPr>
            <w:r>
              <w:rPr>
                <w:sz w:val="15"/>
                <w:szCs w:val="15"/>
              </w:rPr>
              <w:t xml:space="preserve">life</w:t>
            </w:r>
          </w:p>
        </w:tc>
        <w:tc>
          <w:tcPr>
            <w:tcW w:w="1092" w:type="dxa"/>
          </w:tcPr>
          <w:p>
            <w:pPr>
              <w:pStyle w:val="Compact"/>
              <w:jc w:val="left"/>
              <w:spacing w:before="20" w:after="20" w:line="220" w:lineRule="auto"/>
            </w:pPr>
            <w:r>
              <w:rPr>
                <w:sz w:val="15"/>
                <w:szCs w:val="15"/>
              </w:rPr>
              <w:t xml:space="preserve">W62:W66</w:t>
            </w:r>
          </w:p>
        </w:tc>
        <w:tc>
          <w:tcPr>
            <w:tcW w:w="1529" w:type="dxa"/>
          </w:tcPr>
          <w:p>
            <w:pPr>
              <w:pStyle w:val="Compact"/>
              <w:jc w:val="left"/>
              <w:spacing w:before="20" w:after="20" w:line="220" w:lineRule="auto"/>
            </w:pPr>
            <w:r>
              <w:rPr>
                <w:sz w:val="15"/>
                <w:szCs w:val="15"/>
              </w:rPr>
              <w:t xml:space="preserve">3 / 3</w:t>
            </w:r>
          </w:p>
        </w:tc>
        <w:tc>
          <w:tcPr>
            <w:tcW w:w="2112" w:type="dxa"/>
          </w:tcPr>
          <w:p>
            <w:pPr>
              <w:pStyle w:val="Compact"/>
              <w:jc w:val="left"/>
              <w:spacing w:before="20" w:after="20" w:line="220" w:lineRule="auto"/>
            </w:pPr>
            <w:r>
              <w:rPr>
                <w:sz w:val="15"/>
                <w:szCs w:val="15"/>
              </w:rPr>
              <w:t xml:space="preserve">0.0866169 / 0.0866169</w:t>
            </w:r>
          </w:p>
        </w:tc>
        <w:tc>
          <w:tcPr>
            <w:tcW w:w="2112" w:type="dxa"/>
          </w:tcPr>
          <w:p>
            <w:pPr>
              <w:pStyle w:val="Compact"/>
              <w:jc w:val="left"/>
              <w:spacing w:before="20" w:after="20" w:line="220" w:lineRule="auto"/>
            </w:pPr>
            <w:r>
              <w:rPr>
                <w:sz w:val="15"/>
                <w:szCs w:val="15"/>
              </w:rPr>
              <w:t xml:space="preserve">0.0439202 / 0.0439202</w:t>
            </w:r>
          </w:p>
        </w:tc>
        <w:tc>
          <w:tcPr>
            <w:tcW w:w="2112" w:type="dxa"/>
          </w:tcPr>
          <w:p>
            <w:pPr>
              <w:pStyle w:val="Compact"/>
              <w:jc w:val="left"/>
              <w:spacing w:before="20" w:after="20" w:line="220" w:lineRule="auto"/>
            </w:pPr>
            <w:r>
              <w:rPr>
                <w:sz w:val="15"/>
                <w:szCs w:val="15"/>
              </w:rPr>
              <w:t xml:space="preserve">0.106979 / 0.106979</w:t>
            </w:r>
          </w:p>
        </w:tc>
        <w:tc>
          <w:tcPr>
            <w:tcW w:w="2331" w:type="dxa"/>
          </w:tcPr>
          <w:p>
            <w:pPr>
              <w:pStyle w:val="Compact"/>
              <w:jc w:val="left"/>
              <w:spacing w:before="20" w:after="20" w:line="220" w:lineRule="auto"/>
            </w:pPr>
            <w:r>
              <w:rPr>
                <w:sz w:val="15"/>
                <w:szCs w:val="15"/>
              </w:rPr>
              <w:t xml:space="preserve">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169</w:t>
            </w:r>
          </w:p>
        </w:tc>
        <w:tc>
          <w:tcPr>
            <w:tcW w:w="728" w:type="dxa"/>
          </w:tcPr>
          <w:p>
            <w:pPr>
              <w:pStyle w:val="Compact"/>
              <w:jc w:val="left"/>
              <w:spacing w:before="20" w:after="20" w:line="220" w:lineRule="auto"/>
            </w:pPr>
            <w:r>
              <w:rPr>
                <w:sz w:val="15"/>
                <w:szCs w:val="15"/>
              </w:rPr>
              <w:t xml:space="preserve">M3</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W67:W70</w:t>
            </w:r>
          </w:p>
        </w:tc>
        <w:tc>
          <w:tcPr>
            <w:tcW w:w="1529" w:type="dxa"/>
          </w:tcPr>
          <w:p>
            <w:pPr>
              <w:pStyle w:val="Compact"/>
              <w:jc w:val="left"/>
              <w:spacing w:before="20" w:after="20" w:line="220" w:lineRule="auto"/>
            </w:pPr>
            <w:r>
              <w:rPr>
                <w:sz w:val="15"/>
                <w:szCs w:val="15"/>
              </w:rPr>
              <w:t xml:space="preserve">4 / 4</w:t>
            </w:r>
          </w:p>
        </w:tc>
        <w:tc>
          <w:tcPr>
            <w:tcW w:w="2112" w:type="dxa"/>
          </w:tcPr>
          <w:p>
            <w:pPr>
              <w:pStyle w:val="Compact"/>
              <w:jc w:val="left"/>
              <w:spacing w:before="20" w:after="20" w:line="220" w:lineRule="auto"/>
            </w:pPr>
            <w:r>
              <w:rPr>
                <w:sz w:val="15"/>
                <w:szCs w:val="15"/>
              </w:rPr>
              <w:t xml:space="preserve">0.138967 / 0.138967</w:t>
            </w:r>
          </w:p>
        </w:tc>
        <w:tc>
          <w:tcPr>
            <w:tcW w:w="2112" w:type="dxa"/>
          </w:tcPr>
          <w:p>
            <w:pPr>
              <w:pStyle w:val="Compact"/>
              <w:jc w:val="left"/>
              <w:spacing w:before="20" w:after="20" w:line="220" w:lineRule="auto"/>
            </w:pPr>
            <w:r>
              <w:rPr>
                <w:sz w:val="15"/>
                <w:szCs w:val="15"/>
              </w:rPr>
              <w:t xml:space="preserve">0.106966 / 0.106966</w:t>
            </w:r>
          </w:p>
        </w:tc>
        <w:tc>
          <w:tcPr>
            <w:tcW w:w="2112" w:type="dxa"/>
          </w:tcPr>
          <w:p>
            <w:pPr>
              <w:pStyle w:val="Compact"/>
              <w:jc w:val="left"/>
              <w:spacing w:before="20" w:after="20" w:line="220" w:lineRule="auto"/>
            </w:pPr>
            <w:r>
              <w:rPr>
                <w:sz w:val="15"/>
                <w:szCs w:val="15"/>
              </w:rPr>
              <w:t xml:space="preserve">0.157536 / 0.157536</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170</w:t>
            </w:r>
          </w:p>
        </w:tc>
        <w:tc>
          <w:tcPr>
            <w:tcW w:w="728" w:type="dxa"/>
          </w:tcPr>
          <w:p>
            <w:pPr>
              <w:pStyle w:val="Compact"/>
              <w:jc w:val="left"/>
              <w:spacing w:before="20" w:after="20" w:line="220" w:lineRule="auto"/>
            </w:pPr>
            <w:r>
              <w:rPr>
                <w:sz w:val="15"/>
                <w:szCs w:val="15"/>
              </w:rPr>
              <w:t xml:space="preserve">M4</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W84:W91</w:t>
            </w:r>
          </w:p>
        </w:tc>
        <w:tc>
          <w:tcPr>
            <w:tcW w:w="1529" w:type="dxa"/>
          </w:tcPr>
          <w:p>
            <w:pPr>
              <w:pStyle w:val="Compact"/>
              <w:jc w:val="left"/>
              <w:spacing w:before="20" w:after="20" w:line="220" w:lineRule="auto"/>
            </w:pPr>
            <w:r>
              <w:rPr>
                <w:sz w:val="15"/>
                <w:szCs w:val="15"/>
              </w:rPr>
              <w:t xml:space="preserve">4 / 4</w:t>
            </w:r>
          </w:p>
        </w:tc>
        <w:tc>
          <w:tcPr>
            <w:tcW w:w="2112" w:type="dxa"/>
          </w:tcPr>
          <w:p>
            <w:pPr>
              <w:pStyle w:val="Compact"/>
              <w:jc w:val="left"/>
              <w:spacing w:before="20" w:after="20" w:line="220" w:lineRule="auto"/>
            </w:pPr>
            <w:r>
              <w:rPr>
                <w:sz w:val="15"/>
                <w:szCs w:val="15"/>
              </w:rPr>
              <w:t xml:space="preserve">0.0830922 / 0.0830922</w:t>
            </w:r>
          </w:p>
        </w:tc>
        <w:tc>
          <w:tcPr>
            <w:tcW w:w="2112" w:type="dxa"/>
          </w:tcPr>
          <w:p>
            <w:pPr>
              <w:pStyle w:val="Compact"/>
              <w:jc w:val="left"/>
              <w:spacing w:before="20" w:after="20" w:line="220" w:lineRule="auto"/>
            </w:pPr>
            <w:r>
              <w:rPr>
                <w:sz w:val="15"/>
                <w:szCs w:val="15"/>
              </w:rPr>
              <w:t xml:space="preserve">0.0491852 / 0.0491852</w:t>
            </w:r>
          </w:p>
        </w:tc>
        <w:tc>
          <w:tcPr>
            <w:tcW w:w="2112" w:type="dxa"/>
          </w:tcPr>
          <w:p>
            <w:pPr>
              <w:pStyle w:val="Compact"/>
              <w:jc w:val="left"/>
              <w:spacing w:before="20" w:after="20" w:line="220" w:lineRule="auto"/>
            </w:pPr>
            <w:r>
              <w:rPr>
                <w:sz w:val="15"/>
                <w:szCs w:val="15"/>
              </w:rPr>
              <w:t xml:space="preserve">0.128586 / 0.128586</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171</w:t>
            </w:r>
          </w:p>
        </w:tc>
        <w:tc>
          <w:tcPr>
            <w:tcW w:w="728" w:type="dxa"/>
          </w:tcPr>
          <w:p>
            <w:pPr>
              <w:pStyle w:val="Compact"/>
              <w:jc w:val="left"/>
              <w:spacing w:before="20" w:after="20" w:line="220" w:lineRule="auto"/>
            </w:pPr>
            <w:r>
              <w:rPr>
                <w:sz w:val="15"/>
                <w:szCs w:val="15"/>
              </w:rPr>
              <w:t xml:space="preserve">M5</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W93:W99</w:t>
            </w:r>
          </w:p>
        </w:tc>
        <w:tc>
          <w:tcPr>
            <w:tcW w:w="1529" w:type="dxa"/>
          </w:tcPr>
          <w:p>
            <w:pPr>
              <w:pStyle w:val="Compact"/>
              <w:jc w:val="left"/>
              <w:spacing w:before="20" w:after="20" w:line="220" w:lineRule="auto"/>
            </w:pPr>
            <w:r>
              <w:rPr>
                <w:sz w:val="15"/>
                <w:szCs w:val="15"/>
              </w:rPr>
              <w:t xml:space="preserve">6 / 6</w:t>
            </w:r>
          </w:p>
        </w:tc>
        <w:tc>
          <w:tcPr>
            <w:tcW w:w="2112" w:type="dxa"/>
          </w:tcPr>
          <w:p>
            <w:pPr>
              <w:pStyle w:val="Compact"/>
              <w:jc w:val="left"/>
              <w:spacing w:before="20" w:after="20" w:line="220" w:lineRule="auto"/>
            </w:pPr>
            <w:r>
              <w:rPr>
                <w:sz w:val="15"/>
                <w:szCs w:val="15"/>
              </w:rPr>
              <w:t xml:space="preserve">0.894982 / 0.894982</w:t>
            </w:r>
          </w:p>
        </w:tc>
        <w:tc>
          <w:tcPr>
            <w:tcW w:w="2112" w:type="dxa"/>
          </w:tcPr>
          <w:p>
            <w:pPr>
              <w:pStyle w:val="Compact"/>
              <w:jc w:val="left"/>
              <w:spacing w:before="20" w:after="20" w:line="220" w:lineRule="auto"/>
            </w:pPr>
            <w:r>
              <w:rPr>
                <w:sz w:val="15"/>
                <w:szCs w:val="15"/>
              </w:rPr>
              <w:t xml:space="preserve">0.877013 / 0.877013</w:t>
            </w:r>
          </w:p>
        </w:tc>
        <w:tc>
          <w:tcPr>
            <w:tcW w:w="2112" w:type="dxa"/>
          </w:tcPr>
          <w:p>
            <w:pPr>
              <w:pStyle w:val="Compact"/>
              <w:jc w:val="left"/>
              <w:spacing w:before="20" w:after="20" w:line="220" w:lineRule="auto"/>
            </w:pPr>
            <w:r>
              <w:rPr>
                <w:sz w:val="15"/>
                <w:szCs w:val="15"/>
              </w:rPr>
              <w:t xml:space="preserve">0.924105 / 0.924105</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172</w:t>
            </w:r>
          </w:p>
        </w:tc>
        <w:tc>
          <w:tcPr>
            <w:tcW w:w="728" w:type="dxa"/>
          </w:tcPr>
          <w:p>
            <w:pPr>
              <w:pStyle w:val="Compact"/>
              <w:jc w:val="left"/>
              <w:spacing w:before="20" w:after="20" w:line="220" w:lineRule="auto"/>
            </w:pPr>
            <w:r>
              <w:rPr>
                <w:sz w:val="15"/>
                <w:szCs w:val="15"/>
              </w:rPr>
              <w:t xml:space="preserve">M5b</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W101:W106</w:t>
            </w:r>
          </w:p>
        </w:tc>
        <w:tc>
          <w:tcPr>
            <w:tcW w:w="1529" w:type="dxa"/>
          </w:tcPr>
          <w:p>
            <w:pPr>
              <w:pStyle w:val="Compact"/>
              <w:jc w:val="left"/>
              <w:spacing w:before="20" w:after="20" w:line="220" w:lineRule="auto"/>
            </w:pPr>
            <w:r>
              <w:rPr>
                <w:sz w:val="15"/>
                <w:szCs w:val="15"/>
              </w:rPr>
              <w:t xml:space="preserve">6 / 6</w:t>
            </w:r>
          </w:p>
        </w:tc>
        <w:tc>
          <w:tcPr>
            <w:tcW w:w="2112" w:type="dxa"/>
          </w:tcPr>
          <w:p>
            <w:pPr>
              <w:pStyle w:val="Compact"/>
              <w:jc w:val="left"/>
              <w:spacing w:before="20" w:after="20" w:line="220" w:lineRule="auto"/>
            </w:pPr>
            <w:r>
              <w:rPr>
                <w:sz w:val="15"/>
                <w:szCs w:val="15"/>
              </w:rPr>
              <w:t xml:space="preserve">0.929585 / 0.929585</w:t>
            </w:r>
          </w:p>
        </w:tc>
        <w:tc>
          <w:tcPr>
            <w:tcW w:w="2112" w:type="dxa"/>
          </w:tcPr>
          <w:p>
            <w:pPr>
              <w:pStyle w:val="Compact"/>
              <w:jc w:val="left"/>
              <w:spacing w:before="20" w:after="20" w:line="220" w:lineRule="auto"/>
            </w:pPr>
            <w:r>
              <w:rPr>
                <w:sz w:val="15"/>
                <w:szCs w:val="15"/>
              </w:rPr>
              <w:t xml:space="preserve">0.907097 / 0.907097</w:t>
            </w:r>
          </w:p>
        </w:tc>
        <w:tc>
          <w:tcPr>
            <w:tcW w:w="2112" w:type="dxa"/>
          </w:tcPr>
          <w:p>
            <w:pPr>
              <w:pStyle w:val="Compact"/>
              <w:jc w:val="left"/>
              <w:spacing w:before="20" w:after="20" w:line="220" w:lineRule="auto"/>
            </w:pPr>
            <w:r>
              <w:rPr>
                <w:sz w:val="15"/>
                <w:szCs w:val="15"/>
              </w:rPr>
              <w:t xml:space="preserve">0.959188 / 0.959188</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173</w:t>
            </w:r>
          </w:p>
        </w:tc>
        <w:tc>
          <w:tcPr>
            <w:tcW w:w="728" w:type="dxa"/>
          </w:tcPr>
          <w:p>
            <w:pPr>
              <w:pStyle w:val="Compact"/>
              <w:jc w:val="left"/>
              <w:spacing w:before="20" w:after="20" w:line="220" w:lineRule="auto"/>
            </w:pPr>
            <w:r>
              <w:rPr>
                <w:sz w:val="15"/>
                <w:szCs w:val="15"/>
              </w:rPr>
              <w:t xml:space="preserve">M5r</w:t>
            </w:r>
          </w:p>
        </w:tc>
        <w:tc>
          <w:tcPr>
            <w:tcW w:w="1092" w:type="dxa"/>
          </w:tcPr>
          <w:p>
            <w:pPr>
              <w:pStyle w:val="Compact"/>
              <w:jc w:val="left"/>
              <w:spacing w:before="20" w:after="20" w:line="220" w:lineRule="auto"/>
            </w:pPr>
            <w:r>
              <w:rPr>
                <w:sz w:val="15"/>
                <w:szCs w:val="15"/>
              </w:rPr>
              <w:t xml:space="preserve">nonlife</w:t>
            </w:r>
          </w:p>
        </w:tc>
        <w:tc>
          <w:tcPr>
            <w:tcW w:w="1092" w:type="dxa"/>
          </w:tcPr>
          <w:p>
            <w:pPr>
              <w:pStyle w:val="Compact"/>
              <w:jc w:val="left"/>
              <w:spacing w:before="20" w:after="20" w:line="220" w:lineRule="auto"/>
            </w:pPr>
            <w:r>
              <w:rPr>
                <w:sz w:val="15"/>
                <w:szCs w:val="15"/>
              </w:rPr>
              <w:t xml:space="preserve">W108:W117</w:t>
            </w:r>
          </w:p>
        </w:tc>
        <w:tc>
          <w:tcPr>
            <w:tcW w:w="1529" w:type="dxa"/>
          </w:tcPr>
          <w:p>
            <w:pPr>
              <w:pStyle w:val="Compact"/>
              <w:jc w:val="left"/>
              <w:spacing w:before="20" w:after="20" w:line="220" w:lineRule="auto"/>
            </w:pPr>
            <w:r>
              <w:rPr>
                <w:sz w:val="15"/>
                <w:szCs w:val="15"/>
              </w:rPr>
              <w:t xml:space="preserve">9 / 9</w:t>
            </w:r>
          </w:p>
        </w:tc>
        <w:tc>
          <w:tcPr>
            <w:tcW w:w="2112" w:type="dxa"/>
          </w:tcPr>
          <w:p>
            <w:pPr>
              <w:pStyle w:val="Compact"/>
              <w:jc w:val="left"/>
              <w:spacing w:before="20" w:after="20" w:line="220" w:lineRule="auto"/>
            </w:pPr>
            <w:r>
              <w:rPr>
                <w:sz w:val="15"/>
                <w:szCs w:val="15"/>
              </w:rPr>
              <w:t xml:space="preserve">0.887 / 0.887</w:t>
            </w:r>
          </w:p>
        </w:tc>
        <w:tc>
          <w:tcPr>
            <w:tcW w:w="2112" w:type="dxa"/>
          </w:tcPr>
          <w:p>
            <w:pPr>
              <w:pStyle w:val="Compact"/>
              <w:jc w:val="left"/>
              <w:spacing w:before="20" w:after="20" w:line="220" w:lineRule="auto"/>
            </w:pPr>
            <w:r>
              <w:rPr>
                <w:sz w:val="15"/>
                <w:szCs w:val="15"/>
              </w:rPr>
              <w:t xml:space="preserve">0.87 / 0.87</w:t>
            </w:r>
          </w:p>
        </w:tc>
        <w:tc>
          <w:tcPr>
            <w:tcW w:w="2112" w:type="dxa"/>
          </w:tcPr>
          <w:p>
            <w:pPr>
              <w:pStyle w:val="Compact"/>
              <w:jc w:val="left"/>
              <w:spacing w:before="20" w:after="20" w:line="220" w:lineRule="auto"/>
            </w:pPr>
            <w:r>
              <w:rPr>
                <w:sz w:val="15"/>
                <w:szCs w:val="15"/>
              </w:rPr>
              <w:t xml:space="preserve">0.905 / 0.905</w:t>
            </w:r>
          </w:p>
        </w:tc>
        <w:tc>
          <w:tcPr>
            <w:tcW w:w="2331" w:type="dxa"/>
          </w:tcPr>
          <w:p>
            <w:pPr>
              <w:pStyle w:val="Compact"/>
              <w:jc w:val="left"/>
              <w:spacing w:before="20" w:after="20" w:line="220" w:lineRule="auto"/>
            </w:pPr>
            <w:r>
              <w:rPr>
                <w:sz w:val="15"/>
                <w:szCs w:val="15"/>
              </w:rPr>
              <w:t xml:space="preserve">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174</w:t>
            </w:r>
          </w:p>
        </w:tc>
        <w:tc>
          <w:tcPr>
            <w:tcW w:w="728" w:type="dxa"/>
          </w:tcPr>
          <w:p>
            <w:pPr>
              <w:pStyle w:val="Compact"/>
              <w:jc w:val="left"/>
              <w:spacing w:before="20" w:after="20" w:line="220" w:lineRule="auto"/>
            </w:pPr>
            <w:r>
              <w:rPr>
                <w:sz w:val="15"/>
                <w:szCs w:val="15"/>
              </w:rPr>
              <w:t xml:space="preserve">M6</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W118:W123</w:t>
            </w:r>
          </w:p>
        </w:tc>
        <w:tc>
          <w:tcPr>
            <w:tcW w:w="1529" w:type="dxa"/>
          </w:tcPr>
          <w:p>
            <w:pPr>
              <w:pStyle w:val="Compact"/>
              <w:jc w:val="left"/>
              <w:spacing w:before="20" w:after="20" w:line="220" w:lineRule="auto"/>
            </w:pPr>
            <w:r>
              <w:rPr>
                <w:sz w:val="15"/>
                <w:szCs w:val="15"/>
              </w:rPr>
              <w:t xml:space="preserve">6 / 6</w:t>
            </w:r>
          </w:p>
        </w:tc>
        <w:tc>
          <w:tcPr>
            <w:tcW w:w="2112" w:type="dxa"/>
          </w:tcPr>
          <w:p>
            <w:pPr>
              <w:pStyle w:val="Compact"/>
              <w:jc w:val="left"/>
              <w:spacing w:before="20" w:after="20" w:line="220" w:lineRule="auto"/>
            </w:pPr>
            <w:r>
              <w:rPr>
                <w:sz w:val="15"/>
                <w:szCs w:val="15"/>
              </w:rPr>
              <w:t xml:space="preserve">1422 / 1422</w:t>
            </w:r>
          </w:p>
        </w:tc>
        <w:tc>
          <w:tcPr>
            <w:tcW w:w="2112" w:type="dxa"/>
          </w:tcPr>
          <w:p>
            <w:pPr>
              <w:pStyle w:val="Compact"/>
              <w:jc w:val="left"/>
              <w:spacing w:before="20" w:after="20" w:line="220" w:lineRule="auto"/>
            </w:pPr>
            <w:r>
              <w:rPr>
                <w:sz w:val="15"/>
                <w:szCs w:val="15"/>
              </w:rPr>
              <w:t xml:space="preserve">236.028 / 236.028</w:t>
            </w:r>
          </w:p>
        </w:tc>
        <w:tc>
          <w:tcPr>
            <w:tcW w:w="2112" w:type="dxa"/>
          </w:tcPr>
          <w:p>
            <w:pPr>
              <w:pStyle w:val="Compact"/>
              <w:jc w:val="left"/>
              <w:spacing w:before="20" w:after="20" w:line="220" w:lineRule="auto"/>
            </w:pPr>
            <w:r>
              <w:rPr>
                <w:sz w:val="15"/>
                <w:szCs w:val="15"/>
              </w:rPr>
              <w:t xml:space="preserve">2547.04 / 2547.04</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175</w:t>
            </w:r>
          </w:p>
        </w:tc>
        <w:tc>
          <w:tcPr>
            <w:tcW w:w="728" w:type="dxa"/>
          </w:tcPr>
          <w:p>
            <w:pPr>
              <w:pStyle w:val="Compact"/>
              <w:jc w:val="left"/>
              <w:spacing w:before="20" w:after="20" w:line="220" w:lineRule="auto"/>
            </w:pPr>
            <w:r>
              <w:rPr>
                <w:sz w:val="15"/>
                <w:szCs w:val="15"/>
              </w:rPr>
              <w:t xml:space="preserve">M7</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W124:W133</w:t>
            </w:r>
          </w:p>
        </w:tc>
        <w:tc>
          <w:tcPr>
            <w:tcW w:w="1529" w:type="dxa"/>
          </w:tcPr>
          <w:p>
            <w:pPr>
              <w:pStyle w:val="Compact"/>
              <w:jc w:val="left"/>
              <w:spacing w:before="20" w:after="20" w:line="220" w:lineRule="auto"/>
            </w:pPr>
            <w:r>
              <w:rPr>
                <w:sz w:val="15"/>
                <w:szCs w:val="15"/>
              </w:rPr>
              <w:t xml:space="preserve">10 / 10</w:t>
            </w:r>
          </w:p>
        </w:tc>
        <w:tc>
          <w:tcPr>
            <w:tcW w:w="2112" w:type="dxa"/>
          </w:tcPr>
          <w:p>
            <w:pPr>
              <w:pStyle w:val="Compact"/>
              <w:jc w:val="left"/>
              <w:spacing w:before="20" w:after="20" w:line="220" w:lineRule="auto"/>
            </w:pPr>
            <w:r>
              <w:rPr>
                <w:sz w:val="15"/>
                <w:szCs w:val="15"/>
              </w:rPr>
              <w:t xml:space="preserve">1.54184 / 1.54184</w:t>
            </w:r>
          </w:p>
        </w:tc>
        <w:tc>
          <w:tcPr>
            <w:tcW w:w="2112" w:type="dxa"/>
          </w:tcPr>
          <w:p>
            <w:pPr>
              <w:pStyle w:val="Compact"/>
              <w:jc w:val="left"/>
              <w:spacing w:before="20" w:after="20" w:line="220" w:lineRule="auto"/>
            </w:pPr>
            <w:r>
              <w:rPr>
                <w:sz w:val="15"/>
                <w:szCs w:val="15"/>
              </w:rPr>
              <w:t xml:space="preserve">1.04062 / 1.04062</w:t>
            </w:r>
          </w:p>
        </w:tc>
        <w:tc>
          <w:tcPr>
            <w:tcW w:w="2112" w:type="dxa"/>
          </w:tcPr>
          <w:p>
            <w:pPr>
              <w:pStyle w:val="Compact"/>
              <w:jc w:val="left"/>
              <w:spacing w:before="20" w:after="20" w:line="220" w:lineRule="auto"/>
            </w:pPr>
            <w:r>
              <w:rPr>
                <w:sz w:val="15"/>
                <w:szCs w:val="15"/>
              </w:rPr>
              <w:t xml:space="preserve">2.39701 / 2.39701</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176</w:t>
            </w:r>
          </w:p>
        </w:tc>
        <w:tc>
          <w:tcPr>
            <w:tcW w:w="728" w:type="dxa"/>
          </w:tcPr>
          <w:p>
            <w:pPr>
              <w:pStyle w:val="Compact"/>
              <w:jc w:val="left"/>
              <w:spacing w:before="20" w:after="20" w:line="220" w:lineRule="auto"/>
            </w:pPr>
            <w:r>
              <w:rPr>
                <w:sz w:val="15"/>
                <w:szCs w:val="15"/>
              </w:rPr>
              <w:t xml:space="preserve">M8</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W134:W146</w:t>
            </w:r>
          </w:p>
        </w:tc>
        <w:tc>
          <w:tcPr>
            <w:tcW w:w="1529" w:type="dxa"/>
          </w:tcPr>
          <w:p>
            <w:pPr>
              <w:pStyle w:val="Compact"/>
              <w:jc w:val="left"/>
              <w:spacing w:before="20" w:after="20" w:line="220" w:lineRule="auto"/>
            </w:pPr>
            <w:r>
              <w:rPr>
                <w:sz w:val="15"/>
                <w:szCs w:val="15"/>
              </w:rPr>
              <w:t xml:space="preserve">13 / 13</w:t>
            </w:r>
          </w:p>
        </w:tc>
        <w:tc>
          <w:tcPr>
            <w:tcW w:w="2112" w:type="dxa"/>
          </w:tcPr>
          <w:p>
            <w:pPr>
              <w:pStyle w:val="Compact"/>
              <w:jc w:val="left"/>
              <w:spacing w:before="20" w:after="20" w:line="220" w:lineRule="auto"/>
            </w:pPr>
            <w:r>
              <w:rPr>
                <w:sz w:val="15"/>
                <w:szCs w:val="15"/>
              </w:rPr>
              <w:t xml:space="preserve">16.2911 / 16.2911</w:t>
            </w:r>
          </w:p>
        </w:tc>
        <w:tc>
          <w:tcPr>
            <w:tcW w:w="2112" w:type="dxa"/>
          </w:tcPr>
          <w:p>
            <w:pPr>
              <w:pStyle w:val="Compact"/>
              <w:jc w:val="left"/>
              <w:spacing w:before="20" w:after="20" w:line="220" w:lineRule="auto"/>
            </w:pPr>
            <w:r>
              <w:rPr>
                <w:sz w:val="15"/>
                <w:szCs w:val="15"/>
              </w:rPr>
              <w:t xml:space="preserve">5.14599 / 5.14599</w:t>
            </w:r>
          </w:p>
        </w:tc>
        <w:tc>
          <w:tcPr>
            <w:tcW w:w="2112" w:type="dxa"/>
          </w:tcPr>
          <w:p>
            <w:pPr>
              <w:pStyle w:val="Compact"/>
              <w:jc w:val="left"/>
              <w:spacing w:before="20" w:after="20" w:line="220" w:lineRule="auto"/>
            </w:pPr>
            <w:r>
              <w:rPr>
                <w:sz w:val="15"/>
                <w:szCs w:val="15"/>
              </w:rPr>
              <w:t xml:space="preserve">86.5449 / 86.5449</w:t>
            </w:r>
          </w:p>
        </w:tc>
        <w:tc>
          <w:tcPr>
            <w:tcW w:w="2331" w:type="dxa"/>
          </w:tcPr>
          <w:p>
            <w:pPr>
              <w:pStyle w:val="Compact"/>
              <w:jc w:val="left"/>
              <w:spacing w:before="20" w:after="20" w:line="220" w:lineRule="auto"/>
            </w:pPr>
            <w:r>
              <w:rPr>
                <w:sz w:val="15"/>
                <w:szCs w:val="15"/>
              </w:rPr>
              <w:t xml:space="preserve">composite, life, nonlife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177</w:t>
            </w:r>
          </w:p>
        </w:tc>
        <w:tc>
          <w:tcPr>
            <w:tcW w:w="728" w:type="dxa"/>
          </w:tcPr>
          <w:p>
            <w:pPr>
              <w:pStyle w:val="Compact"/>
              <w:jc w:val="left"/>
              <w:spacing w:before="20" w:after="20" w:line="220" w:lineRule="auto"/>
            </w:pPr>
            <w:r>
              <w:rPr>
                <w:sz w:val="15"/>
                <w:szCs w:val="15"/>
              </w:rPr>
              <w:t xml:space="preserve">M9</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W148:W150</w:t>
            </w:r>
          </w:p>
        </w:tc>
        <w:tc>
          <w:tcPr>
            <w:tcW w:w="1529" w:type="dxa"/>
          </w:tcPr>
          <w:p>
            <w:pPr>
              <w:pStyle w:val="Compact"/>
              <w:jc w:val="left"/>
              <w:spacing w:before="20" w:after="20" w:line="220" w:lineRule="auto"/>
            </w:pPr>
            <w:r>
              <w:rPr>
                <w:sz w:val="15"/>
                <w:szCs w:val="15"/>
              </w:rPr>
              <w:t xml:space="preserve">3 / 3</w:t>
            </w:r>
          </w:p>
        </w:tc>
        <w:tc>
          <w:tcPr>
            <w:tcW w:w="2112" w:type="dxa"/>
          </w:tcPr>
          <w:p>
            <w:pPr>
              <w:pStyle w:val="Compact"/>
              <w:jc w:val="left"/>
              <w:spacing w:before="20" w:after="20" w:line="220" w:lineRule="auto"/>
            </w:pPr>
            <w:r>
              <w:rPr>
                <w:sz w:val="15"/>
                <w:szCs w:val="15"/>
              </w:rPr>
              <w:t xml:space="preserve">0.214 / 0.214</w:t>
            </w:r>
          </w:p>
        </w:tc>
        <w:tc>
          <w:tcPr>
            <w:tcW w:w="2112" w:type="dxa"/>
          </w:tcPr>
          <w:p>
            <w:pPr>
              <w:pStyle w:val="Compact"/>
              <w:jc w:val="left"/>
              <w:spacing w:before="20" w:after="20" w:line="220" w:lineRule="auto"/>
            </w:pPr>
            <w:r>
              <w:rPr>
                <w:sz w:val="15"/>
                <w:szCs w:val="15"/>
              </w:rPr>
              <w:t xml:space="preserve">0.18655 / 0.18655</w:t>
            </w:r>
          </w:p>
        </w:tc>
        <w:tc>
          <w:tcPr>
            <w:tcW w:w="2112" w:type="dxa"/>
          </w:tcPr>
          <w:p>
            <w:pPr>
              <w:pStyle w:val="Compact"/>
              <w:jc w:val="left"/>
              <w:spacing w:before="20" w:after="20" w:line="220" w:lineRule="auto"/>
            </w:pPr>
            <w:r>
              <w:rPr>
                <w:sz w:val="15"/>
                <w:szCs w:val="15"/>
              </w:rPr>
              <w:t xml:space="preserve">0.47145 / 0.47145</w:t>
            </w:r>
          </w:p>
        </w:tc>
        <w:tc>
          <w:tcPr>
            <w:tcW w:w="2331" w:type="dxa"/>
          </w:tcPr>
          <w:p>
            <w:pPr>
              <w:pStyle w:val="Compact"/>
              <w:jc w:val="left"/>
              <w:spacing w:before="20" w:after="20" w:line="220" w:lineRule="auto"/>
            </w:pPr>
            <w:r>
              <w:rPr>
                <w:sz w:val="15"/>
                <w:szCs w:val="15"/>
              </w:rPr>
              <w:t xml:space="preserve">composite</w:t>
            </w:r>
          </w:p>
        </w:tc>
        <w:tc>
          <w:tcPr>
            <w:tcW w:w="728" w:type="dxa"/>
          </w:tcPr>
          <w:p>
            <w:pPr>
              <w:pStyle w:val="Compact"/>
              <w:jc w:val="left"/>
              <w:spacing w:before="20" w:after="20" w:line="220" w:lineRule="auto"/>
            </w:pPr>
            <w:r>
              <w:rPr>
                <w:sz w:val="15"/>
                <w:szCs w:val="15"/>
              </w:rPr>
              <w:t xml:space="preserve">OK</w:t>
            </w:r>
          </w:p>
        </w:tc>
      </w:tr>
      <w:tr>
        <w:tc>
          <w:tcPr>
            <w:tcW w:w="728" w:type="dxa"/>
          </w:tcPr>
          <w:p>
            <w:pPr>
              <w:pStyle w:val="Compact"/>
              <w:jc w:val="left"/>
              <w:spacing w:before="20" w:after="20" w:line="220" w:lineRule="auto"/>
            </w:pPr>
            <w:r>
              <w:rPr>
                <w:sz w:val="15"/>
                <w:szCs w:val="15"/>
              </w:rPr>
              <w:t xml:space="preserve">178</w:t>
            </w:r>
          </w:p>
        </w:tc>
        <w:tc>
          <w:tcPr>
            <w:tcW w:w="728" w:type="dxa"/>
          </w:tcPr>
          <w:p>
            <w:pPr>
              <w:pStyle w:val="Compact"/>
              <w:jc w:val="left"/>
              <w:spacing w:before="20" w:after="20" w:line="220" w:lineRule="auto"/>
            </w:pPr>
            <w:r>
              <w:rPr>
                <w:sz w:val="15"/>
                <w:szCs w:val="15"/>
              </w:rPr>
              <w:t xml:space="preserve">M11</w:t>
            </w:r>
          </w:p>
        </w:tc>
        <w:tc>
          <w:tcPr>
            <w:tcW w:w="1092" w:type="dxa"/>
          </w:tcPr>
          <w:p>
            <w:pPr>
              <w:pStyle w:val="Compact"/>
              <w:jc w:val="left"/>
              <w:spacing w:before="20" w:after="20" w:line="220" w:lineRule="auto"/>
            </w:pPr>
            <w:r>
              <w:rPr>
                <w:sz w:val="15"/>
                <w:szCs w:val="15"/>
              </w:rPr>
              <w:t xml:space="preserve">all</w:t>
            </w:r>
          </w:p>
        </w:tc>
        <w:tc>
          <w:tcPr>
            <w:tcW w:w="1092" w:type="dxa"/>
          </w:tcPr>
          <w:p>
            <w:pPr>
              <w:pStyle w:val="Compact"/>
              <w:jc w:val="left"/>
              <w:spacing w:before="20" w:after="20" w:line="220" w:lineRule="auto"/>
            </w:pPr>
            <w:r>
              <w:rPr>
                <w:sz w:val="15"/>
                <w:szCs w:val="15"/>
              </w:rPr>
              <w:t xml:space="preserve">W153:W153</w:t>
            </w:r>
          </w:p>
        </w:tc>
        <w:tc>
          <w:tcPr>
            <w:tcW w:w="1529" w:type="dxa"/>
          </w:tcPr>
          <w:p>
            <w:pPr>
              <w:pStyle w:val="Compact"/>
              <w:jc w:val="left"/>
              <w:spacing w:before="20" w:after="20" w:line="220" w:lineRule="auto"/>
            </w:pPr>
            <w:r>
              <w:rPr>
                <w:sz w:val="15"/>
                <w:szCs w:val="15"/>
              </w:rPr>
              <w:t xml:space="preserve">1 / 1</w:t>
            </w:r>
          </w:p>
        </w:tc>
        <w:tc>
          <w:tcPr>
            <w:tcW w:w="2112" w:type="dxa"/>
          </w:tcPr>
          <w:p>
            <w:pPr>
              <w:pStyle w:val="Compact"/>
              <w:jc w:val="left"/>
              <w:spacing w:before="20" w:after="20" w:line="220" w:lineRule="auto"/>
            </w:pPr>
            <w:r>
              <w:rPr>
                <w:sz w:val="15"/>
                <w:szCs w:val="15"/>
              </w:rPr>
              <w:t xml:space="preserve">0.0556 / 0.0556</w:t>
            </w:r>
          </w:p>
        </w:tc>
        <w:tc>
          <w:tcPr>
            <w:tcW w:w="2112" w:type="dxa"/>
          </w:tcPr>
          <w:p>
            <w:pPr>
              <w:pStyle w:val="Compact"/>
              <w:jc w:val="left"/>
              <w:spacing w:before="20" w:after="20" w:line="220" w:lineRule="auto"/>
            </w:pPr>
            <w:r>
              <w:rPr>
                <w:sz w:val="15"/>
                <w:szCs w:val="15"/>
              </w:rPr>
              <w:t xml:space="preserve">/</w:t>
            </w:r>
          </w:p>
        </w:tc>
        <w:tc>
          <w:tcPr>
            <w:tcW w:w="2112" w:type="dxa"/>
          </w:tcPr>
          <w:p>
            <w:pPr>
              <w:pStyle w:val="Compact"/>
              <w:jc w:val="left"/>
              <w:spacing w:before="20" w:after="20" w:line="220" w:lineRule="auto"/>
            </w:pPr>
            <w:r>
              <w:rPr>
                <w:sz w:val="15"/>
                <w:szCs w:val="15"/>
              </w:rPr>
              <w:t xml:space="preserve">/</w:t>
            </w:r>
          </w:p>
        </w:tc>
        <w:tc>
          <w:tcPr>
            <w:tcW w:w="2331" w:type="dxa"/>
          </w:tcPr>
          <w:p>
            <w:pPr>
              <w:pStyle w:val="Compact"/>
              <w:jc w:val="left"/>
              <w:spacing w:before="20" w:after="20" w:line="220" w:lineRule="auto"/>
            </w:pPr>
            <w:r>
              <w:rPr>
                <w:sz w:val="15"/>
                <w:szCs w:val="15"/>
              </w:rPr>
              <w:t xml:space="preserve">intermediary</w:t>
            </w:r>
          </w:p>
        </w:tc>
        <w:tc>
          <w:tcPr>
            <w:tcW w:w="728" w:type="dxa"/>
          </w:tcPr>
          <w:p>
            <w:pPr>
              <w:pStyle w:val="Compact"/>
              <w:jc w:val="left"/>
              <w:spacing w:before="20" w:after="20" w:line="220" w:lineRule="auto"/>
            </w:pPr>
            <w:r>
              <w:rPr>
                <w:sz w:val="15"/>
                <w:szCs w:val="15"/>
              </w:rPr>
              <w:t xml:space="preserve">OK</w:t>
            </w:r>
          </w:p>
        </w:tc>
      </w:tr>
    </w:tbl>
    <w:bookmarkEnd w:id="23"/>
    <w:bookmarkStart w:id="24" w:name="X4f67dcd095692b37537c417e9662b898b887fd4"/>
    <w:p>
      <w:pPr>
        <w:pStyle w:val="Heading2"/>
      </w:pPr>
      <w:r>
        <w:t xml:space="preserve">5. AFS cost base pools (FY2025) and Gap sizing</w:t>
      </w:r>
    </w:p>
    <w:p>
      <w:pPr>
        <w:pStyle w:val="FirstParagraph"/>
      </w:pPr>
      <w:r>
        <w:t xml:space="preserve">Rebuilt from raw values (AFS-163, 164, 165, 176, 057, 058, 095, 096, 285 to 288, 319, 320, 340 to 343, 293, 348, 1267, 209, 204, 446, 029, 043, 048) and the Normalisation inputs. Every figure agrees with the workbook to floating-point precision.</w:t>
      </w:r>
    </w:p>
    <w:tbl>
      <w:tblPr>
        <w:tblStyle w:val="Table"/>
        <w:tblLook w:firstRow="1" w:lastRow="0" w:firstColumn="0" w:lastColumn="0" w:noHBand="0" w:noVBand="0" w:val="0020"/>
        <w:jc w:val="start"/>
        <w:tblW w:w="14568" w:type="dxa"/>
        <w:tblLayout w:type="fixed"/>
      </w:tblPr>
      <w:tblGrid>
        <w:gridCol w:w="7267"/>
        <w:gridCol w:w="1603"/>
        <w:gridCol w:w="1603"/>
        <w:gridCol w:w="1603"/>
        <w:gridCol w:w="1424"/>
        <w:gridCol w:w="1068"/>
      </w:tblGrid>
      <w:tr>
        <w:trPr>
          <w:tblHeader w:val="true"/>
        </w:trPr>
        <w:tc>
          <w:tcPr>
            <w:tcW w:w="7267" w:type="dxa"/>
          </w:tcPr>
          <w:p>
            <w:pPr>
              <w:pStyle w:val="Compact"/>
              <w:jc w:val="left"/>
              <w:spacing w:before="20" w:after="20" w:line="220" w:lineRule="auto"/>
            </w:pPr>
            <w:r>
              <w:rPr>
                <w:sz w:val="15"/>
                <w:szCs w:val="15"/>
              </w:rPr>
              <w:t xml:space="preserve">Line</w:t>
            </w:r>
          </w:p>
        </w:tc>
        <w:tc>
          <w:tcPr>
            <w:tcW w:w="1603" w:type="dxa"/>
          </w:tcPr>
          <w:p>
            <w:pPr>
              <w:pStyle w:val="Compact"/>
              <w:jc w:val="left"/>
              <w:spacing w:before="20" w:after="20" w:line="220" w:lineRule="auto"/>
            </w:pPr>
            <w:r>
              <w:rPr>
                <w:sz w:val="15"/>
                <w:szCs w:val="15"/>
              </w:rPr>
              <w:t xml:space="preserve">Low</w:t>
            </w:r>
          </w:p>
        </w:tc>
        <w:tc>
          <w:tcPr>
            <w:tcW w:w="1603" w:type="dxa"/>
          </w:tcPr>
          <w:p>
            <w:pPr>
              <w:pStyle w:val="Compact"/>
              <w:jc w:val="left"/>
              <w:spacing w:before="20" w:after="20" w:line="220" w:lineRule="auto"/>
            </w:pPr>
            <w:r>
              <w:rPr>
                <w:sz w:val="15"/>
                <w:szCs w:val="15"/>
              </w:rPr>
              <w:t xml:space="preserve">Base</w:t>
            </w:r>
          </w:p>
        </w:tc>
        <w:tc>
          <w:tcPr>
            <w:tcW w:w="1603" w:type="dxa"/>
          </w:tcPr>
          <w:p>
            <w:pPr>
              <w:pStyle w:val="Compact"/>
              <w:jc w:val="left"/>
              <w:spacing w:before="20" w:after="20" w:line="220" w:lineRule="auto"/>
            </w:pPr>
            <w:r>
              <w:rPr>
                <w:sz w:val="15"/>
                <w:szCs w:val="15"/>
              </w:rPr>
              <w:t xml:space="preserve">High</w:t>
            </w:r>
          </w:p>
        </w:tc>
        <w:tc>
          <w:tcPr>
            <w:tcW w:w="1424" w:type="dxa"/>
          </w:tcPr>
          <w:p>
            <w:pPr>
              <w:pStyle w:val="Compact"/>
              <w:jc w:val="left"/>
              <w:spacing w:before="20" w:after="20" w:line="220" w:lineRule="auto"/>
            </w:pPr>
            <w:r>
              <w:rPr>
                <w:sz w:val="15"/>
                <w:szCs w:val="15"/>
              </w:rPr>
              <w:t xml:space="preserve">Workbook</w:t>
            </w:r>
          </w:p>
        </w:tc>
        <w:tc>
          <w:tcPr>
            <w:tcW w:w="1068" w:type="dxa"/>
          </w:tcPr>
          <w:p>
            <w:pPr>
              <w:pStyle w:val="Compact"/>
              <w:jc w:val="left"/>
              <w:spacing w:before="20" w:after="20" w:line="220" w:lineRule="auto"/>
            </w:pPr>
            <w:r>
              <w:rPr>
                <w:sz w:val="15"/>
                <w:szCs w:val="15"/>
              </w:rPr>
              <w:t xml:space="preserve">Result</w:t>
            </w:r>
          </w:p>
        </w:tc>
      </w:tr>
      <w:tr>
        <w:tc>
          <w:tcPr>
            <w:tcW w:w="7267" w:type="dxa"/>
          </w:tcPr>
          <w:p>
            <w:pPr>
              <w:pStyle w:val="Compact"/>
              <w:jc w:val="left"/>
              <w:spacing w:before="20" w:after="20" w:line="220" w:lineRule="auto"/>
            </w:pPr>
            <w:r>
              <w:rPr>
                <w:sz w:val="15"/>
                <w:szCs w:val="15"/>
              </w:rPr>
              <w:t xml:space="preserve">Allocation share, life (E51) / non-life (E52)</w:t>
            </w:r>
          </w:p>
        </w:tc>
        <w:tc>
          <w:tcPr>
            <w:tcW w:w="1603" w:type="dxa"/>
          </w:tcPr>
          <w:p>
            <w:pPr>
              <w:pStyle w:val="Compact"/>
              <w:jc w:val="left"/>
              <w:spacing w:before="20" w:after="20" w:line="220" w:lineRule="auto"/>
            </w:pPr>
            <w:r>
              <w:rPr>
                <w:sz w:val="15"/>
                <w:szCs w:val="15"/>
              </w:rPr>
              <w:t xml:space="preserve">0.884982</w:t>
            </w:r>
          </w:p>
        </w:tc>
        <w:tc>
          <w:tcPr>
            <w:tcW w:w="1603" w:type="dxa"/>
          </w:tcPr>
          <w:p>
            <w:pPr>
              <w:pStyle w:val="Compact"/>
              <w:jc w:val="left"/>
              <w:spacing w:before="20" w:after="20" w:line="220" w:lineRule="auto"/>
            </w:pPr>
            <w:r>
              <w:rPr>
                <w:sz w:val="15"/>
                <w:szCs w:val="15"/>
              </w:rPr>
              <w:t xml:space="preserve">0.750590</w:t>
            </w:r>
          </w:p>
        </w:tc>
        <w:tc>
          <w:tcPr>
            <w:tcW w:w="1603" w:type="dxa"/>
          </w:tcPr>
          <w:p>
            <w:pPr>
              <w:pStyle w:val="Compact"/>
              <w:spacing w:before="20" w:after="20" w:line="220" w:lineRule="auto"/>
            </w:pP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Allocated amortisation life / non-life / total (E53 to E55)</w:t>
            </w:r>
          </w:p>
        </w:tc>
        <w:tc>
          <w:tcPr>
            <w:tcW w:w="1603" w:type="dxa"/>
          </w:tcPr>
          <w:p>
            <w:pPr>
              <w:pStyle w:val="Compact"/>
              <w:jc w:val="left"/>
              <w:spacing w:before="20" w:after="20" w:line="220" w:lineRule="auto"/>
            </w:pPr>
            <w:r>
              <w:rPr>
                <w:sz w:val="15"/>
                <w:szCs w:val="15"/>
              </w:rPr>
              <w:t xml:space="preserve">448.686</w:t>
            </w:r>
          </w:p>
        </w:tc>
        <w:tc>
          <w:tcPr>
            <w:tcW w:w="1603" w:type="dxa"/>
          </w:tcPr>
          <w:p>
            <w:pPr>
              <w:pStyle w:val="Compact"/>
              <w:jc w:val="left"/>
              <w:spacing w:before="20" w:after="20" w:line="220" w:lineRule="auto"/>
            </w:pPr>
            <w:r>
              <w:rPr>
                <w:sz w:val="15"/>
                <w:szCs w:val="15"/>
              </w:rPr>
              <w:t xml:space="preserve">532.919</w:t>
            </w:r>
          </w:p>
        </w:tc>
        <w:tc>
          <w:tcPr>
            <w:tcW w:w="1603" w:type="dxa"/>
          </w:tcPr>
          <w:p>
            <w:pPr>
              <w:pStyle w:val="Compact"/>
              <w:jc w:val="left"/>
              <w:spacing w:before="20" w:after="20" w:line="220" w:lineRule="auto"/>
            </w:pPr>
            <w:r>
              <w:rPr>
                <w:sz w:val="15"/>
                <w:szCs w:val="15"/>
              </w:rPr>
              <w:t xml:space="preserve">981.605</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Allocated onerous losses (E56), claims (E57), cash acquisition flows (E58)</w:t>
            </w:r>
          </w:p>
        </w:tc>
        <w:tc>
          <w:tcPr>
            <w:tcW w:w="1603" w:type="dxa"/>
          </w:tcPr>
          <w:p>
            <w:pPr>
              <w:pStyle w:val="Compact"/>
              <w:jc w:val="left"/>
              <w:spacing w:before="20" w:after="20" w:line="220" w:lineRule="auto"/>
            </w:pPr>
            <w:r>
              <w:rPr>
                <w:sz w:val="15"/>
                <w:szCs w:val="15"/>
              </w:rPr>
              <w:t xml:space="preserve">356.214</w:t>
            </w:r>
          </w:p>
        </w:tc>
        <w:tc>
          <w:tcPr>
            <w:tcW w:w="1603" w:type="dxa"/>
          </w:tcPr>
          <w:p>
            <w:pPr>
              <w:pStyle w:val="Compact"/>
              <w:jc w:val="left"/>
              <w:spacing w:before="20" w:after="20" w:line="220" w:lineRule="auto"/>
            </w:pPr>
            <w:r>
              <w:rPr>
                <w:sz w:val="15"/>
                <w:szCs w:val="15"/>
              </w:rPr>
              <w:t xml:space="preserve">5 899.647</w:t>
            </w:r>
          </w:p>
        </w:tc>
        <w:tc>
          <w:tcPr>
            <w:tcW w:w="1603" w:type="dxa"/>
          </w:tcPr>
          <w:p>
            <w:pPr>
              <w:pStyle w:val="Compact"/>
              <w:jc w:val="left"/>
              <w:spacing w:before="20" w:after="20" w:line="220" w:lineRule="auto"/>
            </w:pPr>
            <w:r>
              <w:rPr>
                <w:sz w:val="15"/>
                <w:szCs w:val="15"/>
              </w:rPr>
              <w:t xml:space="preserve">1 386.539</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Acquisition ratios E66 / E67 / E68</w:t>
            </w:r>
          </w:p>
        </w:tc>
        <w:tc>
          <w:tcPr>
            <w:tcW w:w="1603" w:type="dxa"/>
          </w:tcPr>
          <w:p>
            <w:pPr>
              <w:pStyle w:val="Compact"/>
              <w:jc w:val="left"/>
              <w:spacing w:before="20" w:after="20" w:line="220" w:lineRule="auto"/>
            </w:pPr>
            <w:r>
              <w:rPr>
                <w:sz w:val="15"/>
                <w:szCs w:val="15"/>
              </w:rPr>
              <w:t xml:space="preserve">0.108118</w:t>
            </w:r>
          </w:p>
        </w:tc>
        <w:tc>
          <w:tcPr>
            <w:tcW w:w="1603" w:type="dxa"/>
          </w:tcPr>
          <w:p>
            <w:pPr>
              <w:pStyle w:val="Compact"/>
              <w:jc w:val="left"/>
              <w:spacing w:before="20" w:after="20" w:line="220" w:lineRule="auto"/>
            </w:pPr>
            <w:r>
              <w:rPr>
                <w:sz w:val="15"/>
                <w:szCs w:val="15"/>
              </w:rPr>
              <w:t xml:space="preserve">0.152719</w:t>
            </w:r>
          </w:p>
        </w:tc>
        <w:tc>
          <w:tcPr>
            <w:tcW w:w="1603" w:type="dxa"/>
          </w:tcPr>
          <w:p>
            <w:pPr>
              <w:pStyle w:val="Compact"/>
              <w:jc w:val="left"/>
              <w:spacing w:before="20" w:after="20" w:line="220" w:lineRule="auto"/>
            </w:pPr>
            <w:r>
              <w:rPr>
                <w:sz w:val="15"/>
                <w:szCs w:val="15"/>
              </w:rPr>
              <w:t xml:space="preserve">0.067468</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1 claims and benefits, net (row 106)</w:t>
            </w:r>
          </w:p>
        </w:tc>
        <w:tc>
          <w:tcPr>
            <w:tcW w:w="1603" w:type="dxa"/>
          </w:tcPr>
          <w:p>
            <w:pPr>
              <w:pStyle w:val="Compact"/>
              <w:jc w:val="left"/>
              <w:spacing w:before="20" w:after="20" w:line="220" w:lineRule="auto"/>
            </w:pPr>
            <w:r>
              <w:rPr>
                <w:sz w:val="15"/>
                <w:szCs w:val="15"/>
              </w:rPr>
              <w:t xml:space="preserve">5 456.171</w:t>
            </w:r>
          </w:p>
        </w:tc>
        <w:tc>
          <w:tcPr>
            <w:tcW w:w="1603" w:type="dxa"/>
          </w:tcPr>
          <w:p>
            <w:pPr>
              <w:pStyle w:val="Compact"/>
              <w:jc w:val="left"/>
              <w:spacing w:before="20" w:after="20" w:line="220" w:lineRule="auto"/>
            </w:pPr>
            <w:r>
              <w:rPr>
                <w:sz w:val="15"/>
                <w:szCs w:val="15"/>
              </w:rPr>
              <w:t xml:space="preserve">5 728.541</w:t>
            </w:r>
          </w:p>
        </w:tc>
        <w:tc>
          <w:tcPr>
            <w:tcW w:w="1603" w:type="dxa"/>
          </w:tcPr>
          <w:p>
            <w:pPr>
              <w:pStyle w:val="Compact"/>
              <w:jc w:val="left"/>
              <w:spacing w:before="20" w:after="20" w:line="220" w:lineRule="auto"/>
            </w:pPr>
            <w:r>
              <w:rPr>
                <w:sz w:val="15"/>
                <w:szCs w:val="15"/>
              </w:rPr>
              <w:t xml:space="preserve">6 091.701</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2 expense view (107) / cash view (108)</w:t>
            </w:r>
          </w:p>
        </w:tc>
        <w:tc>
          <w:tcPr>
            <w:tcW w:w="1603" w:type="dxa"/>
          </w:tcPr>
          <w:p>
            <w:pPr>
              <w:pStyle w:val="Compact"/>
              <w:jc w:val="left"/>
              <w:spacing w:before="20" w:after="20" w:line="220" w:lineRule="auto"/>
            </w:pPr>
            <w:r>
              <w:rPr>
                <w:sz w:val="15"/>
                <w:szCs w:val="15"/>
              </w:rPr>
              <w:t xml:space="preserve">981.605</w:t>
            </w:r>
          </w:p>
        </w:tc>
        <w:tc>
          <w:tcPr>
            <w:tcW w:w="1603" w:type="dxa"/>
          </w:tcPr>
          <w:p>
            <w:pPr>
              <w:pStyle w:val="Compact"/>
              <w:jc w:val="left"/>
              <w:spacing w:before="20" w:after="20" w:line="220" w:lineRule="auto"/>
            </w:pPr>
            <w:r>
              <w:rPr>
                <w:sz w:val="15"/>
                <w:szCs w:val="15"/>
              </w:rPr>
              <w:t xml:space="preserve">1 386.539</w:t>
            </w:r>
          </w:p>
        </w:tc>
        <w:tc>
          <w:tcPr>
            <w:tcW w:w="1603" w:type="dxa"/>
          </w:tcPr>
          <w:p>
            <w:pPr>
              <w:pStyle w:val="Compact"/>
              <w:spacing w:before="20" w:after="20" w:line="220" w:lineRule="auto"/>
            </w:pP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of which bank fee (109) / other commission (110)</w:t>
            </w:r>
          </w:p>
        </w:tc>
        <w:tc>
          <w:tcPr>
            <w:tcW w:w="1603" w:type="dxa"/>
          </w:tcPr>
          <w:p>
            <w:pPr>
              <w:pStyle w:val="Compact"/>
              <w:jc w:val="left"/>
              <w:spacing w:before="20" w:after="20" w:line="220" w:lineRule="auto"/>
            </w:pPr>
            <w:r>
              <w:rPr>
                <w:sz w:val="15"/>
                <w:szCs w:val="15"/>
              </w:rPr>
              <w:t xml:space="preserve">774.000</w:t>
            </w:r>
          </w:p>
        </w:tc>
        <w:tc>
          <w:tcPr>
            <w:tcW w:w="1603" w:type="dxa"/>
          </w:tcPr>
          <w:p>
            <w:pPr>
              <w:pStyle w:val="Compact"/>
              <w:jc w:val="left"/>
              <w:spacing w:before="20" w:after="20" w:line="220" w:lineRule="auto"/>
            </w:pPr>
            <w:r>
              <w:rPr>
                <w:sz w:val="15"/>
                <w:szCs w:val="15"/>
              </w:rPr>
              <w:t xml:space="preserve">612.539</w:t>
            </w:r>
          </w:p>
        </w:tc>
        <w:tc>
          <w:tcPr>
            <w:tcW w:w="1603" w:type="dxa"/>
          </w:tcPr>
          <w:p>
            <w:pPr>
              <w:pStyle w:val="Compact"/>
              <w:spacing w:before="20" w:after="20" w:line="220" w:lineRule="auto"/>
            </w:pP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3a (111)</w:t>
            </w:r>
          </w:p>
        </w:tc>
        <w:tc>
          <w:tcPr>
            <w:tcW w:w="1603" w:type="dxa"/>
          </w:tcPr>
          <w:p>
            <w:pPr>
              <w:pStyle w:val="Compact"/>
              <w:jc w:val="left"/>
              <w:spacing w:before="20" w:after="20" w:line="220" w:lineRule="auto"/>
            </w:pPr>
            <w:r>
              <w:rPr>
                <w:sz w:val="15"/>
                <w:szCs w:val="15"/>
              </w:rPr>
              <w:t xml:space="preserve">1 042</w:t>
            </w:r>
          </w:p>
        </w:tc>
        <w:tc>
          <w:tcPr>
            <w:tcW w:w="1603" w:type="dxa"/>
          </w:tcPr>
          <w:p>
            <w:pPr>
              <w:pStyle w:val="Compact"/>
              <w:jc w:val="left"/>
              <w:spacing w:before="20" w:after="20" w:line="220" w:lineRule="auto"/>
            </w:pPr>
            <w:r>
              <w:rPr>
                <w:sz w:val="15"/>
                <w:szCs w:val="15"/>
              </w:rPr>
              <w:t xml:space="preserve">1 042</w:t>
            </w:r>
          </w:p>
        </w:tc>
        <w:tc>
          <w:tcPr>
            <w:tcW w:w="1603" w:type="dxa"/>
          </w:tcPr>
          <w:p>
            <w:pPr>
              <w:pStyle w:val="Compact"/>
              <w:jc w:val="left"/>
              <w:spacing w:before="20" w:after="20" w:line="220" w:lineRule="auto"/>
            </w:pPr>
            <w:r>
              <w:rPr>
                <w:sz w:val="15"/>
                <w:szCs w:val="15"/>
              </w:rPr>
              <w:t xml:space="preserve">1 042</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3b attributable estimate (112)</w:t>
            </w:r>
          </w:p>
        </w:tc>
        <w:tc>
          <w:tcPr>
            <w:tcW w:w="1603" w:type="dxa"/>
          </w:tcPr>
          <w:p>
            <w:pPr>
              <w:pStyle w:val="Compact"/>
              <w:jc w:val="left"/>
              <w:spacing w:before="20" w:after="20" w:line="220" w:lineRule="auto"/>
            </w:pPr>
            <w:r>
              <w:rPr>
                <w:sz w:val="15"/>
                <w:szCs w:val="15"/>
              </w:rPr>
              <w:t xml:space="preserve">363.16</w:t>
            </w:r>
          </w:p>
        </w:tc>
        <w:tc>
          <w:tcPr>
            <w:tcW w:w="1603" w:type="dxa"/>
          </w:tcPr>
          <w:p>
            <w:pPr>
              <w:pStyle w:val="Compact"/>
              <w:jc w:val="left"/>
              <w:spacing w:before="20" w:after="20" w:line="220" w:lineRule="auto"/>
            </w:pPr>
            <w:r>
              <w:rPr>
                <w:sz w:val="15"/>
                <w:szCs w:val="15"/>
              </w:rPr>
              <w:t xml:space="preserve">726.32</w:t>
            </w:r>
          </w:p>
        </w:tc>
        <w:tc>
          <w:tcPr>
            <w:tcW w:w="1603" w:type="dxa"/>
          </w:tcPr>
          <w:p>
            <w:pPr>
              <w:pStyle w:val="Compact"/>
              <w:jc w:val="left"/>
              <w:spacing w:before="20" w:after="20" w:line="220" w:lineRule="auto"/>
            </w:pPr>
            <w:r>
              <w:rPr>
                <w:sz w:val="15"/>
                <w:szCs w:val="15"/>
              </w:rPr>
              <w:t xml:space="preserve">998.69</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3c intermediary block (113)</w:t>
            </w:r>
          </w:p>
        </w:tc>
        <w:tc>
          <w:tcPr>
            <w:tcW w:w="1603" w:type="dxa"/>
          </w:tcPr>
          <w:p>
            <w:pPr>
              <w:pStyle w:val="Compact"/>
              <w:jc w:val="left"/>
              <w:spacing w:before="20" w:after="20" w:line="220" w:lineRule="auto"/>
            </w:pPr>
            <w:r>
              <w:rPr>
                <w:sz w:val="15"/>
                <w:szCs w:val="15"/>
              </w:rPr>
              <w:t xml:space="preserve">1 500</w:t>
            </w:r>
          </w:p>
        </w:tc>
        <w:tc>
          <w:tcPr>
            <w:tcW w:w="1603" w:type="dxa"/>
          </w:tcPr>
          <w:p>
            <w:pPr>
              <w:pStyle w:val="Compact"/>
              <w:jc w:val="left"/>
              <w:spacing w:before="20" w:after="20" w:line="220" w:lineRule="auto"/>
            </w:pPr>
            <w:r>
              <w:rPr>
                <w:sz w:val="15"/>
                <w:szCs w:val="15"/>
              </w:rPr>
              <w:t xml:space="preserve">1 724</w:t>
            </w:r>
          </w:p>
        </w:tc>
        <w:tc>
          <w:tcPr>
            <w:tcW w:w="1603" w:type="dxa"/>
          </w:tcPr>
          <w:p>
            <w:pPr>
              <w:pStyle w:val="Compact"/>
              <w:jc w:val="left"/>
              <w:spacing w:before="20" w:after="20" w:line="220" w:lineRule="auto"/>
            </w:pPr>
            <w:r>
              <w:rPr>
                <w:sz w:val="15"/>
                <w:szCs w:val="15"/>
              </w:rPr>
              <w:t xml:space="preserve">1 900</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3 total (114)</w:t>
            </w:r>
          </w:p>
        </w:tc>
        <w:tc>
          <w:tcPr>
            <w:tcW w:w="1603" w:type="dxa"/>
          </w:tcPr>
          <w:p>
            <w:pPr>
              <w:pStyle w:val="Compact"/>
              <w:jc w:val="left"/>
              <w:spacing w:before="20" w:after="20" w:line="220" w:lineRule="auto"/>
            </w:pPr>
            <w:r>
              <w:rPr>
                <w:sz w:val="15"/>
                <w:szCs w:val="15"/>
              </w:rPr>
              <w:t xml:space="preserve">2 905.16</w:t>
            </w:r>
          </w:p>
        </w:tc>
        <w:tc>
          <w:tcPr>
            <w:tcW w:w="1603" w:type="dxa"/>
          </w:tcPr>
          <w:p>
            <w:pPr>
              <w:pStyle w:val="Compact"/>
              <w:jc w:val="left"/>
              <w:spacing w:before="20" w:after="20" w:line="220" w:lineRule="auto"/>
            </w:pPr>
            <w:r>
              <w:rPr>
                <w:sz w:val="15"/>
                <w:szCs w:val="15"/>
              </w:rPr>
              <w:t xml:space="preserve">3 492.32</w:t>
            </w:r>
          </w:p>
        </w:tc>
        <w:tc>
          <w:tcPr>
            <w:tcW w:w="1603" w:type="dxa"/>
          </w:tcPr>
          <w:p>
            <w:pPr>
              <w:pStyle w:val="Compact"/>
              <w:jc w:val="left"/>
              <w:spacing w:before="20" w:after="20" w:line="220" w:lineRule="auto"/>
            </w:pPr>
            <w:r>
              <w:rPr>
                <w:sz w:val="15"/>
                <w:szCs w:val="15"/>
              </w:rPr>
              <w:t xml:space="preserve">3 940.69</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4 investment management (115)</w:t>
            </w:r>
          </w:p>
        </w:tc>
        <w:tc>
          <w:tcPr>
            <w:tcW w:w="1603" w:type="dxa"/>
          </w:tcPr>
          <w:p>
            <w:pPr>
              <w:pStyle w:val="Compact"/>
              <w:jc w:val="left"/>
              <w:spacing w:before="20" w:after="20" w:line="220" w:lineRule="auto"/>
            </w:pPr>
            <w:r>
              <w:rPr>
                <w:sz w:val="15"/>
                <w:szCs w:val="15"/>
              </w:rPr>
              <w:t xml:space="preserve">6.588</w:t>
            </w:r>
          </w:p>
        </w:tc>
        <w:tc>
          <w:tcPr>
            <w:tcW w:w="1603" w:type="dxa"/>
          </w:tcPr>
          <w:p>
            <w:pPr>
              <w:pStyle w:val="Compact"/>
              <w:jc w:val="left"/>
              <w:spacing w:before="20" w:after="20" w:line="220" w:lineRule="auto"/>
            </w:pPr>
            <w:r>
              <w:rPr>
                <w:sz w:val="15"/>
                <w:szCs w:val="15"/>
              </w:rPr>
              <w:t xml:space="preserve">9.882</w:t>
            </w:r>
          </w:p>
        </w:tc>
        <w:tc>
          <w:tcPr>
            <w:tcW w:w="1603" w:type="dxa"/>
          </w:tcPr>
          <w:p>
            <w:pPr>
              <w:pStyle w:val="Compact"/>
              <w:jc w:val="left"/>
              <w:spacing w:before="20" w:after="20" w:line="220" w:lineRule="auto"/>
            </w:pPr>
            <w:r>
              <w:rPr>
                <w:sz w:val="15"/>
                <w:szCs w:val="15"/>
              </w:rPr>
              <w:t xml:space="preserve">13.176</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5a cost of capital (116)</w:t>
            </w:r>
          </w:p>
        </w:tc>
        <w:tc>
          <w:tcPr>
            <w:tcW w:w="1603" w:type="dxa"/>
          </w:tcPr>
          <w:p>
            <w:pPr>
              <w:pStyle w:val="Compact"/>
              <w:jc w:val="left"/>
              <w:spacing w:before="20" w:after="20" w:line="220" w:lineRule="auto"/>
            </w:pPr>
            <w:r>
              <w:rPr>
                <w:sz w:val="15"/>
                <w:szCs w:val="15"/>
              </w:rPr>
              <w:t xml:space="preserve">803.30</w:t>
            </w:r>
          </w:p>
        </w:tc>
        <w:tc>
          <w:tcPr>
            <w:tcW w:w="1603" w:type="dxa"/>
          </w:tcPr>
          <w:p>
            <w:pPr>
              <w:pStyle w:val="Compact"/>
              <w:jc w:val="left"/>
              <w:spacing w:before="20" w:after="20" w:line="220" w:lineRule="auto"/>
            </w:pPr>
            <w:r>
              <w:rPr>
                <w:sz w:val="15"/>
                <w:szCs w:val="15"/>
              </w:rPr>
              <w:t xml:space="preserve">836.54</w:t>
            </w:r>
          </w:p>
        </w:tc>
        <w:tc>
          <w:tcPr>
            <w:tcW w:w="1603" w:type="dxa"/>
          </w:tcPr>
          <w:p>
            <w:pPr>
              <w:pStyle w:val="Compact"/>
              <w:jc w:val="left"/>
              <w:spacing w:before="20" w:after="20" w:line="220" w:lineRule="auto"/>
            </w:pPr>
            <w:r>
              <w:rPr>
                <w:sz w:val="15"/>
                <w:szCs w:val="15"/>
              </w:rPr>
              <w:t xml:space="preserve">886.40</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5b trapped capital (117)</w:t>
            </w:r>
          </w:p>
        </w:tc>
        <w:tc>
          <w:tcPr>
            <w:tcW w:w="1603" w:type="dxa"/>
          </w:tcPr>
          <w:p>
            <w:pPr>
              <w:pStyle w:val="Compact"/>
              <w:jc w:val="left"/>
              <w:spacing w:before="20" w:after="20" w:line="220" w:lineRule="auto"/>
            </w:pPr>
            <w:r>
              <w:rPr>
                <w:sz w:val="15"/>
                <w:szCs w:val="15"/>
              </w:rPr>
              <w:t xml:space="preserve">0</w:t>
            </w:r>
          </w:p>
        </w:tc>
        <w:tc>
          <w:tcPr>
            <w:tcW w:w="1603" w:type="dxa"/>
          </w:tcPr>
          <w:p>
            <w:pPr>
              <w:pStyle w:val="Compact"/>
              <w:jc w:val="left"/>
              <w:spacing w:before="20" w:after="20" w:line="220" w:lineRule="auto"/>
            </w:pPr>
            <w:r>
              <w:rPr>
                <w:sz w:val="15"/>
                <w:szCs w:val="15"/>
              </w:rPr>
              <w:t xml:space="preserve">78.601</w:t>
            </w:r>
          </w:p>
        </w:tc>
        <w:tc>
          <w:tcPr>
            <w:tcW w:w="1603" w:type="dxa"/>
          </w:tcPr>
          <w:p>
            <w:pPr>
              <w:pStyle w:val="Compact"/>
              <w:jc w:val="left"/>
              <w:spacing w:before="20" w:after="20" w:line="220" w:lineRule="auto"/>
            </w:pPr>
            <w:r>
              <w:rPr>
                <w:sz w:val="15"/>
                <w:szCs w:val="15"/>
              </w:rPr>
              <w:t xml:space="preserve">129.391</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Pool 5c licence (118)</w:t>
            </w:r>
          </w:p>
        </w:tc>
        <w:tc>
          <w:tcPr>
            <w:tcW w:w="1603" w:type="dxa"/>
          </w:tcPr>
          <w:p>
            <w:pPr>
              <w:pStyle w:val="Compact"/>
              <w:jc w:val="left"/>
              <w:spacing w:before="20" w:after="20" w:line="220" w:lineRule="auto"/>
            </w:pPr>
            <w:r>
              <w:rPr>
                <w:sz w:val="15"/>
                <w:szCs w:val="15"/>
              </w:rPr>
              <w:t xml:space="preserve">10</w:t>
            </w:r>
          </w:p>
        </w:tc>
        <w:tc>
          <w:tcPr>
            <w:tcW w:w="1603" w:type="dxa"/>
          </w:tcPr>
          <w:p>
            <w:pPr>
              <w:pStyle w:val="Compact"/>
              <w:jc w:val="left"/>
              <w:spacing w:before="20" w:after="20" w:line="220" w:lineRule="auto"/>
            </w:pPr>
            <w:r>
              <w:rPr>
                <w:sz w:val="15"/>
                <w:szCs w:val="15"/>
              </w:rPr>
              <w:t xml:space="preserve">20</w:t>
            </w:r>
          </w:p>
        </w:tc>
        <w:tc>
          <w:tcPr>
            <w:tcW w:w="1603" w:type="dxa"/>
          </w:tcPr>
          <w:p>
            <w:pPr>
              <w:pStyle w:val="Compact"/>
              <w:jc w:val="left"/>
              <w:spacing w:before="20" w:after="20" w:line="220" w:lineRule="auto"/>
            </w:pPr>
            <w:r>
              <w:rPr>
                <w:sz w:val="15"/>
                <w:szCs w:val="15"/>
              </w:rPr>
              <w:t xml:space="preserve">40</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Addressable base (122)</w:t>
            </w:r>
          </w:p>
        </w:tc>
        <w:tc>
          <w:tcPr>
            <w:tcW w:w="1603" w:type="dxa"/>
          </w:tcPr>
          <w:p>
            <w:pPr>
              <w:pStyle w:val="Compact"/>
              <w:jc w:val="left"/>
              <w:spacing w:before="20" w:after="20" w:line="220" w:lineRule="auto"/>
            </w:pPr>
            <w:r>
              <w:rPr>
                <w:sz w:val="15"/>
                <w:szCs w:val="15"/>
              </w:rPr>
              <w:t xml:space="preserve">3 524.287</w:t>
            </w:r>
          </w:p>
        </w:tc>
        <w:tc>
          <w:tcPr>
            <w:tcW w:w="1603" w:type="dxa"/>
          </w:tcPr>
          <w:p>
            <w:pPr>
              <w:pStyle w:val="Compact"/>
              <w:jc w:val="left"/>
              <w:spacing w:before="20" w:after="20" w:line="220" w:lineRule="auto"/>
            </w:pPr>
            <w:r>
              <w:rPr>
                <w:sz w:val="15"/>
                <w:szCs w:val="15"/>
              </w:rPr>
              <w:t xml:space="preserve">4 114.741</w:t>
            </w:r>
          </w:p>
        </w:tc>
        <w:tc>
          <w:tcPr>
            <w:tcW w:w="1603" w:type="dxa"/>
          </w:tcPr>
          <w:p>
            <w:pPr>
              <w:pStyle w:val="Compact"/>
              <w:jc w:val="left"/>
              <w:spacing w:before="20" w:after="20" w:line="220" w:lineRule="auto"/>
            </w:pPr>
            <w:r>
              <w:rPr>
                <w:sz w:val="15"/>
                <w:szCs w:val="15"/>
              </w:rPr>
              <w:t xml:space="preserve">4 566.405</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Savings hypothesis (123)</w:t>
            </w:r>
          </w:p>
        </w:tc>
        <w:tc>
          <w:tcPr>
            <w:tcW w:w="1603" w:type="dxa"/>
          </w:tcPr>
          <w:p>
            <w:pPr>
              <w:pStyle w:val="Compact"/>
              <w:jc w:val="left"/>
              <w:spacing w:before="20" w:after="20" w:line="220" w:lineRule="auto"/>
            </w:pPr>
            <w:r>
              <w:rPr>
                <w:sz w:val="15"/>
                <w:szCs w:val="15"/>
              </w:rPr>
              <w:t xml:space="preserve">211.457</w:t>
            </w:r>
          </w:p>
        </w:tc>
        <w:tc>
          <w:tcPr>
            <w:tcW w:w="1603" w:type="dxa"/>
          </w:tcPr>
          <w:p>
            <w:pPr>
              <w:pStyle w:val="Compact"/>
              <w:jc w:val="left"/>
              <w:spacing w:before="20" w:after="20" w:line="220" w:lineRule="auto"/>
            </w:pPr>
            <w:r>
              <w:rPr>
                <w:sz w:val="15"/>
                <w:szCs w:val="15"/>
              </w:rPr>
              <w:t xml:space="preserve">370.327</w:t>
            </w:r>
          </w:p>
        </w:tc>
        <w:tc>
          <w:tcPr>
            <w:tcW w:w="1603" w:type="dxa"/>
          </w:tcPr>
          <w:p>
            <w:pPr>
              <w:pStyle w:val="Compact"/>
              <w:jc w:val="left"/>
              <w:spacing w:before="20" w:after="20" w:line="220" w:lineRule="auto"/>
            </w:pPr>
            <w:r>
              <w:rPr>
                <w:sz w:val="15"/>
                <w:szCs w:val="15"/>
              </w:rPr>
              <w:t xml:space="preserve">593.633</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Claims leakage (124)</w:t>
            </w:r>
          </w:p>
        </w:tc>
        <w:tc>
          <w:tcPr>
            <w:tcW w:w="1603" w:type="dxa"/>
          </w:tcPr>
          <w:p>
            <w:pPr>
              <w:pStyle w:val="Compact"/>
              <w:jc w:val="left"/>
              <w:spacing w:before="20" w:after="20" w:line="220" w:lineRule="auto"/>
            </w:pPr>
            <w:r>
              <w:rPr>
                <w:sz w:val="15"/>
                <w:szCs w:val="15"/>
              </w:rPr>
              <w:t xml:space="preserve">54.562</w:t>
            </w:r>
          </w:p>
        </w:tc>
        <w:tc>
          <w:tcPr>
            <w:tcW w:w="1603" w:type="dxa"/>
          </w:tcPr>
          <w:p>
            <w:pPr>
              <w:pStyle w:val="Compact"/>
              <w:jc w:val="left"/>
              <w:spacing w:before="20" w:after="20" w:line="220" w:lineRule="auto"/>
            </w:pPr>
            <w:r>
              <w:rPr>
                <w:sz w:val="15"/>
                <w:szCs w:val="15"/>
              </w:rPr>
              <w:t xml:space="preserve">114.571</w:t>
            </w:r>
          </w:p>
        </w:tc>
        <w:tc>
          <w:tcPr>
            <w:tcW w:w="1603" w:type="dxa"/>
          </w:tcPr>
          <w:p>
            <w:pPr>
              <w:pStyle w:val="Compact"/>
              <w:jc w:val="left"/>
              <w:spacing w:before="20" w:after="20" w:line="220" w:lineRule="auto"/>
            </w:pPr>
            <w:r>
              <w:rPr>
                <w:sz w:val="15"/>
                <w:szCs w:val="15"/>
              </w:rPr>
              <w:t xml:space="preserve">182.751</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Reinsurance price (125)</w:t>
            </w:r>
          </w:p>
        </w:tc>
        <w:tc>
          <w:tcPr>
            <w:tcW w:w="1603" w:type="dxa"/>
          </w:tcPr>
          <w:p>
            <w:pPr>
              <w:pStyle w:val="Compact"/>
              <w:jc w:val="left"/>
              <w:spacing w:before="20" w:after="20" w:line="220" w:lineRule="auto"/>
            </w:pPr>
            <w:r>
              <w:rPr>
                <w:sz w:val="15"/>
                <w:szCs w:val="15"/>
              </w:rPr>
              <w:t xml:space="preserve">9.95</w:t>
            </w:r>
          </w:p>
        </w:tc>
        <w:tc>
          <w:tcPr>
            <w:tcW w:w="1603" w:type="dxa"/>
          </w:tcPr>
          <w:p>
            <w:pPr>
              <w:pStyle w:val="Compact"/>
              <w:jc w:val="left"/>
              <w:spacing w:before="20" w:after="20" w:line="220" w:lineRule="auto"/>
            </w:pPr>
            <w:r>
              <w:rPr>
                <w:sz w:val="15"/>
                <w:szCs w:val="15"/>
              </w:rPr>
              <w:t xml:space="preserve">19.90</w:t>
            </w:r>
          </w:p>
        </w:tc>
        <w:tc>
          <w:tcPr>
            <w:tcW w:w="1603" w:type="dxa"/>
          </w:tcPr>
          <w:p>
            <w:pPr>
              <w:pStyle w:val="Compact"/>
              <w:jc w:val="left"/>
              <w:spacing w:before="20" w:after="20" w:line="220" w:lineRule="auto"/>
            </w:pPr>
            <w:r>
              <w:rPr>
                <w:sz w:val="15"/>
                <w:szCs w:val="15"/>
              </w:rPr>
              <w:t xml:space="preserve">29.85</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Trapped capital and licence (126)</w:t>
            </w:r>
          </w:p>
        </w:tc>
        <w:tc>
          <w:tcPr>
            <w:tcW w:w="1603" w:type="dxa"/>
          </w:tcPr>
          <w:p>
            <w:pPr>
              <w:pStyle w:val="Compact"/>
              <w:jc w:val="left"/>
              <w:spacing w:before="20" w:after="20" w:line="220" w:lineRule="auto"/>
            </w:pPr>
            <w:r>
              <w:rPr>
                <w:sz w:val="15"/>
                <w:szCs w:val="15"/>
              </w:rPr>
              <w:t xml:space="preserve">10</w:t>
            </w:r>
          </w:p>
        </w:tc>
        <w:tc>
          <w:tcPr>
            <w:tcW w:w="1603" w:type="dxa"/>
          </w:tcPr>
          <w:p>
            <w:pPr>
              <w:pStyle w:val="Compact"/>
              <w:jc w:val="left"/>
              <w:spacing w:before="20" w:after="20" w:line="220" w:lineRule="auto"/>
            </w:pPr>
            <w:r>
              <w:rPr>
                <w:sz w:val="15"/>
                <w:szCs w:val="15"/>
              </w:rPr>
              <w:t xml:space="preserve">98.601</w:t>
            </w:r>
          </w:p>
        </w:tc>
        <w:tc>
          <w:tcPr>
            <w:tcW w:w="1603" w:type="dxa"/>
          </w:tcPr>
          <w:p>
            <w:pPr>
              <w:pStyle w:val="Compact"/>
              <w:jc w:val="left"/>
              <w:spacing w:before="20" w:after="20" w:line="220" w:lineRule="auto"/>
            </w:pPr>
            <w:r>
              <w:rPr>
                <w:sz w:val="15"/>
                <w:szCs w:val="15"/>
              </w:rPr>
              <w:t xml:space="preserve">169.391</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Total hypothesis, accounting lines (127)</w:t>
            </w:r>
          </w:p>
        </w:tc>
        <w:tc>
          <w:tcPr>
            <w:tcW w:w="1603" w:type="dxa"/>
          </w:tcPr>
          <w:p>
            <w:pPr>
              <w:pStyle w:val="Compact"/>
              <w:jc w:val="left"/>
              <w:spacing w:before="20" w:after="20" w:line="220" w:lineRule="auto"/>
            </w:pPr>
            <w:r>
              <w:rPr>
                <w:sz w:val="15"/>
                <w:szCs w:val="15"/>
              </w:rPr>
              <w:t xml:space="preserve">275.969</w:t>
            </w:r>
          </w:p>
        </w:tc>
        <w:tc>
          <w:tcPr>
            <w:tcW w:w="1603" w:type="dxa"/>
          </w:tcPr>
          <w:p>
            <w:pPr>
              <w:pStyle w:val="Compact"/>
              <w:jc w:val="left"/>
              <w:spacing w:before="20" w:after="20" w:line="220" w:lineRule="auto"/>
            </w:pPr>
            <w:r>
              <w:rPr>
                <w:sz w:val="15"/>
                <w:szCs w:val="15"/>
              </w:rPr>
              <w:t xml:space="preserve">504.798</w:t>
            </w:r>
          </w:p>
        </w:tc>
        <w:tc>
          <w:tcPr>
            <w:tcW w:w="1603" w:type="dxa"/>
          </w:tcPr>
          <w:p>
            <w:pPr>
              <w:pStyle w:val="Compact"/>
              <w:jc w:val="left"/>
              <w:spacing w:before="20" w:after="20" w:line="220" w:lineRule="auto"/>
            </w:pPr>
            <w:r>
              <w:rPr>
                <w:sz w:val="15"/>
                <w:szCs w:val="15"/>
              </w:rPr>
              <w:t xml:space="preserve">806.234</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r>
        <w:tc>
          <w:tcPr>
            <w:tcW w:w="7267" w:type="dxa"/>
          </w:tcPr>
          <w:p>
            <w:pPr>
              <w:pStyle w:val="Compact"/>
              <w:jc w:val="left"/>
              <w:spacing w:before="20" w:after="20" w:line="220" w:lineRule="auto"/>
            </w:pPr>
            <w:r>
              <w:rPr>
                <w:sz w:val="15"/>
                <w:szCs w:val="15"/>
              </w:rPr>
              <w:t xml:space="preserve">Cost to achieve (128)</w:t>
            </w:r>
          </w:p>
        </w:tc>
        <w:tc>
          <w:tcPr>
            <w:tcW w:w="1603" w:type="dxa"/>
          </w:tcPr>
          <w:p>
            <w:pPr>
              <w:pStyle w:val="Compact"/>
              <w:jc w:val="left"/>
              <w:spacing w:before="20" w:after="20" w:line="220" w:lineRule="auto"/>
            </w:pPr>
            <w:r>
              <w:rPr>
                <w:sz w:val="15"/>
                <w:szCs w:val="15"/>
              </w:rPr>
              <w:t xml:space="preserve">137.984</w:t>
            </w:r>
          </w:p>
        </w:tc>
        <w:tc>
          <w:tcPr>
            <w:tcW w:w="1603" w:type="dxa"/>
          </w:tcPr>
          <w:p>
            <w:pPr>
              <w:pStyle w:val="Compact"/>
              <w:jc w:val="left"/>
              <w:spacing w:before="20" w:after="20" w:line="220" w:lineRule="auto"/>
            </w:pPr>
            <w:r>
              <w:rPr>
                <w:sz w:val="15"/>
                <w:szCs w:val="15"/>
              </w:rPr>
              <w:t xml:space="preserve">504.798</w:t>
            </w:r>
          </w:p>
        </w:tc>
        <w:tc>
          <w:tcPr>
            <w:tcW w:w="1603" w:type="dxa"/>
          </w:tcPr>
          <w:p>
            <w:pPr>
              <w:pStyle w:val="Compact"/>
              <w:jc w:val="left"/>
              <w:spacing w:before="20" w:after="20" w:line="220" w:lineRule="auto"/>
            </w:pPr>
            <w:r>
              <w:rPr>
                <w:sz w:val="15"/>
                <w:szCs w:val="15"/>
              </w:rPr>
              <w:t xml:space="preserve">1 451.221</w:t>
            </w:r>
          </w:p>
        </w:tc>
        <w:tc>
          <w:tcPr>
            <w:tcW w:w="1424" w:type="dxa"/>
          </w:tcPr>
          <w:p>
            <w:pPr>
              <w:pStyle w:val="Compact"/>
              <w:jc w:val="left"/>
              <w:spacing w:before="20" w:after="20" w:line="220" w:lineRule="auto"/>
            </w:pPr>
            <w:r>
              <w:rPr>
                <w:sz w:val="15"/>
                <w:szCs w:val="15"/>
              </w:rPr>
              <w:t xml:space="preserve">same</w:t>
            </w:r>
          </w:p>
        </w:tc>
        <w:tc>
          <w:tcPr>
            <w:tcW w:w="1068" w:type="dxa"/>
          </w:tcPr>
          <w:p>
            <w:pPr>
              <w:pStyle w:val="Compact"/>
              <w:jc w:val="left"/>
              <w:spacing w:before="20" w:after="20" w:line="220" w:lineRule="auto"/>
            </w:pPr>
            <w:r>
              <w:rPr>
                <w:sz w:val="15"/>
                <w:szCs w:val="15"/>
              </w:rPr>
              <w:t xml:space="preserve">OK</w:t>
            </w:r>
          </w:p>
        </w:tc>
      </w:tr>
    </w:tbl>
    <w:p>
      <w:pPr>
        <w:pStyle w:val="BodyText"/>
      </w:pPr>
      <w:r>
        <w:t xml:space="preserve">The Benchmark rows that link to this tab (36, 37, 57 to 61, 82, 83, 107 and 117) also agree with the independent rebuild.</w:t>
      </w:r>
    </w:p>
    <w:p>
      <w:pPr>
        <w:pStyle w:val="BodyText"/>
      </w:pPr>
      <w:r>
        <w:t xml:space="preserve">Gap sizing rows 4 to 12: on every row J = (C - D) x F and K = (C - E) x F hold exactly (rand gap equals gap in percentage points times the AFS base), L = J x low realisation factor (0.5), M = J x base factor (0.75) and N = K x high top-quartile factor (0.75) hold, the base in column F links to the AFS revenue named in column G (9 079 Insurance SA, 5 310 Life, 4 102 Non-Life) and the C, D and E links point to the summary row with the same metric and peer group. Rows 16 to 22 equal cost base rows 122 to 128.</w:t>
      </w:r>
    </w:p>
    <w:tbl>
      <w:tblPr>
        <w:tblStyle w:val="Table"/>
        <w:tblLook w:firstRow="1" w:lastRow="0" w:firstColumn="0" w:lastColumn="0" w:noHBand="0" w:noVBand="0" w:val="0020"/>
        <w:jc w:val="start"/>
        <w:tblW w:w="14566" w:type="dxa"/>
        <w:tblLayout w:type="fixed"/>
      </w:tblPr>
      <w:tblGrid>
        <w:gridCol w:w="1194"/>
        <w:gridCol w:w="2149"/>
        <w:gridCol w:w="1535"/>
        <w:gridCol w:w="1876"/>
        <w:gridCol w:w="1535"/>
        <w:gridCol w:w="1364"/>
        <w:gridCol w:w="2661"/>
        <w:gridCol w:w="2252"/>
      </w:tblGrid>
      <w:tr>
        <w:trPr>
          <w:tblHeader w:val="true"/>
        </w:trPr>
        <w:tc>
          <w:tcPr>
            <w:tcW w:w="1194" w:type="dxa"/>
          </w:tcPr>
          <w:p>
            <w:pPr>
              <w:pStyle w:val="Compact"/>
              <w:jc w:val="left"/>
              <w:spacing w:before="20" w:after="20" w:line="220" w:lineRule="auto"/>
            </w:pPr>
            <w:r>
              <w:rPr>
                <w:sz w:val="15"/>
                <w:szCs w:val="15"/>
              </w:rPr>
              <w:t xml:space="preserve">Gap row</w:t>
            </w:r>
          </w:p>
        </w:tc>
        <w:tc>
          <w:tcPr>
            <w:tcW w:w="2149" w:type="dxa"/>
          </w:tcPr>
          <w:p>
            <w:pPr>
              <w:pStyle w:val="Compact"/>
              <w:jc w:val="left"/>
              <w:spacing w:before="20" w:after="20" w:line="220" w:lineRule="auto"/>
            </w:pPr>
            <w:r>
              <w:rPr>
                <w:sz w:val="15"/>
                <w:szCs w:val="15"/>
              </w:rPr>
              <w:t xml:space="preserve">Metric, group</w:t>
            </w:r>
          </w:p>
        </w:tc>
        <w:tc>
          <w:tcPr>
            <w:tcW w:w="1535" w:type="dxa"/>
          </w:tcPr>
          <w:p>
            <w:pPr>
              <w:pStyle w:val="Compact"/>
              <w:jc w:val="left"/>
              <w:spacing w:before="20" w:after="20" w:line="220" w:lineRule="auto"/>
            </w:pPr>
            <w:r>
              <w:rPr>
                <w:sz w:val="15"/>
                <w:szCs w:val="15"/>
              </w:rPr>
              <w:t xml:space="preserve">AFS value</w:t>
            </w:r>
          </w:p>
        </w:tc>
        <w:tc>
          <w:tcPr>
            <w:tcW w:w="1876" w:type="dxa"/>
          </w:tcPr>
          <w:p>
            <w:pPr>
              <w:pStyle w:val="Compact"/>
              <w:jc w:val="left"/>
              <w:spacing w:before="20" w:after="20" w:line="220" w:lineRule="auto"/>
            </w:pPr>
            <w:r>
              <w:rPr>
                <w:sz w:val="15"/>
                <w:szCs w:val="15"/>
              </w:rPr>
              <w:t xml:space="preserve">Peer median</w:t>
            </w:r>
          </w:p>
        </w:tc>
        <w:tc>
          <w:tcPr>
            <w:tcW w:w="1535" w:type="dxa"/>
          </w:tcPr>
          <w:p>
            <w:pPr>
              <w:pStyle w:val="Compact"/>
              <w:jc w:val="left"/>
              <w:spacing w:before="20" w:after="20" w:line="220" w:lineRule="auto"/>
            </w:pPr>
            <w:r>
              <w:rPr>
                <w:sz w:val="15"/>
                <w:szCs w:val="15"/>
              </w:rPr>
              <w:t xml:space="preserve">Base (Rm)</w:t>
            </w:r>
          </w:p>
        </w:tc>
        <w:tc>
          <w:tcPr>
            <w:tcW w:w="1364" w:type="dxa"/>
          </w:tcPr>
          <w:p>
            <w:pPr>
              <w:pStyle w:val="Compact"/>
              <w:jc w:val="left"/>
              <w:spacing w:before="20" w:after="20" w:line="220" w:lineRule="auto"/>
            </w:pPr>
            <w:r>
              <w:rPr>
                <w:sz w:val="15"/>
                <w:szCs w:val="15"/>
              </w:rPr>
              <w:t xml:space="preserve">Gap (pp)</w:t>
            </w:r>
          </w:p>
        </w:tc>
        <w:tc>
          <w:tcPr>
            <w:tcW w:w="2661" w:type="dxa"/>
          </w:tcPr>
          <w:p>
            <w:pPr>
              <w:pStyle w:val="Compact"/>
              <w:jc w:val="left"/>
              <w:spacing w:before="20" w:after="20" w:line="220" w:lineRule="auto"/>
            </w:pPr>
            <w:r>
              <w:rPr>
                <w:sz w:val="15"/>
                <w:szCs w:val="15"/>
              </w:rPr>
              <w:t xml:space="preserve">Rand gap to median</w:t>
            </w:r>
          </w:p>
        </w:tc>
        <w:tc>
          <w:tcPr>
            <w:tcW w:w="2252" w:type="dxa"/>
          </w:tcPr>
          <w:p>
            <w:pPr>
              <w:pStyle w:val="Compact"/>
              <w:jc w:val="left"/>
              <w:spacing w:before="20" w:after="20" w:line="220" w:lineRule="auto"/>
            </w:pPr>
            <w:r>
              <w:rPr>
                <w:sz w:val="15"/>
                <w:szCs w:val="15"/>
              </w:rPr>
              <w:t xml:space="preserve">Rand gap to Q1</w:t>
            </w:r>
          </w:p>
        </w:tc>
      </w:tr>
      <w:tr>
        <w:tc>
          <w:tcPr>
            <w:tcW w:w="1194" w:type="dxa"/>
          </w:tcPr>
          <w:p>
            <w:pPr>
              <w:pStyle w:val="Compact"/>
              <w:jc w:val="left"/>
              <w:spacing w:before="20" w:after="20" w:line="220" w:lineRule="auto"/>
            </w:pPr>
            <w:r>
              <w:rPr>
                <w:sz w:val="15"/>
                <w:szCs w:val="15"/>
              </w:rPr>
              <w:t xml:space="preserve">4</w:t>
            </w:r>
          </w:p>
        </w:tc>
        <w:tc>
          <w:tcPr>
            <w:tcW w:w="2149" w:type="dxa"/>
          </w:tcPr>
          <w:p>
            <w:pPr>
              <w:pStyle w:val="Compact"/>
              <w:jc w:val="left"/>
              <w:spacing w:before="20" w:after="20" w:line="220" w:lineRule="auto"/>
            </w:pPr>
            <w:r>
              <w:rPr>
                <w:sz w:val="15"/>
                <w:szCs w:val="15"/>
              </w:rPr>
              <w:t xml:space="preserve">M1 all</w:t>
            </w:r>
          </w:p>
        </w:tc>
        <w:tc>
          <w:tcPr>
            <w:tcW w:w="1535" w:type="dxa"/>
          </w:tcPr>
          <w:p>
            <w:pPr>
              <w:pStyle w:val="Compact"/>
              <w:jc w:val="left"/>
              <w:spacing w:before="20" w:after="20" w:line="220" w:lineRule="auto"/>
            </w:pPr>
            <w:r>
              <w:rPr>
                <w:sz w:val="15"/>
                <w:szCs w:val="15"/>
              </w:rPr>
              <w:t xml:space="preserve">0.1148</w:t>
            </w:r>
          </w:p>
        </w:tc>
        <w:tc>
          <w:tcPr>
            <w:tcW w:w="1876" w:type="dxa"/>
          </w:tcPr>
          <w:p>
            <w:pPr>
              <w:pStyle w:val="Compact"/>
              <w:jc w:val="left"/>
              <w:spacing w:before="20" w:after="20" w:line="220" w:lineRule="auto"/>
            </w:pPr>
            <w:r>
              <w:rPr>
                <w:sz w:val="15"/>
                <w:szCs w:val="15"/>
              </w:rPr>
              <w:t xml:space="preserve">0.0685</w:t>
            </w:r>
          </w:p>
        </w:tc>
        <w:tc>
          <w:tcPr>
            <w:tcW w:w="1535" w:type="dxa"/>
          </w:tcPr>
          <w:p>
            <w:pPr>
              <w:pStyle w:val="Compact"/>
              <w:jc w:val="left"/>
              <w:spacing w:before="20" w:after="20" w:line="220" w:lineRule="auto"/>
            </w:pPr>
            <w:r>
              <w:rPr>
                <w:sz w:val="15"/>
                <w:szCs w:val="15"/>
              </w:rPr>
              <w:t xml:space="preserve">9 079</w:t>
            </w:r>
          </w:p>
        </w:tc>
        <w:tc>
          <w:tcPr>
            <w:tcW w:w="1364" w:type="dxa"/>
          </w:tcPr>
          <w:p>
            <w:pPr>
              <w:pStyle w:val="Compact"/>
              <w:jc w:val="left"/>
              <w:spacing w:before="20" w:after="20" w:line="220" w:lineRule="auto"/>
            </w:pPr>
            <w:r>
              <w:rPr>
                <w:sz w:val="15"/>
                <w:szCs w:val="15"/>
              </w:rPr>
              <w:t xml:space="preserve">4.63</w:t>
            </w:r>
          </w:p>
        </w:tc>
        <w:tc>
          <w:tcPr>
            <w:tcW w:w="2661" w:type="dxa"/>
          </w:tcPr>
          <w:p>
            <w:pPr>
              <w:pStyle w:val="Compact"/>
              <w:jc w:val="left"/>
              <w:spacing w:before="20" w:after="20" w:line="220" w:lineRule="auto"/>
            </w:pPr>
            <w:r>
              <w:rPr>
                <w:sz w:val="15"/>
                <w:szCs w:val="15"/>
              </w:rPr>
              <w:t xml:space="preserve">420.42</w:t>
            </w:r>
          </w:p>
        </w:tc>
        <w:tc>
          <w:tcPr>
            <w:tcW w:w="2252" w:type="dxa"/>
          </w:tcPr>
          <w:p>
            <w:pPr>
              <w:pStyle w:val="Compact"/>
              <w:jc w:val="left"/>
              <w:spacing w:before="20" w:after="20" w:line="220" w:lineRule="auto"/>
            </w:pPr>
            <w:r>
              <w:rPr>
                <w:sz w:val="15"/>
                <w:szCs w:val="15"/>
              </w:rPr>
              <w:t xml:space="preserve">741.60</w:t>
            </w:r>
          </w:p>
        </w:tc>
      </w:tr>
      <w:tr>
        <w:tc>
          <w:tcPr>
            <w:tcW w:w="1194" w:type="dxa"/>
          </w:tcPr>
          <w:p>
            <w:pPr>
              <w:pStyle w:val="Compact"/>
              <w:jc w:val="left"/>
              <w:spacing w:before="20" w:after="20" w:line="220" w:lineRule="auto"/>
            </w:pPr>
            <w:r>
              <w:rPr>
                <w:sz w:val="15"/>
                <w:szCs w:val="15"/>
              </w:rPr>
              <w:t xml:space="preserve">5</w:t>
            </w:r>
          </w:p>
        </w:tc>
        <w:tc>
          <w:tcPr>
            <w:tcW w:w="2149" w:type="dxa"/>
          </w:tcPr>
          <w:p>
            <w:pPr>
              <w:pStyle w:val="Compact"/>
              <w:jc w:val="left"/>
              <w:spacing w:before="20" w:after="20" w:line="220" w:lineRule="auto"/>
            </w:pPr>
            <w:r>
              <w:rPr>
                <w:sz w:val="15"/>
                <w:szCs w:val="15"/>
              </w:rPr>
              <w:t xml:space="preserve">M1 life</w:t>
            </w:r>
          </w:p>
        </w:tc>
        <w:tc>
          <w:tcPr>
            <w:tcW w:w="1535" w:type="dxa"/>
          </w:tcPr>
          <w:p>
            <w:pPr>
              <w:pStyle w:val="Compact"/>
              <w:jc w:val="left"/>
              <w:spacing w:before="20" w:after="20" w:line="220" w:lineRule="auto"/>
            </w:pPr>
            <w:r>
              <w:rPr>
                <w:sz w:val="15"/>
                <w:szCs w:val="15"/>
              </w:rPr>
              <w:t xml:space="preserve">0.0399</w:t>
            </w:r>
          </w:p>
        </w:tc>
        <w:tc>
          <w:tcPr>
            <w:tcW w:w="1876" w:type="dxa"/>
          </w:tcPr>
          <w:p>
            <w:pPr>
              <w:pStyle w:val="Compact"/>
              <w:jc w:val="left"/>
              <w:spacing w:before="20" w:after="20" w:line="220" w:lineRule="auto"/>
            </w:pPr>
            <w:r>
              <w:rPr>
                <w:sz w:val="15"/>
                <w:szCs w:val="15"/>
              </w:rPr>
              <w:t xml:space="preserve">0.1383</w:t>
            </w:r>
          </w:p>
        </w:tc>
        <w:tc>
          <w:tcPr>
            <w:tcW w:w="1535" w:type="dxa"/>
          </w:tcPr>
          <w:p>
            <w:pPr>
              <w:pStyle w:val="Compact"/>
              <w:jc w:val="left"/>
              <w:spacing w:before="20" w:after="20" w:line="220" w:lineRule="auto"/>
            </w:pPr>
            <w:r>
              <w:rPr>
                <w:sz w:val="15"/>
                <w:szCs w:val="15"/>
              </w:rPr>
              <w:t xml:space="preserve">5 310</w:t>
            </w:r>
          </w:p>
        </w:tc>
        <w:tc>
          <w:tcPr>
            <w:tcW w:w="1364" w:type="dxa"/>
          </w:tcPr>
          <w:p>
            <w:pPr>
              <w:pStyle w:val="Compact"/>
              <w:jc w:val="left"/>
              <w:spacing w:before="20" w:after="20" w:line="220" w:lineRule="auto"/>
            </w:pPr>
            <w:r>
              <w:rPr>
                <w:sz w:val="15"/>
                <w:szCs w:val="15"/>
              </w:rPr>
              <w:t xml:space="preserve">-9.84</w:t>
            </w:r>
          </w:p>
        </w:tc>
        <w:tc>
          <w:tcPr>
            <w:tcW w:w="2661" w:type="dxa"/>
          </w:tcPr>
          <w:p>
            <w:pPr>
              <w:pStyle w:val="Compact"/>
              <w:jc w:val="left"/>
              <w:spacing w:before="20" w:after="20" w:line="220" w:lineRule="auto"/>
            </w:pPr>
            <w:r>
              <w:rPr>
                <w:sz w:val="15"/>
                <w:szCs w:val="15"/>
              </w:rPr>
              <w:t xml:space="preserve">-522.35</w:t>
            </w:r>
          </w:p>
        </w:tc>
        <w:tc>
          <w:tcPr>
            <w:tcW w:w="2252" w:type="dxa"/>
          </w:tcPr>
          <w:p>
            <w:pPr>
              <w:pStyle w:val="Compact"/>
              <w:jc w:val="left"/>
              <w:spacing w:before="20" w:after="20" w:line="220" w:lineRule="auto"/>
            </w:pPr>
            <w:r>
              <w:rPr>
                <w:sz w:val="15"/>
                <w:szCs w:val="15"/>
              </w:rPr>
              <w:t xml:space="preserve">-8.68</w:t>
            </w:r>
          </w:p>
        </w:tc>
      </w:tr>
      <w:tr>
        <w:tc>
          <w:tcPr>
            <w:tcW w:w="1194" w:type="dxa"/>
          </w:tcPr>
          <w:p>
            <w:pPr>
              <w:pStyle w:val="Compact"/>
              <w:jc w:val="left"/>
              <w:spacing w:before="20" w:after="20" w:line="220" w:lineRule="auto"/>
            </w:pPr>
            <w:r>
              <w:rPr>
                <w:sz w:val="15"/>
                <w:szCs w:val="15"/>
              </w:rPr>
              <w:t xml:space="preserve">6</w:t>
            </w:r>
          </w:p>
        </w:tc>
        <w:tc>
          <w:tcPr>
            <w:tcW w:w="2149" w:type="dxa"/>
          </w:tcPr>
          <w:p>
            <w:pPr>
              <w:pStyle w:val="Compact"/>
              <w:jc w:val="left"/>
              <w:spacing w:before="20" w:after="20" w:line="220" w:lineRule="auto"/>
            </w:pPr>
            <w:r>
              <w:rPr>
                <w:sz w:val="15"/>
                <w:szCs w:val="15"/>
              </w:rPr>
              <w:t xml:space="preserve">M1 nonlife</w:t>
            </w:r>
          </w:p>
        </w:tc>
        <w:tc>
          <w:tcPr>
            <w:tcW w:w="1535" w:type="dxa"/>
          </w:tcPr>
          <w:p>
            <w:pPr>
              <w:pStyle w:val="Compact"/>
              <w:jc w:val="left"/>
              <w:spacing w:before="20" w:after="20" w:line="220" w:lineRule="auto"/>
            </w:pPr>
            <w:r>
              <w:rPr>
                <w:sz w:val="15"/>
                <w:szCs w:val="15"/>
              </w:rPr>
              <w:t xml:space="preserve">0.1229</w:t>
            </w:r>
          </w:p>
        </w:tc>
        <w:tc>
          <w:tcPr>
            <w:tcW w:w="1876" w:type="dxa"/>
          </w:tcPr>
          <w:p>
            <w:pPr>
              <w:pStyle w:val="Compact"/>
              <w:jc w:val="left"/>
              <w:spacing w:before="20" w:after="20" w:line="220" w:lineRule="auto"/>
            </w:pPr>
            <w:r>
              <w:rPr>
                <w:sz w:val="15"/>
                <w:szCs w:val="15"/>
              </w:rPr>
              <w:t xml:space="preserve">0.0377</w:t>
            </w:r>
          </w:p>
        </w:tc>
        <w:tc>
          <w:tcPr>
            <w:tcW w:w="1535" w:type="dxa"/>
          </w:tcPr>
          <w:p>
            <w:pPr>
              <w:pStyle w:val="Compact"/>
              <w:jc w:val="left"/>
              <w:spacing w:before="20" w:after="20" w:line="220" w:lineRule="auto"/>
            </w:pPr>
            <w:r>
              <w:rPr>
                <w:sz w:val="15"/>
                <w:szCs w:val="15"/>
              </w:rPr>
              <w:t xml:space="preserve">4 102</w:t>
            </w:r>
          </w:p>
        </w:tc>
        <w:tc>
          <w:tcPr>
            <w:tcW w:w="1364" w:type="dxa"/>
          </w:tcPr>
          <w:p>
            <w:pPr>
              <w:pStyle w:val="Compact"/>
              <w:jc w:val="left"/>
              <w:spacing w:before="20" w:after="20" w:line="220" w:lineRule="auto"/>
            </w:pPr>
            <w:r>
              <w:rPr>
                <w:sz w:val="15"/>
                <w:szCs w:val="15"/>
              </w:rPr>
              <w:t xml:space="preserve">8.51</w:t>
            </w:r>
          </w:p>
        </w:tc>
        <w:tc>
          <w:tcPr>
            <w:tcW w:w="2661" w:type="dxa"/>
          </w:tcPr>
          <w:p>
            <w:pPr>
              <w:pStyle w:val="Compact"/>
              <w:jc w:val="left"/>
              <w:spacing w:before="20" w:after="20" w:line="220" w:lineRule="auto"/>
            </w:pPr>
            <w:r>
              <w:rPr>
                <w:sz w:val="15"/>
                <w:szCs w:val="15"/>
              </w:rPr>
              <w:t xml:space="preserve">349.24</w:t>
            </w:r>
          </w:p>
        </w:tc>
        <w:tc>
          <w:tcPr>
            <w:tcW w:w="2252" w:type="dxa"/>
          </w:tcPr>
          <w:p>
            <w:pPr>
              <w:pStyle w:val="Compact"/>
              <w:jc w:val="left"/>
              <w:spacing w:before="20" w:after="20" w:line="220" w:lineRule="auto"/>
            </w:pPr>
            <w:r>
              <w:rPr>
                <w:sz w:val="15"/>
                <w:szCs w:val="15"/>
              </w:rPr>
              <w:t xml:space="preserve">380.60</w:t>
            </w:r>
          </w:p>
        </w:tc>
      </w:tr>
      <w:tr>
        <w:tc>
          <w:tcPr>
            <w:tcW w:w="1194" w:type="dxa"/>
          </w:tcPr>
          <w:p>
            <w:pPr>
              <w:pStyle w:val="Compact"/>
              <w:jc w:val="left"/>
              <w:spacing w:before="20" w:after="20" w:line="220" w:lineRule="auto"/>
            </w:pPr>
            <w:r>
              <w:rPr>
                <w:sz w:val="15"/>
                <w:szCs w:val="15"/>
              </w:rPr>
              <w:t xml:space="preserve">7</w:t>
            </w:r>
          </w:p>
        </w:tc>
        <w:tc>
          <w:tcPr>
            <w:tcW w:w="2149" w:type="dxa"/>
          </w:tcPr>
          <w:p>
            <w:pPr>
              <w:pStyle w:val="Compact"/>
              <w:jc w:val="left"/>
              <w:spacing w:before="20" w:after="20" w:line="220" w:lineRule="auto"/>
            </w:pPr>
            <w:r>
              <w:rPr>
                <w:sz w:val="15"/>
                <w:szCs w:val="15"/>
              </w:rPr>
              <w:t xml:space="preserve">M2 all</w:t>
            </w:r>
          </w:p>
        </w:tc>
        <w:tc>
          <w:tcPr>
            <w:tcW w:w="1535" w:type="dxa"/>
          </w:tcPr>
          <w:p>
            <w:pPr>
              <w:pStyle w:val="Compact"/>
              <w:jc w:val="left"/>
              <w:spacing w:before="20" w:after="20" w:line="220" w:lineRule="auto"/>
            </w:pPr>
            <w:r>
              <w:rPr>
                <w:sz w:val="15"/>
                <w:szCs w:val="15"/>
              </w:rPr>
              <w:t xml:space="preserve">0.1948</w:t>
            </w:r>
          </w:p>
        </w:tc>
        <w:tc>
          <w:tcPr>
            <w:tcW w:w="1876" w:type="dxa"/>
          </w:tcPr>
          <w:p>
            <w:pPr>
              <w:pStyle w:val="Compact"/>
              <w:jc w:val="left"/>
              <w:spacing w:before="20" w:after="20" w:line="220" w:lineRule="auto"/>
            </w:pPr>
            <w:r>
              <w:rPr>
                <w:sz w:val="15"/>
                <w:szCs w:val="15"/>
              </w:rPr>
              <w:t xml:space="preserve">0.2205</w:t>
            </w:r>
          </w:p>
        </w:tc>
        <w:tc>
          <w:tcPr>
            <w:tcW w:w="1535" w:type="dxa"/>
          </w:tcPr>
          <w:p>
            <w:pPr>
              <w:pStyle w:val="Compact"/>
              <w:jc w:val="left"/>
              <w:spacing w:before="20" w:after="20" w:line="220" w:lineRule="auto"/>
            </w:pPr>
            <w:r>
              <w:rPr>
                <w:sz w:val="15"/>
                <w:szCs w:val="15"/>
              </w:rPr>
              <w:t xml:space="preserve">9 079</w:t>
            </w:r>
          </w:p>
        </w:tc>
        <w:tc>
          <w:tcPr>
            <w:tcW w:w="1364" w:type="dxa"/>
          </w:tcPr>
          <w:p>
            <w:pPr>
              <w:pStyle w:val="Compact"/>
              <w:jc w:val="left"/>
              <w:spacing w:before="20" w:after="20" w:line="220" w:lineRule="auto"/>
            </w:pPr>
            <w:r>
              <w:rPr>
                <w:sz w:val="15"/>
                <w:szCs w:val="15"/>
              </w:rPr>
              <w:t xml:space="preserve">-2.57</w:t>
            </w:r>
          </w:p>
        </w:tc>
        <w:tc>
          <w:tcPr>
            <w:tcW w:w="2661" w:type="dxa"/>
          </w:tcPr>
          <w:p>
            <w:pPr>
              <w:pStyle w:val="Compact"/>
              <w:jc w:val="left"/>
              <w:spacing w:before="20" w:after="20" w:line="220" w:lineRule="auto"/>
            </w:pPr>
            <w:r>
              <w:rPr>
                <w:sz w:val="15"/>
                <w:szCs w:val="15"/>
              </w:rPr>
              <w:t xml:space="preserve">-233.28</w:t>
            </w:r>
          </w:p>
        </w:tc>
        <w:tc>
          <w:tcPr>
            <w:tcW w:w="2252" w:type="dxa"/>
          </w:tcPr>
          <w:p>
            <w:pPr>
              <w:pStyle w:val="Compact"/>
              <w:jc w:val="left"/>
              <w:spacing w:before="20" w:after="20" w:line="220" w:lineRule="auto"/>
            </w:pPr>
            <w:r>
              <w:rPr>
                <w:sz w:val="15"/>
                <w:szCs w:val="15"/>
              </w:rPr>
              <w:t xml:space="preserve">562.76</w:t>
            </w:r>
          </w:p>
        </w:tc>
      </w:tr>
      <w:tr>
        <w:tc>
          <w:tcPr>
            <w:tcW w:w="1194" w:type="dxa"/>
          </w:tcPr>
          <w:p>
            <w:pPr>
              <w:pStyle w:val="Compact"/>
              <w:jc w:val="left"/>
              <w:spacing w:before="20" w:after="20" w:line="220" w:lineRule="auto"/>
            </w:pPr>
            <w:r>
              <w:rPr>
                <w:sz w:val="15"/>
                <w:szCs w:val="15"/>
              </w:rPr>
              <w:t xml:space="preserve">8</w:t>
            </w:r>
          </w:p>
        </w:tc>
        <w:tc>
          <w:tcPr>
            <w:tcW w:w="2149" w:type="dxa"/>
          </w:tcPr>
          <w:p>
            <w:pPr>
              <w:pStyle w:val="Compact"/>
              <w:jc w:val="left"/>
              <w:spacing w:before="20" w:after="20" w:line="220" w:lineRule="auto"/>
            </w:pPr>
            <w:r>
              <w:rPr>
                <w:sz w:val="15"/>
                <w:szCs w:val="15"/>
              </w:rPr>
              <w:t xml:space="preserve">M2 composite</w:t>
            </w:r>
          </w:p>
        </w:tc>
        <w:tc>
          <w:tcPr>
            <w:tcW w:w="1535" w:type="dxa"/>
          </w:tcPr>
          <w:p>
            <w:pPr>
              <w:pStyle w:val="Compact"/>
              <w:jc w:val="left"/>
              <w:spacing w:before="20" w:after="20" w:line="220" w:lineRule="auto"/>
            </w:pPr>
            <w:r>
              <w:rPr>
                <w:sz w:val="15"/>
                <w:szCs w:val="15"/>
              </w:rPr>
              <w:t xml:space="preserve">0.1948</w:t>
            </w:r>
          </w:p>
        </w:tc>
        <w:tc>
          <w:tcPr>
            <w:tcW w:w="1876" w:type="dxa"/>
          </w:tcPr>
          <w:p>
            <w:pPr>
              <w:pStyle w:val="Compact"/>
              <w:jc w:val="left"/>
              <w:spacing w:before="20" w:after="20" w:line="220" w:lineRule="auto"/>
            </w:pPr>
            <w:r>
              <w:rPr>
                <w:sz w:val="15"/>
                <w:szCs w:val="15"/>
              </w:rPr>
              <w:t xml:space="preserve">0.2351</w:t>
            </w:r>
          </w:p>
        </w:tc>
        <w:tc>
          <w:tcPr>
            <w:tcW w:w="1535" w:type="dxa"/>
          </w:tcPr>
          <w:p>
            <w:pPr>
              <w:pStyle w:val="Compact"/>
              <w:jc w:val="left"/>
              <w:spacing w:before="20" w:after="20" w:line="220" w:lineRule="auto"/>
            </w:pPr>
            <w:r>
              <w:rPr>
                <w:sz w:val="15"/>
                <w:szCs w:val="15"/>
              </w:rPr>
              <w:t xml:space="preserve">9 079</w:t>
            </w:r>
          </w:p>
        </w:tc>
        <w:tc>
          <w:tcPr>
            <w:tcW w:w="1364" w:type="dxa"/>
          </w:tcPr>
          <w:p>
            <w:pPr>
              <w:pStyle w:val="Compact"/>
              <w:jc w:val="left"/>
              <w:spacing w:before="20" w:after="20" w:line="220" w:lineRule="auto"/>
            </w:pPr>
            <w:r>
              <w:rPr>
                <w:sz w:val="15"/>
                <w:szCs w:val="15"/>
              </w:rPr>
              <w:t xml:space="preserve">-4.03</w:t>
            </w:r>
          </w:p>
        </w:tc>
        <w:tc>
          <w:tcPr>
            <w:tcW w:w="2661" w:type="dxa"/>
          </w:tcPr>
          <w:p>
            <w:pPr>
              <w:pStyle w:val="Compact"/>
              <w:jc w:val="left"/>
              <w:spacing w:before="20" w:after="20" w:line="220" w:lineRule="auto"/>
            </w:pPr>
            <w:r>
              <w:rPr>
                <w:sz w:val="15"/>
                <w:szCs w:val="15"/>
              </w:rPr>
              <w:t xml:space="preserve">-366.01</w:t>
            </w:r>
          </w:p>
        </w:tc>
        <w:tc>
          <w:tcPr>
            <w:tcW w:w="2252" w:type="dxa"/>
          </w:tcPr>
          <w:p>
            <w:pPr>
              <w:pStyle w:val="Compact"/>
              <w:jc w:val="left"/>
              <w:spacing w:before="20" w:after="20" w:line="220" w:lineRule="auto"/>
            </w:pPr>
            <w:r>
              <w:rPr>
                <w:sz w:val="15"/>
                <w:szCs w:val="15"/>
              </w:rPr>
              <w:t xml:space="preserve">432.54</w:t>
            </w:r>
          </w:p>
        </w:tc>
      </w:tr>
      <w:tr>
        <w:tc>
          <w:tcPr>
            <w:tcW w:w="1194" w:type="dxa"/>
          </w:tcPr>
          <w:p>
            <w:pPr>
              <w:pStyle w:val="Compact"/>
              <w:jc w:val="left"/>
              <w:spacing w:before="20" w:after="20" w:line="220" w:lineRule="auto"/>
            </w:pPr>
            <w:r>
              <w:rPr>
                <w:sz w:val="15"/>
                <w:szCs w:val="15"/>
              </w:rPr>
              <w:t xml:space="preserve">9</w:t>
            </w:r>
          </w:p>
        </w:tc>
        <w:tc>
          <w:tcPr>
            <w:tcW w:w="2149" w:type="dxa"/>
          </w:tcPr>
          <w:p>
            <w:pPr>
              <w:pStyle w:val="Compact"/>
              <w:jc w:val="left"/>
              <w:spacing w:before="20" w:after="20" w:line="220" w:lineRule="auto"/>
            </w:pPr>
            <w:r>
              <w:rPr>
                <w:sz w:val="15"/>
                <w:szCs w:val="15"/>
              </w:rPr>
              <w:t xml:space="preserve">M3 composite</w:t>
            </w:r>
          </w:p>
        </w:tc>
        <w:tc>
          <w:tcPr>
            <w:tcW w:w="1535" w:type="dxa"/>
          </w:tcPr>
          <w:p>
            <w:pPr>
              <w:pStyle w:val="Compact"/>
              <w:jc w:val="left"/>
              <w:spacing w:before="20" w:after="20" w:line="220" w:lineRule="auto"/>
            </w:pPr>
            <w:r>
              <w:rPr>
                <w:sz w:val="15"/>
                <w:szCs w:val="15"/>
              </w:rPr>
              <w:t xml:space="preserve">0.0675</w:t>
            </w:r>
          </w:p>
        </w:tc>
        <w:tc>
          <w:tcPr>
            <w:tcW w:w="1876" w:type="dxa"/>
          </w:tcPr>
          <w:p>
            <w:pPr>
              <w:pStyle w:val="Compact"/>
              <w:jc w:val="left"/>
              <w:spacing w:before="20" w:after="20" w:line="220" w:lineRule="auto"/>
            </w:pPr>
            <w:r>
              <w:rPr>
                <w:sz w:val="15"/>
                <w:szCs w:val="15"/>
              </w:rPr>
              <w:t xml:space="preserve">0.1060</w:t>
            </w:r>
          </w:p>
        </w:tc>
        <w:tc>
          <w:tcPr>
            <w:tcW w:w="1535" w:type="dxa"/>
          </w:tcPr>
          <w:p>
            <w:pPr>
              <w:pStyle w:val="Compact"/>
              <w:jc w:val="left"/>
              <w:spacing w:before="20" w:after="20" w:line="220" w:lineRule="auto"/>
            </w:pPr>
            <w:r>
              <w:rPr>
                <w:sz w:val="15"/>
                <w:szCs w:val="15"/>
              </w:rPr>
              <w:t xml:space="preserve">9 079</w:t>
            </w:r>
          </w:p>
        </w:tc>
        <w:tc>
          <w:tcPr>
            <w:tcW w:w="1364" w:type="dxa"/>
          </w:tcPr>
          <w:p>
            <w:pPr>
              <w:pStyle w:val="Compact"/>
              <w:jc w:val="left"/>
              <w:spacing w:before="20" w:after="20" w:line="220" w:lineRule="auto"/>
            </w:pPr>
            <w:r>
              <w:rPr>
                <w:sz w:val="15"/>
                <w:szCs w:val="15"/>
              </w:rPr>
              <w:t xml:space="preserve">-3.86</w:t>
            </w:r>
          </w:p>
        </w:tc>
        <w:tc>
          <w:tcPr>
            <w:tcW w:w="2661" w:type="dxa"/>
          </w:tcPr>
          <w:p>
            <w:pPr>
              <w:pStyle w:val="Compact"/>
              <w:jc w:val="left"/>
              <w:spacing w:before="20" w:after="20" w:line="220" w:lineRule="auto"/>
            </w:pPr>
            <w:r>
              <w:rPr>
                <w:sz w:val="15"/>
                <w:szCs w:val="15"/>
              </w:rPr>
              <w:t xml:space="preserve">-350.05</w:t>
            </w:r>
          </w:p>
        </w:tc>
        <w:tc>
          <w:tcPr>
            <w:tcW w:w="2252" w:type="dxa"/>
          </w:tcPr>
          <w:p>
            <w:pPr>
              <w:pStyle w:val="Compact"/>
              <w:jc w:val="left"/>
              <w:spacing w:before="20" w:after="20" w:line="220" w:lineRule="auto"/>
            </w:pPr>
            <w:r>
              <w:rPr>
                <w:sz w:val="15"/>
                <w:szCs w:val="15"/>
              </w:rPr>
              <w:t xml:space="preserve">21.46</w:t>
            </w:r>
          </w:p>
        </w:tc>
      </w:tr>
      <w:tr>
        <w:tc>
          <w:tcPr>
            <w:tcW w:w="1194" w:type="dxa"/>
          </w:tcPr>
          <w:p>
            <w:pPr>
              <w:pStyle w:val="Compact"/>
              <w:jc w:val="left"/>
              <w:spacing w:before="20" w:after="20" w:line="220" w:lineRule="auto"/>
            </w:pPr>
            <w:r>
              <w:rPr>
                <w:sz w:val="15"/>
                <w:szCs w:val="15"/>
              </w:rPr>
              <w:t xml:space="preserve">10</w:t>
            </w:r>
          </w:p>
        </w:tc>
        <w:tc>
          <w:tcPr>
            <w:tcW w:w="2149" w:type="dxa"/>
          </w:tcPr>
          <w:p>
            <w:pPr>
              <w:pStyle w:val="Compact"/>
              <w:jc w:val="left"/>
              <w:spacing w:before="20" w:after="20" w:line="220" w:lineRule="auto"/>
            </w:pPr>
            <w:r>
              <w:rPr>
                <w:sz w:val="15"/>
                <w:szCs w:val="15"/>
              </w:rPr>
              <w:t xml:space="preserve">M3 nonlife</w:t>
            </w:r>
          </w:p>
        </w:tc>
        <w:tc>
          <w:tcPr>
            <w:tcW w:w="1535" w:type="dxa"/>
          </w:tcPr>
          <w:p>
            <w:pPr>
              <w:pStyle w:val="Compact"/>
              <w:jc w:val="left"/>
              <w:spacing w:before="20" w:after="20" w:line="220" w:lineRule="auto"/>
            </w:pPr>
            <w:r>
              <w:rPr>
                <w:sz w:val="15"/>
                <w:szCs w:val="15"/>
              </w:rPr>
              <w:t xml:space="preserve">0.1299</w:t>
            </w:r>
          </w:p>
        </w:tc>
        <w:tc>
          <w:tcPr>
            <w:tcW w:w="1876" w:type="dxa"/>
          </w:tcPr>
          <w:p>
            <w:pPr>
              <w:pStyle w:val="Compact"/>
              <w:jc w:val="left"/>
              <w:spacing w:before="20" w:after="20" w:line="220" w:lineRule="auto"/>
            </w:pPr>
            <w:r>
              <w:rPr>
                <w:sz w:val="15"/>
                <w:szCs w:val="15"/>
              </w:rPr>
              <w:t xml:space="preserve">0.1390</w:t>
            </w:r>
          </w:p>
        </w:tc>
        <w:tc>
          <w:tcPr>
            <w:tcW w:w="1535" w:type="dxa"/>
          </w:tcPr>
          <w:p>
            <w:pPr>
              <w:pStyle w:val="Compact"/>
              <w:jc w:val="left"/>
              <w:spacing w:before="20" w:after="20" w:line="220" w:lineRule="auto"/>
            </w:pPr>
            <w:r>
              <w:rPr>
                <w:sz w:val="15"/>
                <w:szCs w:val="15"/>
              </w:rPr>
              <w:t xml:space="preserve">4 102</w:t>
            </w:r>
          </w:p>
        </w:tc>
        <w:tc>
          <w:tcPr>
            <w:tcW w:w="1364" w:type="dxa"/>
          </w:tcPr>
          <w:p>
            <w:pPr>
              <w:pStyle w:val="Compact"/>
              <w:jc w:val="left"/>
              <w:spacing w:before="20" w:after="20" w:line="220" w:lineRule="auto"/>
            </w:pPr>
            <w:r>
              <w:rPr>
                <w:sz w:val="15"/>
                <w:szCs w:val="15"/>
              </w:rPr>
              <w:t xml:space="preserve">-0.91</w:t>
            </w:r>
          </w:p>
        </w:tc>
        <w:tc>
          <w:tcPr>
            <w:tcW w:w="2661" w:type="dxa"/>
          </w:tcPr>
          <w:p>
            <w:pPr>
              <w:pStyle w:val="Compact"/>
              <w:jc w:val="left"/>
              <w:spacing w:before="20" w:after="20" w:line="220" w:lineRule="auto"/>
            </w:pPr>
            <w:r>
              <w:rPr>
                <w:sz w:val="15"/>
                <w:szCs w:val="15"/>
              </w:rPr>
              <w:t xml:space="preserve">-37.12</w:t>
            </w:r>
          </w:p>
        </w:tc>
        <w:tc>
          <w:tcPr>
            <w:tcW w:w="2252" w:type="dxa"/>
          </w:tcPr>
          <w:p>
            <w:pPr>
              <w:pStyle w:val="Compact"/>
              <w:jc w:val="left"/>
              <w:spacing w:before="20" w:after="20" w:line="220" w:lineRule="auto"/>
            </w:pPr>
            <w:r>
              <w:rPr>
                <w:sz w:val="15"/>
                <w:szCs w:val="15"/>
              </w:rPr>
              <w:t xml:space="preserve">94.15</w:t>
            </w:r>
          </w:p>
        </w:tc>
      </w:tr>
      <w:tr>
        <w:tc>
          <w:tcPr>
            <w:tcW w:w="1194" w:type="dxa"/>
          </w:tcPr>
          <w:p>
            <w:pPr>
              <w:pStyle w:val="Compact"/>
              <w:jc w:val="left"/>
              <w:spacing w:before="20" w:after="20" w:line="220" w:lineRule="auto"/>
            </w:pPr>
            <w:r>
              <w:rPr>
                <w:sz w:val="15"/>
                <w:szCs w:val="15"/>
              </w:rPr>
              <w:t xml:space="preserve">11</w:t>
            </w:r>
          </w:p>
        </w:tc>
        <w:tc>
          <w:tcPr>
            <w:tcW w:w="2149" w:type="dxa"/>
          </w:tcPr>
          <w:p>
            <w:pPr>
              <w:pStyle w:val="Compact"/>
              <w:jc w:val="left"/>
              <w:spacing w:before="20" w:after="20" w:line="220" w:lineRule="auto"/>
            </w:pPr>
            <w:r>
              <w:rPr>
                <w:sz w:val="15"/>
                <w:szCs w:val="15"/>
              </w:rPr>
              <w:t xml:space="preserve">M5 nonlife</w:t>
            </w:r>
          </w:p>
        </w:tc>
        <w:tc>
          <w:tcPr>
            <w:tcW w:w="1535" w:type="dxa"/>
          </w:tcPr>
          <w:p>
            <w:pPr>
              <w:pStyle w:val="Compact"/>
              <w:jc w:val="left"/>
              <w:spacing w:before="20" w:after="20" w:line="220" w:lineRule="auto"/>
            </w:pPr>
            <w:r>
              <w:rPr>
                <w:sz w:val="15"/>
                <w:szCs w:val="15"/>
              </w:rPr>
              <w:t xml:space="preserve">0.8152</w:t>
            </w:r>
          </w:p>
        </w:tc>
        <w:tc>
          <w:tcPr>
            <w:tcW w:w="1876" w:type="dxa"/>
          </w:tcPr>
          <w:p>
            <w:pPr>
              <w:pStyle w:val="Compact"/>
              <w:jc w:val="left"/>
              <w:spacing w:before="20" w:after="20" w:line="220" w:lineRule="auto"/>
            </w:pPr>
            <w:r>
              <w:rPr>
                <w:sz w:val="15"/>
                <w:szCs w:val="15"/>
              </w:rPr>
              <w:t xml:space="preserve">0.8950</w:t>
            </w:r>
          </w:p>
        </w:tc>
        <w:tc>
          <w:tcPr>
            <w:tcW w:w="1535" w:type="dxa"/>
          </w:tcPr>
          <w:p>
            <w:pPr>
              <w:pStyle w:val="Compact"/>
              <w:jc w:val="left"/>
              <w:spacing w:before="20" w:after="20" w:line="220" w:lineRule="auto"/>
            </w:pPr>
            <w:r>
              <w:rPr>
                <w:sz w:val="15"/>
                <w:szCs w:val="15"/>
              </w:rPr>
              <w:t xml:space="preserve">4 102</w:t>
            </w:r>
          </w:p>
        </w:tc>
        <w:tc>
          <w:tcPr>
            <w:tcW w:w="1364" w:type="dxa"/>
          </w:tcPr>
          <w:p>
            <w:pPr>
              <w:pStyle w:val="Compact"/>
              <w:jc w:val="left"/>
              <w:spacing w:before="20" w:after="20" w:line="220" w:lineRule="auto"/>
            </w:pPr>
            <w:r>
              <w:rPr>
                <w:sz w:val="15"/>
                <w:szCs w:val="15"/>
              </w:rPr>
              <w:t xml:space="preserve">-7.98</w:t>
            </w:r>
          </w:p>
        </w:tc>
        <w:tc>
          <w:tcPr>
            <w:tcW w:w="2661" w:type="dxa"/>
          </w:tcPr>
          <w:p>
            <w:pPr>
              <w:pStyle w:val="Compact"/>
              <w:jc w:val="left"/>
              <w:spacing w:before="20" w:after="20" w:line="220" w:lineRule="auto"/>
            </w:pPr>
            <w:r>
              <w:rPr>
                <w:sz w:val="15"/>
                <w:szCs w:val="15"/>
              </w:rPr>
              <w:t xml:space="preserve">-327.22</w:t>
            </w:r>
          </w:p>
        </w:tc>
        <w:tc>
          <w:tcPr>
            <w:tcW w:w="2252" w:type="dxa"/>
          </w:tcPr>
          <w:p>
            <w:pPr>
              <w:pStyle w:val="Compact"/>
              <w:jc w:val="left"/>
              <w:spacing w:before="20" w:after="20" w:line="220" w:lineRule="auto"/>
            </w:pPr>
            <w:r>
              <w:rPr>
                <w:sz w:val="15"/>
                <w:szCs w:val="15"/>
              </w:rPr>
              <w:t xml:space="preserve">-253.51</w:t>
            </w:r>
          </w:p>
        </w:tc>
      </w:tr>
      <w:tr>
        <w:tc>
          <w:tcPr>
            <w:tcW w:w="1194" w:type="dxa"/>
          </w:tcPr>
          <w:p>
            <w:pPr>
              <w:pStyle w:val="Compact"/>
              <w:jc w:val="left"/>
              <w:spacing w:before="20" w:after="20" w:line="220" w:lineRule="auto"/>
            </w:pPr>
            <w:r>
              <w:rPr>
                <w:sz w:val="15"/>
                <w:szCs w:val="15"/>
              </w:rPr>
              <w:t xml:space="preserve">12</w:t>
            </w:r>
          </w:p>
        </w:tc>
        <w:tc>
          <w:tcPr>
            <w:tcW w:w="2149" w:type="dxa"/>
          </w:tcPr>
          <w:p>
            <w:pPr>
              <w:pStyle w:val="Compact"/>
              <w:jc w:val="left"/>
              <w:spacing w:before="20" w:after="20" w:line="220" w:lineRule="auto"/>
            </w:pPr>
            <w:r>
              <w:rPr>
                <w:sz w:val="15"/>
                <w:szCs w:val="15"/>
              </w:rPr>
              <w:t xml:space="preserve">M5b nonlife</w:t>
            </w:r>
          </w:p>
        </w:tc>
        <w:tc>
          <w:tcPr>
            <w:tcW w:w="1535" w:type="dxa"/>
          </w:tcPr>
          <w:p>
            <w:pPr>
              <w:pStyle w:val="Compact"/>
              <w:jc w:val="left"/>
              <w:spacing w:before="20" w:after="20" w:line="220" w:lineRule="auto"/>
            </w:pPr>
            <w:r>
              <w:rPr>
                <w:sz w:val="15"/>
                <w:szCs w:val="15"/>
              </w:rPr>
              <w:t xml:space="preserve">0.9381</w:t>
            </w:r>
          </w:p>
        </w:tc>
        <w:tc>
          <w:tcPr>
            <w:tcW w:w="1876" w:type="dxa"/>
          </w:tcPr>
          <w:p>
            <w:pPr>
              <w:pStyle w:val="Compact"/>
              <w:jc w:val="left"/>
              <w:spacing w:before="20" w:after="20" w:line="220" w:lineRule="auto"/>
            </w:pPr>
            <w:r>
              <w:rPr>
                <w:sz w:val="15"/>
                <w:szCs w:val="15"/>
              </w:rPr>
              <w:t xml:space="preserve">0.9296</w:t>
            </w:r>
          </w:p>
        </w:tc>
        <w:tc>
          <w:tcPr>
            <w:tcW w:w="1535" w:type="dxa"/>
          </w:tcPr>
          <w:p>
            <w:pPr>
              <w:pStyle w:val="Compact"/>
              <w:jc w:val="left"/>
              <w:spacing w:before="20" w:after="20" w:line="220" w:lineRule="auto"/>
            </w:pPr>
            <w:r>
              <w:rPr>
                <w:sz w:val="15"/>
                <w:szCs w:val="15"/>
              </w:rPr>
              <w:t xml:space="preserve">4 102</w:t>
            </w:r>
          </w:p>
        </w:tc>
        <w:tc>
          <w:tcPr>
            <w:tcW w:w="1364" w:type="dxa"/>
          </w:tcPr>
          <w:p>
            <w:pPr>
              <w:pStyle w:val="Compact"/>
              <w:jc w:val="left"/>
              <w:spacing w:before="20" w:after="20" w:line="220" w:lineRule="auto"/>
            </w:pPr>
            <w:r>
              <w:rPr>
                <w:sz w:val="15"/>
                <w:szCs w:val="15"/>
              </w:rPr>
              <w:t xml:space="preserve">0.85</w:t>
            </w:r>
          </w:p>
        </w:tc>
        <w:tc>
          <w:tcPr>
            <w:tcW w:w="2661" w:type="dxa"/>
          </w:tcPr>
          <w:p>
            <w:pPr>
              <w:pStyle w:val="Compact"/>
              <w:jc w:val="left"/>
              <w:spacing w:before="20" w:after="20" w:line="220" w:lineRule="auto"/>
            </w:pPr>
            <w:r>
              <w:rPr>
                <w:sz w:val="15"/>
                <w:szCs w:val="15"/>
              </w:rPr>
              <w:t xml:space="preserve">34.84</w:t>
            </w:r>
          </w:p>
        </w:tc>
        <w:tc>
          <w:tcPr>
            <w:tcW w:w="2252" w:type="dxa"/>
          </w:tcPr>
          <w:p>
            <w:pPr>
              <w:pStyle w:val="Compact"/>
              <w:jc w:val="left"/>
              <w:spacing w:before="20" w:after="20" w:line="220" w:lineRule="auto"/>
            </w:pPr>
            <w:r>
              <w:rPr>
                <w:sz w:val="15"/>
                <w:szCs w:val="15"/>
              </w:rPr>
              <w:t xml:space="preserve">127.09</w:t>
            </w:r>
          </w:p>
        </w:tc>
      </w:tr>
    </w:tbl>
    <w:bookmarkEnd w:id="24"/>
    <w:bookmarkStart w:id="25" w:name="discrepancies-requiring-correction"/>
    <w:p>
      <w:pPr>
        <w:pStyle w:val="Heading2"/>
      </w:pPr>
      <w:r>
        <w:t xml:space="preserve">6. Discrepancies requiring correction</w:t>
      </w:r>
    </w:p>
    <w:p>
      <w:pPr>
        <w:pStyle w:val="FirstParagraph"/>
      </w:pPr>
      <w:r>
        <w:t xml:space="preserve">No numerical discrepancy was found: all 81 sampled values match their documents, all 139 recomputed ratios agree with column R within floating-point precision, all 21 summary statistics agree, and all pool, ratio and gap figures agree. Items below are labelling or basis observations; none changes a computed value.</w:t>
      </w:r>
    </w:p>
    <w:tbl>
      <w:tblPr>
        <w:tblStyle w:val="Table"/>
        <w:tblLook w:firstRow="1" w:lastRow="0" w:firstColumn="0" w:lastColumn="0" w:noHBand="0" w:noVBand="0" w:val="0020"/>
        <w:jc w:val="start"/>
        <w:tblW w:w="14567" w:type="dxa"/>
        <w:tblLayout w:type="fixed"/>
      </w:tblPr>
      <w:tblGrid>
        <w:gridCol w:w="1418"/>
        <w:gridCol w:w="4383"/>
        <w:gridCol w:w="4383"/>
        <w:gridCol w:w="4383"/>
      </w:tblGrid>
      <w:tr>
        <w:trPr>
          <w:tblHeader w:val="true"/>
        </w:trPr>
        <w:tc>
          <w:tcPr>
            <w:tcW w:w="1418" w:type="dxa"/>
          </w:tcPr>
          <w:p>
            <w:pPr>
              <w:pStyle w:val="Compact"/>
              <w:jc w:val="left"/>
              <w:spacing w:before="20" w:after="20" w:line="220" w:lineRule="auto"/>
            </w:pPr>
            <w:r>
              <w:rPr>
                <w:sz w:val="15"/>
                <w:szCs w:val="15"/>
              </w:rPr>
              <w:t xml:space="preserve">Item</w:t>
            </w:r>
          </w:p>
        </w:tc>
        <w:tc>
          <w:tcPr>
            <w:tcW w:w="4383" w:type="dxa"/>
          </w:tcPr>
          <w:p>
            <w:pPr>
              <w:pStyle w:val="Compact"/>
              <w:jc w:val="left"/>
              <w:spacing w:before="20" w:after="20" w:line="220" w:lineRule="auto"/>
            </w:pPr>
            <w:r>
              <w:rPr>
                <w:sz w:val="15"/>
                <w:szCs w:val="15"/>
              </w:rPr>
              <w:t xml:space="preserve">Cell or data_id</w:t>
            </w:r>
          </w:p>
        </w:tc>
        <w:tc>
          <w:tcPr>
            <w:tcW w:w="4383" w:type="dxa"/>
          </w:tcPr>
          <w:p>
            <w:pPr>
              <w:pStyle w:val="Compact"/>
              <w:jc w:val="left"/>
              <w:spacing w:before="20" w:after="20" w:line="220" w:lineRule="auto"/>
            </w:pPr>
            <w:r>
              <w:rPr>
                <w:sz w:val="15"/>
                <w:szCs w:val="15"/>
              </w:rPr>
              <w:t xml:space="preserve">Finding</w:t>
            </w:r>
          </w:p>
        </w:tc>
        <w:tc>
          <w:tcPr>
            <w:tcW w:w="4383" w:type="dxa"/>
          </w:tcPr>
          <w:p>
            <w:pPr>
              <w:pStyle w:val="Compact"/>
              <w:jc w:val="left"/>
              <w:spacing w:before="20" w:after="20" w:line="220" w:lineRule="auto"/>
            </w:pPr>
            <w:r>
              <w:rPr>
                <w:sz w:val="15"/>
                <w:szCs w:val="15"/>
              </w:rPr>
              <w:t xml:space="preserve">Correct value or action</w:t>
            </w:r>
          </w:p>
        </w:tc>
      </w:tr>
      <w:tr>
        <w:tc>
          <w:tcPr>
            <w:tcW w:w="1418" w:type="dxa"/>
          </w:tcPr>
          <w:p>
            <w:pPr>
              <w:pStyle w:val="Compact"/>
              <w:jc w:val="left"/>
              <w:spacing w:before="20" w:after="20" w:line="220" w:lineRule="auto"/>
            </w:pPr>
            <w:r>
              <w:rPr>
                <w:sz w:val="15"/>
                <w:szCs w:val="15"/>
              </w:rPr>
              <w:t xml:space="preserve">1 (labelling)</w:t>
            </w:r>
          </w:p>
        </w:tc>
        <w:tc>
          <w:tcPr>
            <w:tcW w:w="4383" w:type="dxa"/>
          </w:tcPr>
          <w:p>
            <w:pPr>
              <w:pStyle w:val="Compact"/>
              <w:jc w:val="left"/>
              <w:spacing w:before="20" w:after="20" w:line="220" w:lineRule="auto"/>
            </w:pPr>
            <w:r>
              <w:rPr>
                <w:sz w:val="15"/>
                <w:szCs w:val="15"/>
              </w:rPr>
              <w:t xml:space="preserve">Raw data EU-078 (Credit Agricole Assurances, number of P&amp;C contracts)</w:t>
            </w:r>
          </w:p>
        </w:tc>
        <w:tc>
          <w:tcPr>
            <w:tcW w:w="4383" w:type="dxa"/>
          </w:tcPr>
          <w:p>
            <w:pPr>
              <w:pStyle w:val="Compact"/>
              <w:jc w:val="left"/>
              <w:spacing w:before="20" w:after="20" w:line="220" w:lineRule="auto"/>
            </w:pPr>
            <w:r>
              <w:rPr>
                <w:sz w:val="15"/>
                <w:szCs w:val="15"/>
              </w:rPr>
              <w:t xml:space="preserve">Value 17.9 with unit</w:t>
            </w:r>
            <w:r>
              <w:rPr>
                <w:sz w:val="15"/>
                <w:szCs w:val="15"/>
              </w:rPr>
              <w:t xml:space="preserve"> </w:t>
            </w:r>
            <w:r>
              <w:rPr>
                <w:rStyle w:val="VerbatimChar"/>
                <w:sz w:val="15"/>
                <w:szCs w:val="15"/>
              </w:rPr>
              <w:t xml:space="preserve">count</w:t>
            </w:r>
            <w:r>
              <w:rPr>
                <w:sz w:val="15"/>
                <w:szCs w:val="15"/>
              </w:rPr>
              <w:t xml:space="preserve">; the notes say</w:t>
            </w:r>
            <w:r>
              <w:rPr>
                <w:sz w:val="15"/>
                <w:szCs w:val="15"/>
              </w:rPr>
              <w:t xml:space="preserve"> </w:t>
            </w:r>
            <w:r>
              <w:rPr>
                <w:sz w:val="15"/>
                <w:szCs w:val="15"/>
              </w:rPr>
              <w:t xml:space="preserve">“</w:t>
            </w:r>
            <w:r>
              <w:rPr>
                <w:sz w:val="15"/>
                <w:szCs w:val="15"/>
              </w:rPr>
              <w:t xml:space="preserve">in million policies</w:t>
            </w:r>
            <w:r>
              <w:rPr>
                <w:sz w:val="15"/>
                <w:szCs w:val="15"/>
              </w:rPr>
              <w:t xml:space="preserve">”</w:t>
            </w:r>
            <w:r>
              <w:rPr>
                <w:sz w:val="15"/>
                <w:szCs w:val="15"/>
              </w:rPr>
              <w:t xml:space="preserve"> </w:t>
            </w:r>
            <w:r>
              <w:rPr>
                <w:sz w:val="15"/>
                <w:szCs w:val="15"/>
              </w:rPr>
              <w:t xml:space="preserve">and Benchmark R120 correctly divides by 1e6. The unit label is inconsistent with the value.</w:t>
            </w:r>
          </w:p>
        </w:tc>
        <w:tc>
          <w:tcPr>
            <w:tcW w:w="4383" w:type="dxa"/>
          </w:tcPr>
          <w:p>
            <w:pPr>
              <w:pStyle w:val="Compact"/>
              <w:jc w:val="left"/>
              <w:spacing w:before="20" w:after="20" w:line="220" w:lineRule="auto"/>
            </w:pPr>
            <w:r>
              <w:rPr>
                <w:sz w:val="15"/>
                <w:szCs w:val="15"/>
              </w:rPr>
              <w:t xml:space="preserve">Set unit to</w:t>
            </w:r>
            <w:r>
              <w:rPr>
                <w:sz w:val="15"/>
                <w:szCs w:val="15"/>
              </w:rPr>
              <w:t xml:space="preserve"> </w:t>
            </w:r>
            <w:r>
              <w:rPr>
                <w:rStyle w:val="VerbatimChar"/>
                <w:sz w:val="15"/>
                <w:szCs w:val="15"/>
              </w:rPr>
              <w:t xml:space="preserve">m</w:t>
            </w:r>
            <w:r>
              <w:rPr>
                <w:sz w:val="15"/>
                <w:szCs w:val="15"/>
              </w:rPr>
              <w:t xml:space="preserve"> </w:t>
            </w:r>
            <w:r>
              <w:rPr>
                <w:sz w:val="15"/>
                <w:szCs w:val="15"/>
              </w:rPr>
              <w:t xml:space="preserve">(millions of policies) and leave the value and the R120 formula unchanged; or store 17 900 000 as</w:t>
            </w:r>
            <w:r>
              <w:rPr>
                <w:sz w:val="15"/>
                <w:szCs w:val="15"/>
              </w:rPr>
              <w:t xml:space="preserve"> </w:t>
            </w:r>
            <w:r>
              <w:rPr>
                <w:rStyle w:val="VerbatimChar"/>
                <w:sz w:val="15"/>
                <w:szCs w:val="15"/>
              </w:rPr>
              <w:t xml:space="preserve">count</w:t>
            </w:r>
            <w:r>
              <w:rPr>
                <w:sz w:val="15"/>
                <w:szCs w:val="15"/>
              </w:rPr>
              <w:t xml:space="preserve"> </w:t>
            </w:r>
            <w:r>
              <w:rPr>
                <w:sz w:val="15"/>
                <w:szCs w:val="15"/>
              </w:rPr>
              <w:t xml:space="preserve">and remove the</w:t>
            </w:r>
            <w:r>
              <w:rPr>
                <w:sz w:val="15"/>
                <w:szCs w:val="15"/>
              </w:rPr>
              <w:t xml:space="preserve"> </w:t>
            </w:r>
            <w:r>
              <w:rPr>
                <w:rStyle w:val="VerbatimChar"/>
                <w:sz w:val="15"/>
                <w:szCs w:val="15"/>
              </w:rPr>
              <w:t xml:space="preserve">*1000000</w:t>
            </w:r>
            <w:r>
              <w:rPr>
                <w:sz w:val="15"/>
                <w:szCs w:val="15"/>
              </w:rPr>
              <w:t xml:space="preserve"> </w:t>
            </w:r>
            <w:r>
              <w:rPr>
                <w:sz w:val="15"/>
                <w:szCs w:val="15"/>
              </w:rPr>
              <w:t xml:space="preserve">from the denominator in R120. Either way R120 stays 2 613.1 ZAR per contract.</w:t>
            </w:r>
          </w:p>
        </w:tc>
      </w:tr>
      <w:tr>
        <w:tc>
          <w:tcPr>
            <w:tcW w:w="1418" w:type="dxa"/>
          </w:tcPr>
          <w:p>
            <w:pPr>
              <w:pStyle w:val="Compact"/>
              <w:jc w:val="left"/>
              <w:spacing w:before="20" w:after="20" w:line="220" w:lineRule="auto"/>
            </w:pPr>
            <w:r>
              <w:rPr>
                <w:sz w:val="15"/>
                <w:szCs w:val="15"/>
              </w:rPr>
              <w:t xml:space="preserve">2 (basis note)</w:t>
            </w:r>
          </w:p>
        </w:tc>
        <w:tc>
          <w:tcPr>
            <w:tcW w:w="4383" w:type="dxa"/>
          </w:tcPr>
          <w:p>
            <w:pPr>
              <w:pStyle w:val="Compact"/>
              <w:jc w:val="left"/>
              <w:spacing w:before="20" w:after="20" w:line="220" w:lineRule="auto"/>
            </w:pPr>
            <w:r>
              <w:rPr>
                <w:sz w:val="15"/>
                <w:szCs w:val="15"/>
              </w:rPr>
              <w:t xml:space="preserve">Benchmark row 140 (Brasilseg premiums written per employee)</w:t>
            </w:r>
          </w:p>
        </w:tc>
        <w:tc>
          <w:tcPr>
            <w:tcW w:w="4383" w:type="dxa"/>
          </w:tcPr>
          <w:p>
            <w:pPr>
              <w:pStyle w:val="Compact"/>
              <w:jc w:val="left"/>
              <w:spacing w:before="20" w:after="20" w:line="220" w:lineRule="auto"/>
            </w:pPr>
            <w:r>
              <w:rPr>
                <w:sz w:val="15"/>
                <w:szCs w:val="15"/>
              </w:rPr>
              <w:t xml:space="preserve">Numerator EM-176 is FY2025 premiums; denominator EM-175 is an approximate headcount (about 1 970) from the 2024 sustainability report. Only row on the tab mixing period ends.</w:t>
            </w:r>
          </w:p>
        </w:tc>
        <w:tc>
          <w:tcPr>
            <w:tcW w:w="4383" w:type="dxa"/>
          </w:tcPr>
          <w:p>
            <w:pPr>
              <w:pStyle w:val="Compact"/>
              <w:jc w:val="left"/>
              <w:spacing w:before="20" w:after="20" w:line="220" w:lineRule="auto"/>
            </w:pPr>
            <w:r>
              <w:rPr>
                <w:sz w:val="15"/>
                <w:szCs w:val="15"/>
              </w:rPr>
              <w:t xml:space="preserve">Add to column X:</w:t>
            </w:r>
            <w:r>
              <w:rPr>
                <w:sz w:val="15"/>
                <w:szCs w:val="15"/>
              </w:rPr>
              <w:t xml:space="preserve"> </w:t>
            </w:r>
            <w:r>
              <w:rPr>
                <w:sz w:val="15"/>
                <w:szCs w:val="15"/>
              </w:rPr>
              <w:t xml:space="preserve">“</w:t>
            </w:r>
            <w:r>
              <w:rPr>
                <w:sz w:val="15"/>
                <w:szCs w:val="15"/>
              </w:rPr>
              <w:t xml:space="preserve">headcount is the approximate 2024 figure from the sustainability report</w:t>
            </w:r>
            <w:r>
              <w:rPr>
                <w:sz w:val="15"/>
                <w:szCs w:val="15"/>
              </w:rPr>
              <w:t xml:space="preserve">”</w:t>
            </w:r>
            <w:r>
              <w:rPr>
                <w:sz w:val="15"/>
                <w:szCs w:val="15"/>
              </w:rPr>
              <w:t xml:space="preserve">. No value change.</w:t>
            </w:r>
          </w:p>
        </w:tc>
      </w:tr>
      <w:tr>
        <w:tc>
          <w:tcPr>
            <w:tcW w:w="1418" w:type="dxa"/>
          </w:tcPr>
          <w:p>
            <w:pPr>
              <w:pStyle w:val="Compact"/>
              <w:jc w:val="left"/>
              <w:spacing w:before="20" w:after="20" w:line="220" w:lineRule="auto"/>
            </w:pPr>
            <w:r>
              <w:rPr>
                <w:sz w:val="15"/>
                <w:szCs w:val="15"/>
              </w:rPr>
              <w:t xml:space="preserve">3 (basis note)</w:t>
            </w:r>
          </w:p>
        </w:tc>
        <w:tc>
          <w:tcPr>
            <w:tcW w:w="4383" w:type="dxa"/>
          </w:tcPr>
          <w:p>
            <w:pPr>
              <w:pStyle w:val="Compact"/>
              <w:jc w:val="left"/>
              <w:spacing w:before="20" w:after="20" w:line="220" w:lineRule="auto"/>
            </w:pPr>
            <w:r>
              <w:rPr>
                <w:sz w:val="15"/>
                <w:szCs w:val="15"/>
              </w:rPr>
              <w:t xml:space="preserve">Benchmark rows 42, 84, 119, 124, 134 (SBI Life, FY to 31 March 2026)</w:t>
            </w:r>
          </w:p>
        </w:tc>
        <w:tc>
          <w:tcPr>
            <w:tcW w:w="4383" w:type="dxa"/>
          </w:tcPr>
          <w:p>
            <w:pPr>
              <w:pStyle w:val="Compact"/>
              <w:jc w:val="left"/>
              <w:spacing w:before="20" w:after="20" w:line="220" w:lineRule="auto"/>
            </w:pPr>
            <w:r>
              <w:rPr>
                <w:sz w:val="15"/>
                <w:szCs w:val="15"/>
              </w:rPr>
              <w:t xml:space="preserve">FX period in column K is 2025 (calendar-year ECB average) for a year ending March 2026. The choice is defensible (nine of twelve months overlap) and affects only the per-unit rows 119, 124 and 134; rows 42 and 84 are currency-neutral ratios.</w:t>
            </w:r>
          </w:p>
        </w:tc>
        <w:tc>
          <w:tcPr>
            <w:tcW w:w="4383" w:type="dxa"/>
          </w:tcPr>
          <w:p>
            <w:pPr>
              <w:pStyle w:val="Compact"/>
              <w:jc w:val="left"/>
              <w:spacing w:before="20" w:after="20" w:line="220" w:lineRule="auto"/>
            </w:pPr>
            <w:r>
              <w:rPr>
                <w:sz w:val="15"/>
                <w:szCs w:val="15"/>
              </w:rPr>
              <w:t xml:space="preserve">Note the convention in column X or on the Normalisation tab. No value change.</w:t>
            </w:r>
          </w:p>
        </w:tc>
      </w:tr>
    </w:tbl>
    <w:bookmarkEnd w:id="25"/>
    <w:bookmarkEnd w:id="26"/>
    <w:sectPr>
      <w:pgSz w:w="16838" w:h="11906" w:orient="landscape"/>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2026-10-07T01:44:12Z</dcterms:created>
  <dcterms:modified xsi:type="dcterms:W3CDTF">2026-10-07T01:44:12Z</dcterms:modified>
</cp:coreProperties>
</file>

<file path=docProps/custom.xml><?xml version="1.0" encoding="utf-8"?>
<Properties xmlns="http://schemas.openxmlformats.org/officeDocument/2006/custom-properties" xmlns:vt="http://schemas.openxmlformats.org/officeDocument/2006/docPropsVTypes"/>
</file>