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YOURSELF a basic sorting algorithm.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can add one of the merge sort, quick sort and heap sort. but rather one bad that you wrote yourself.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add few test cases: show that your algo work on few cases. For instance compare against sorting utility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here i compared sorting utility. for utility i wrote data and gave same data for input. they are same and my code also works.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3.  analysis: write analysis in big O and explain how you apply master theorem and to which problem. You can ask a colleague because you need to be super quick.</w:t>
        <w:br w:type="textWrapping"/>
      </w:r>
      <w:r w:rsidDel="00000000" w:rsidR="00000000" w:rsidRPr="00000000">
        <w:rPr>
          <w:rtl w:val="0"/>
        </w:rPr>
        <w:br w:type="textWrapping"/>
        <w:t xml:space="preserve">About analysis, i think in best case it will be: O(n) like one going forward, like ideal case. </w:t>
        <w:br w:type="textWrapping"/>
        <w:t xml:space="preserve">for worst case: it takes O(n^2) must move back. </w:t>
        <w:br w:type="textWrapping"/>
        <w:br w:type="textWrapping"/>
        <w:t xml:space="preserve">Space complexity: O(1)</w:t>
        <w:br w:type="textWrapping"/>
        <w:br w:type="textWrapping"/>
        <w:t xml:space="preserve">I asked about master theorem from GPT, it is about takes parts and will manage this part. like quicksort. I think i cannot apply master theorem for my code. because it is iterative like goes by cycle(like loop{while, for} ) i mean not recursive. but if we compare it merge sort. mine is slower. (O(n^2)) vs O(n log n)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[] args)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Scanner css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n number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[i-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here we used input datas, it will be any data unsorted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we will check and see before sorting: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[i]){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i++;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this line checks that if comparing i with i + 1 position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        // and if it is right comparing it will be continued to find unsorted pivot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i--;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in else case, we will change datas for position. like smaller will go back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        // and we will check it again.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// here after sorting.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// finally: O(n^2) speed.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array2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array2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Input: 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1 5 3 2 4</w:t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[1, 5, 3, 2, 4]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