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D36" w:rsidRPr="00EC3A41" w:rsidRDefault="00296F1E" w:rsidP="00296F1E">
      <w:pPr>
        <w:jc w:val="center"/>
        <w:rPr>
          <w:b/>
          <w:sz w:val="24"/>
          <w:szCs w:val="24"/>
          <w:lang w:val="en-US"/>
        </w:rPr>
      </w:pPr>
      <w:r w:rsidRPr="00EC3A41">
        <w:rPr>
          <w:b/>
          <w:sz w:val="24"/>
          <w:szCs w:val="24"/>
          <w:lang w:val="en-US"/>
        </w:rPr>
        <w:t>BIBLIOGRAPHY</w:t>
      </w:r>
    </w:p>
    <w:p w:rsidR="00296F1E" w:rsidRPr="00EC3A41" w:rsidRDefault="00296F1E" w:rsidP="00296F1E">
      <w:pPr>
        <w:jc w:val="center"/>
        <w:rPr>
          <w:b/>
          <w:sz w:val="24"/>
          <w:szCs w:val="24"/>
          <w:lang w:val="en-US"/>
        </w:rPr>
      </w:pPr>
    </w:p>
    <w:p w:rsidR="00296F1E" w:rsidRPr="006C5E05" w:rsidRDefault="00296F1E" w:rsidP="00296F1E">
      <w:pPr>
        <w:rPr>
          <w:b/>
          <w:sz w:val="24"/>
          <w:szCs w:val="24"/>
          <w:lang w:val="en-US"/>
        </w:rPr>
      </w:pPr>
      <w:r w:rsidRPr="006C5E05">
        <w:rPr>
          <w:b/>
          <w:sz w:val="24"/>
          <w:szCs w:val="24"/>
          <w:lang w:val="en-US"/>
        </w:rPr>
        <w:t>Sources:</w:t>
      </w:r>
    </w:p>
    <w:p w:rsidR="006C5E05" w:rsidRPr="006F320E" w:rsidRDefault="006C5E05" w:rsidP="00296F1E">
      <w:pPr>
        <w:pStyle w:val="Nagwek3"/>
        <w:rPr>
          <w:b w:val="0"/>
          <w:color w:val="FF0000"/>
          <w:lang w:val="en-US"/>
        </w:rPr>
      </w:pPr>
      <w:r w:rsidRPr="006F320E">
        <w:rPr>
          <w:b w:val="0"/>
          <w:color w:val="FF0000"/>
          <w:lang w:val="en-US"/>
        </w:rPr>
        <w:t xml:space="preserve">- Jeremy </w:t>
      </w:r>
      <w:proofErr w:type="spellStart"/>
      <w:r w:rsidRPr="006F320E">
        <w:rPr>
          <w:b w:val="0"/>
          <w:color w:val="FF0000"/>
          <w:lang w:val="en-US"/>
        </w:rPr>
        <w:t>Munday</w:t>
      </w:r>
      <w:proofErr w:type="spellEnd"/>
      <w:r w:rsidRPr="006F320E">
        <w:rPr>
          <w:b w:val="0"/>
          <w:color w:val="FF0000"/>
          <w:lang w:val="en-US"/>
        </w:rPr>
        <w:t xml:space="preserve">, 2001, Introducing Translation Studies, </w:t>
      </w:r>
      <w:proofErr w:type="spellStart"/>
      <w:r w:rsidRPr="006F320E">
        <w:rPr>
          <w:b w:val="0"/>
          <w:color w:val="FF0000"/>
          <w:lang w:val="en-US"/>
        </w:rPr>
        <w:t>Routledge</w:t>
      </w:r>
      <w:proofErr w:type="spellEnd"/>
      <w:r w:rsidRPr="006F320E">
        <w:rPr>
          <w:b w:val="0"/>
          <w:color w:val="FF0000"/>
          <w:lang w:val="en-US"/>
        </w:rPr>
        <w:t>, USA and Canada.</w:t>
      </w:r>
    </w:p>
    <w:p w:rsidR="006C5E05" w:rsidRPr="006F320E" w:rsidRDefault="006C5E05" w:rsidP="00296F1E">
      <w:pPr>
        <w:pStyle w:val="Nagwek3"/>
        <w:rPr>
          <w:b w:val="0"/>
          <w:color w:val="FF0000"/>
          <w:lang w:val="en-US"/>
        </w:rPr>
      </w:pPr>
      <w:r w:rsidRPr="006F320E">
        <w:rPr>
          <w:b w:val="0"/>
          <w:color w:val="FF0000"/>
          <w:lang w:val="en-US"/>
        </w:rPr>
        <w:t xml:space="preserve">- Jeremy </w:t>
      </w:r>
      <w:proofErr w:type="spellStart"/>
      <w:r w:rsidRPr="006F320E">
        <w:rPr>
          <w:b w:val="0"/>
          <w:color w:val="FF0000"/>
          <w:lang w:val="en-US"/>
        </w:rPr>
        <w:t>Munday</w:t>
      </w:r>
      <w:proofErr w:type="spellEnd"/>
      <w:r w:rsidRPr="006F320E">
        <w:rPr>
          <w:b w:val="0"/>
          <w:color w:val="FF0000"/>
          <w:lang w:val="en-US"/>
        </w:rPr>
        <w:t xml:space="preserve"> and Basil </w:t>
      </w:r>
      <w:proofErr w:type="spellStart"/>
      <w:r w:rsidRPr="006F320E">
        <w:rPr>
          <w:b w:val="0"/>
          <w:color w:val="FF0000"/>
          <w:lang w:val="en-US"/>
        </w:rPr>
        <w:t>Hatim</w:t>
      </w:r>
      <w:proofErr w:type="spellEnd"/>
      <w:r w:rsidRPr="006F320E">
        <w:rPr>
          <w:b w:val="0"/>
          <w:color w:val="FF0000"/>
          <w:lang w:val="en-US"/>
        </w:rPr>
        <w:t xml:space="preserve">, 2004 , Translation an Advance Resource Book, </w:t>
      </w:r>
      <w:proofErr w:type="spellStart"/>
      <w:r w:rsidRPr="006F320E">
        <w:rPr>
          <w:b w:val="0"/>
          <w:color w:val="FF0000"/>
          <w:lang w:val="en-US"/>
        </w:rPr>
        <w:t>Routledge</w:t>
      </w:r>
      <w:proofErr w:type="spellEnd"/>
      <w:r w:rsidRPr="006F320E">
        <w:rPr>
          <w:b w:val="0"/>
          <w:color w:val="FF0000"/>
          <w:lang w:val="en-US"/>
        </w:rPr>
        <w:t xml:space="preserve">, Great </w:t>
      </w:r>
      <w:proofErr w:type="spellStart"/>
      <w:r w:rsidRPr="006F320E">
        <w:rPr>
          <w:b w:val="0"/>
          <w:color w:val="FF0000"/>
          <w:lang w:val="en-US"/>
        </w:rPr>
        <w:t>Britian</w:t>
      </w:r>
      <w:proofErr w:type="spellEnd"/>
      <w:r w:rsidRPr="006F320E">
        <w:rPr>
          <w:b w:val="0"/>
          <w:color w:val="FF0000"/>
          <w:lang w:val="en-US"/>
        </w:rPr>
        <w:t xml:space="preserve"> and USA. </w:t>
      </w:r>
    </w:p>
    <w:p w:rsidR="00EC3A41" w:rsidRPr="006F320E" w:rsidRDefault="00EC3A41" w:rsidP="00296F1E">
      <w:pPr>
        <w:pStyle w:val="Nagwek3"/>
        <w:rPr>
          <w:b w:val="0"/>
          <w:iCs/>
          <w:color w:val="FF0000"/>
          <w:lang w:val="en-US"/>
        </w:rPr>
      </w:pPr>
      <w:r w:rsidRPr="006F320E">
        <w:rPr>
          <w:b w:val="0"/>
          <w:color w:val="FF0000"/>
          <w:lang w:val="en-US"/>
        </w:rPr>
        <w:t xml:space="preserve">- Lawrence </w:t>
      </w:r>
      <w:proofErr w:type="spellStart"/>
      <w:r w:rsidRPr="006F320E">
        <w:rPr>
          <w:b w:val="0"/>
          <w:color w:val="FF0000"/>
          <w:lang w:val="en-US"/>
        </w:rPr>
        <w:t>Venuti</w:t>
      </w:r>
      <w:proofErr w:type="spellEnd"/>
      <w:r w:rsidRPr="006F320E">
        <w:rPr>
          <w:b w:val="0"/>
          <w:color w:val="FF0000"/>
          <w:lang w:val="en-US"/>
        </w:rPr>
        <w:t xml:space="preserve">, 1998, </w:t>
      </w:r>
      <w:r w:rsidRPr="006F320E">
        <w:rPr>
          <w:i/>
          <w:iCs/>
          <w:color w:val="FF0000"/>
          <w:lang w:val="en-US"/>
        </w:rPr>
        <w:t xml:space="preserve">The Scandals of Translation: Towards an Ethics of Difference, </w:t>
      </w:r>
      <w:proofErr w:type="spellStart"/>
      <w:r w:rsidR="00E47F2B" w:rsidRPr="006F320E">
        <w:rPr>
          <w:b w:val="0"/>
          <w:iCs/>
          <w:color w:val="FF0000"/>
          <w:lang w:val="en-US"/>
        </w:rPr>
        <w:t>Routledge</w:t>
      </w:r>
      <w:proofErr w:type="spellEnd"/>
      <w:r w:rsidR="00E47F2B" w:rsidRPr="006F320E">
        <w:rPr>
          <w:b w:val="0"/>
          <w:iCs/>
          <w:color w:val="FF0000"/>
          <w:lang w:val="en-US"/>
        </w:rPr>
        <w:t>, England.</w:t>
      </w:r>
    </w:p>
    <w:p w:rsidR="00E47F2B" w:rsidRPr="006F320E" w:rsidRDefault="00E47F2B" w:rsidP="00296F1E">
      <w:pPr>
        <w:pStyle w:val="Nagwek3"/>
        <w:rPr>
          <w:b w:val="0"/>
          <w:iCs/>
          <w:color w:val="FF0000"/>
          <w:lang w:val="en-US"/>
        </w:rPr>
      </w:pPr>
      <w:r w:rsidRPr="006F320E">
        <w:rPr>
          <w:b w:val="0"/>
          <w:iCs/>
          <w:color w:val="FF0000"/>
          <w:lang w:val="en-US"/>
        </w:rPr>
        <w:t xml:space="preserve">- </w:t>
      </w:r>
      <w:proofErr w:type="spellStart"/>
      <w:r w:rsidRPr="006F320E">
        <w:rPr>
          <w:b w:val="0"/>
          <w:iCs/>
          <w:color w:val="FF0000"/>
          <w:lang w:val="en-US"/>
        </w:rPr>
        <w:t>Saleh</w:t>
      </w:r>
      <w:proofErr w:type="spellEnd"/>
      <w:r w:rsidRPr="006F320E">
        <w:rPr>
          <w:b w:val="0"/>
          <w:iCs/>
          <w:color w:val="FF0000"/>
          <w:lang w:val="en-US"/>
        </w:rPr>
        <w:t xml:space="preserve"> </w:t>
      </w:r>
      <w:proofErr w:type="spellStart"/>
      <w:r w:rsidRPr="006F320E">
        <w:rPr>
          <w:b w:val="0"/>
          <w:iCs/>
          <w:color w:val="FF0000"/>
          <w:lang w:val="en-US"/>
        </w:rPr>
        <w:t>Delforouz</w:t>
      </w:r>
      <w:proofErr w:type="spellEnd"/>
      <w:r w:rsidRPr="006F320E">
        <w:rPr>
          <w:b w:val="0"/>
          <w:iCs/>
          <w:color w:val="FF0000"/>
          <w:lang w:val="en-US"/>
        </w:rPr>
        <w:t xml:space="preserve"> </w:t>
      </w:r>
      <w:proofErr w:type="spellStart"/>
      <w:r w:rsidRPr="006F320E">
        <w:rPr>
          <w:b w:val="0"/>
          <w:iCs/>
          <w:color w:val="FF0000"/>
          <w:lang w:val="en-US"/>
        </w:rPr>
        <w:t>Abdolmaleki</w:t>
      </w:r>
      <w:proofErr w:type="spellEnd"/>
      <w:r w:rsidRPr="006F320E">
        <w:rPr>
          <w:b w:val="0"/>
          <w:iCs/>
          <w:color w:val="FF0000"/>
          <w:lang w:val="en-US"/>
        </w:rPr>
        <w:t xml:space="preserve">, 2012, Proper names in Translation: </w:t>
      </w:r>
      <w:r w:rsidR="006F320E" w:rsidRPr="006F320E">
        <w:rPr>
          <w:b w:val="0"/>
          <w:iCs/>
          <w:color w:val="FF0000"/>
          <w:lang w:val="en-US"/>
        </w:rPr>
        <w:t>An Explanatory Attempt, Isfahan/</w:t>
      </w:r>
      <w:r w:rsidRPr="006F320E">
        <w:rPr>
          <w:b w:val="0"/>
          <w:iCs/>
          <w:color w:val="FF0000"/>
          <w:lang w:val="en-US"/>
        </w:rPr>
        <w:t>Iran</w:t>
      </w:r>
      <w:r w:rsidR="006F320E" w:rsidRPr="006F320E">
        <w:rPr>
          <w:b w:val="0"/>
          <w:iCs/>
          <w:color w:val="FF0000"/>
          <w:lang w:val="en-US"/>
        </w:rPr>
        <w:t xml:space="preserve">: </w:t>
      </w:r>
      <w:proofErr w:type="spellStart"/>
      <w:r w:rsidR="006F320E" w:rsidRPr="006F320E">
        <w:rPr>
          <w:rStyle w:val="st"/>
          <w:color w:val="FF0000"/>
          <w:lang w:val="en-US"/>
        </w:rPr>
        <w:t>Akademiai</w:t>
      </w:r>
      <w:proofErr w:type="spellEnd"/>
      <w:r w:rsidR="006F320E" w:rsidRPr="006F320E">
        <w:rPr>
          <w:rStyle w:val="st"/>
          <w:color w:val="FF0000"/>
          <w:lang w:val="en-US"/>
        </w:rPr>
        <w:t xml:space="preserve"> </w:t>
      </w:r>
      <w:proofErr w:type="spellStart"/>
      <w:r w:rsidR="006F320E" w:rsidRPr="006F320E">
        <w:rPr>
          <w:rStyle w:val="st"/>
          <w:color w:val="FF0000"/>
          <w:lang w:val="en-US"/>
        </w:rPr>
        <w:t>Kiado</w:t>
      </w:r>
      <w:proofErr w:type="spellEnd"/>
      <w:r w:rsidRPr="006F320E">
        <w:rPr>
          <w:b w:val="0"/>
          <w:iCs/>
          <w:color w:val="FF0000"/>
          <w:lang w:val="en-US"/>
        </w:rPr>
        <w:t>.</w:t>
      </w:r>
    </w:p>
    <w:p w:rsidR="00E47F2B" w:rsidRPr="006F320E" w:rsidRDefault="00E47F2B" w:rsidP="00296F1E">
      <w:pPr>
        <w:pStyle w:val="Nagwek3"/>
        <w:rPr>
          <w:color w:val="FF0000"/>
          <w:lang w:val="en-US"/>
        </w:rPr>
      </w:pPr>
      <w:r w:rsidRPr="006F320E">
        <w:rPr>
          <w:b w:val="0"/>
          <w:iCs/>
          <w:color w:val="FF0000"/>
          <w:lang w:val="en-US"/>
        </w:rPr>
        <w:t xml:space="preserve">- </w:t>
      </w:r>
      <w:r w:rsidRPr="006F320E">
        <w:rPr>
          <w:color w:val="FF0000"/>
          <w:lang w:val="en-US"/>
        </w:rPr>
        <w:t xml:space="preserve">Elvira </w:t>
      </w:r>
      <w:proofErr w:type="spellStart"/>
      <w:r w:rsidRPr="006F320E">
        <w:rPr>
          <w:color w:val="FF0000"/>
          <w:lang w:val="en-US"/>
        </w:rPr>
        <w:t>Cámara</w:t>
      </w:r>
      <w:proofErr w:type="spellEnd"/>
      <w:r w:rsidRPr="006F320E">
        <w:rPr>
          <w:color w:val="FF0000"/>
          <w:lang w:val="en-US"/>
        </w:rPr>
        <w:t xml:space="preserve"> Aguilera, 2008, The Translation of Proper Names in Children’s Literature</w:t>
      </w:r>
      <w:r w:rsidR="006F320E" w:rsidRPr="006F320E">
        <w:rPr>
          <w:color w:val="FF0000"/>
          <w:lang w:val="en-US"/>
        </w:rPr>
        <w:t>, Granada/</w:t>
      </w:r>
      <w:r w:rsidRPr="006F320E">
        <w:rPr>
          <w:color w:val="FF0000"/>
          <w:lang w:val="en-US"/>
        </w:rPr>
        <w:t>Spain</w:t>
      </w:r>
      <w:r w:rsidR="006F320E" w:rsidRPr="006F320E">
        <w:rPr>
          <w:color w:val="FF0000"/>
          <w:lang w:val="en-US"/>
        </w:rPr>
        <w:t xml:space="preserve">: </w:t>
      </w:r>
      <w:r w:rsidR="006F320E" w:rsidRPr="006F320E">
        <w:rPr>
          <w:rStyle w:val="st"/>
          <w:color w:val="FF0000"/>
          <w:lang w:val="en-US"/>
        </w:rPr>
        <w:t xml:space="preserve">LAP LAMBERT Academic </w:t>
      </w:r>
      <w:r w:rsidR="006F320E" w:rsidRPr="006F320E">
        <w:rPr>
          <w:rStyle w:val="Uwydatnienie"/>
          <w:color w:val="FF0000"/>
          <w:lang w:val="en-US"/>
        </w:rPr>
        <w:t>Publishing</w:t>
      </w:r>
      <w:r w:rsidRPr="006F320E">
        <w:rPr>
          <w:color w:val="FF0000"/>
          <w:lang w:val="en-US"/>
        </w:rPr>
        <w:t>.</w:t>
      </w:r>
    </w:p>
    <w:p w:rsidR="00E47F2B" w:rsidRPr="006F320E" w:rsidRDefault="00E47F2B" w:rsidP="00296F1E">
      <w:pPr>
        <w:pStyle w:val="Nagwek3"/>
        <w:rPr>
          <w:color w:val="FF0000"/>
          <w:lang w:val="en-US"/>
        </w:rPr>
      </w:pPr>
      <w:r w:rsidRPr="006F320E">
        <w:rPr>
          <w:color w:val="FF0000"/>
          <w:lang w:val="en-US"/>
        </w:rPr>
        <w:t xml:space="preserve">- </w:t>
      </w:r>
      <w:proofErr w:type="spellStart"/>
      <w:r w:rsidRPr="006F320E">
        <w:rPr>
          <w:color w:val="FF0000"/>
          <w:lang w:val="en-US"/>
        </w:rPr>
        <w:t>Evelina</w:t>
      </w:r>
      <w:proofErr w:type="spellEnd"/>
      <w:r w:rsidRPr="006F320E">
        <w:rPr>
          <w:color w:val="FF0000"/>
          <w:lang w:val="en-US"/>
        </w:rPr>
        <w:t xml:space="preserve"> </w:t>
      </w:r>
      <w:proofErr w:type="spellStart"/>
      <w:r w:rsidRPr="006F320E">
        <w:rPr>
          <w:color w:val="FF0000"/>
          <w:lang w:val="en-US"/>
        </w:rPr>
        <w:t>Jaleniauskienė</w:t>
      </w:r>
      <w:proofErr w:type="spellEnd"/>
      <w:r w:rsidRPr="006F320E">
        <w:rPr>
          <w:color w:val="FF0000"/>
          <w:lang w:val="en-US"/>
        </w:rPr>
        <w:t xml:space="preserve">, 2009, The Strategies for Translating Proper Names in Children’s Literature, </w:t>
      </w:r>
      <w:proofErr w:type="spellStart"/>
      <w:r w:rsidRPr="006F320E">
        <w:rPr>
          <w:color w:val="FF0000"/>
          <w:lang w:val="en-US"/>
        </w:rPr>
        <w:t>Wilno</w:t>
      </w:r>
      <w:proofErr w:type="spellEnd"/>
      <w:r w:rsidRPr="006F320E">
        <w:rPr>
          <w:color w:val="FF0000"/>
          <w:lang w:val="en-US"/>
        </w:rPr>
        <w:t xml:space="preserve">, </w:t>
      </w:r>
      <w:proofErr w:type="spellStart"/>
      <w:r w:rsidRPr="006F320E">
        <w:rPr>
          <w:color w:val="FF0000"/>
          <w:lang w:val="en-US"/>
        </w:rPr>
        <w:t>Litwa</w:t>
      </w:r>
      <w:proofErr w:type="spellEnd"/>
      <w:r w:rsidRPr="006F320E">
        <w:rPr>
          <w:color w:val="FF0000"/>
          <w:lang w:val="en-US"/>
        </w:rPr>
        <w:t>.</w:t>
      </w:r>
    </w:p>
    <w:p w:rsidR="0080084A" w:rsidRPr="006F320E" w:rsidRDefault="0080084A" w:rsidP="00296F1E">
      <w:pPr>
        <w:pStyle w:val="Nagwek3"/>
        <w:rPr>
          <w:color w:val="FF0000"/>
        </w:rPr>
      </w:pPr>
      <w:r w:rsidRPr="006F320E">
        <w:rPr>
          <w:color w:val="FF0000"/>
        </w:rPr>
        <w:t xml:space="preserve">- Łukasz Bogucki, Stanisław </w:t>
      </w:r>
      <w:proofErr w:type="spellStart"/>
      <w:r w:rsidRPr="006F320E">
        <w:rPr>
          <w:color w:val="FF0000"/>
        </w:rPr>
        <w:t>Goźdź-Roszkowski</w:t>
      </w:r>
      <w:proofErr w:type="spellEnd"/>
      <w:r w:rsidRPr="006F320E">
        <w:rPr>
          <w:color w:val="FF0000"/>
        </w:rPr>
        <w:t xml:space="preserve">, Piotr </w:t>
      </w:r>
      <w:proofErr w:type="spellStart"/>
      <w:r w:rsidRPr="006F320E">
        <w:rPr>
          <w:color w:val="FF0000"/>
        </w:rPr>
        <w:t>Stalmaszczyk</w:t>
      </w:r>
      <w:proofErr w:type="spellEnd"/>
      <w:r w:rsidRPr="006F320E">
        <w:rPr>
          <w:color w:val="FF0000"/>
        </w:rPr>
        <w:t xml:space="preserve">, 2015, </w:t>
      </w:r>
      <w:proofErr w:type="spellStart"/>
      <w:r w:rsidRPr="006F320E">
        <w:rPr>
          <w:color w:val="FF0000"/>
        </w:rPr>
        <w:t>Ways</w:t>
      </w:r>
      <w:proofErr w:type="spellEnd"/>
      <w:r w:rsidRPr="006F320E">
        <w:rPr>
          <w:color w:val="FF0000"/>
        </w:rPr>
        <w:t xml:space="preserve"> To </w:t>
      </w:r>
      <w:proofErr w:type="spellStart"/>
      <w:r w:rsidRPr="006F320E">
        <w:rPr>
          <w:color w:val="FF0000"/>
        </w:rPr>
        <w:t>Translation</w:t>
      </w:r>
      <w:proofErr w:type="spellEnd"/>
      <w:r w:rsidRPr="006F320E">
        <w:rPr>
          <w:color w:val="FF0000"/>
        </w:rPr>
        <w:t>, Łódź, Poland.</w:t>
      </w:r>
    </w:p>
    <w:p w:rsidR="004026C0" w:rsidRPr="00CF7698" w:rsidRDefault="004026C0" w:rsidP="00296F1E">
      <w:pPr>
        <w:pStyle w:val="Nagwek3"/>
        <w:rPr>
          <w:b w:val="0"/>
          <w:bCs w:val="0"/>
          <w:color w:val="FF0000"/>
          <w:lang w:val="en-US"/>
        </w:rPr>
      </w:pPr>
      <w:r w:rsidRPr="00CF7698">
        <w:rPr>
          <w:b w:val="0"/>
          <w:bCs w:val="0"/>
          <w:color w:val="FF0000"/>
          <w:lang w:val="en-US"/>
        </w:rPr>
        <w:t>- Wikipedia</w:t>
      </w:r>
    </w:p>
    <w:p w:rsidR="004026C0" w:rsidRDefault="004026C0" w:rsidP="00296F1E">
      <w:pPr>
        <w:pStyle w:val="Nagwek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- </w:t>
      </w:r>
      <w:r w:rsidRPr="00CF7698">
        <w:rPr>
          <w:b w:val="0"/>
          <w:bCs w:val="0"/>
          <w:color w:val="FF0000"/>
          <w:lang w:val="en-US"/>
        </w:rPr>
        <w:t>http://www.tolkienlibrary.com</w:t>
      </w:r>
    </w:p>
    <w:p w:rsidR="004026C0" w:rsidRDefault="004026C0" w:rsidP="00296F1E">
      <w:pPr>
        <w:pStyle w:val="Nagwek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- </w:t>
      </w:r>
      <w:r w:rsidR="00267948" w:rsidRPr="00CF7698">
        <w:rPr>
          <w:b w:val="0"/>
          <w:bCs w:val="0"/>
          <w:color w:val="FF0000"/>
          <w:lang w:val="en-US"/>
        </w:rPr>
        <w:t>http://www.tolkiensociety.org</w:t>
      </w:r>
    </w:p>
    <w:p w:rsidR="00E96EDC" w:rsidRPr="00434E1D" w:rsidRDefault="00E96EDC" w:rsidP="00296F1E">
      <w:pPr>
        <w:pStyle w:val="Nagwek3"/>
        <w:rPr>
          <w:b w:val="0"/>
          <w:bCs w:val="0"/>
          <w:color w:val="FF0000"/>
          <w:lang w:val="en-US"/>
        </w:rPr>
      </w:pPr>
      <w:r w:rsidRPr="00434E1D">
        <w:rPr>
          <w:b w:val="0"/>
          <w:bCs w:val="0"/>
          <w:color w:val="FF0000"/>
          <w:lang w:val="en-US"/>
        </w:rPr>
        <w:t>- http://www.leaderu.com</w:t>
      </w:r>
    </w:p>
    <w:p w:rsidR="005C1011" w:rsidRPr="00434E1D" w:rsidRDefault="005C1011" w:rsidP="00296F1E">
      <w:pPr>
        <w:pStyle w:val="Nagwek3"/>
        <w:rPr>
          <w:b w:val="0"/>
          <w:bCs w:val="0"/>
          <w:color w:val="FF0000"/>
          <w:lang w:val="en-US"/>
        </w:rPr>
      </w:pPr>
      <w:r w:rsidRPr="00434E1D">
        <w:rPr>
          <w:b w:val="0"/>
          <w:bCs w:val="0"/>
          <w:color w:val="FF0000"/>
          <w:lang w:val="en-US"/>
        </w:rPr>
        <w:t>http://lotr.wikia.com</w:t>
      </w:r>
    </w:p>
    <w:p w:rsidR="003A7D5F" w:rsidRDefault="003A7D5F" w:rsidP="00296F1E">
      <w:pPr>
        <w:pStyle w:val="Nagwek3"/>
        <w:rPr>
          <w:b w:val="0"/>
          <w:bCs w:val="0"/>
          <w:lang w:val="en-US"/>
        </w:rPr>
      </w:pPr>
    </w:p>
    <w:p w:rsidR="003A7D5F" w:rsidRDefault="003A7D5F" w:rsidP="00296F1E">
      <w:pPr>
        <w:pStyle w:val="Nagwek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- </w:t>
      </w:r>
      <w:r w:rsidRPr="00434E1D">
        <w:rPr>
          <w:b w:val="0"/>
          <w:bCs w:val="0"/>
          <w:color w:val="FF0000"/>
          <w:lang w:val="en-US"/>
        </w:rPr>
        <w:t>http://sjp.pl</w:t>
      </w:r>
    </w:p>
    <w:p w:rsidR="001051E0" w:rsidRPr="006F320E" w:rsidRDefault="001051E0" w:rsidP="00296F1E">
      <w:pPr>
        <w:pStyle w:val="Nagwek3"/>
        <w:rPr>
          <w:color w:val="FF0000"/>
          <w:lang w:val="en-US"/>
        </w:rPr>
      </w:pPr>
      <w:r w:rsidRPr="006F320E">
        <w:rPr>
          <w:b w:val="0"/>
          <w:bCs w:val="0"/>
          <w:color w:val="FF0000"/>
          <w:lang w:val="en-US"/>
        </w:rPr>
        <w:t xml:space="preserve">- </w:t>
      </w:r>
      <w:r w:rsidRPr="006F320E">
        <w:rPr>
          <w:color w:val="FF0000"/>
          <w:lang w:val="en-US"/>
        </w:rPr>
        <w:t>Michael A. Hall , 2005, The Influence of J.R.R. Tolkien on Popular Culture, Illinois, USA.</w:t>
      </w:r>
    </w:p>
    <w:p w:rsidR="00F749A1" w:rsidRDefault="00F749A1" w:rsidP="00F749A1">
      <w:pPr>
        <w:rPr>
          <w:rFonts w:ascii="Arial" w:eastAsia="Times New Roman" w:hAnsi="Arial" w:cs="Arial"/>
          <w:sz w:val="26"/>
          <w:szCs w:val="26"/>
          <w:lang w:val="en-US"/>
        </w:rPr>
      </w:pPr>
      <w:r w:rsidRPr="00F749A1">
        <w:rPr>
          <w:sz w:val="26"/>
          <w:szCs w:val="26"/>
          <w:lang w:val="en-US"/>
        </w:rPr>
        <w:t xml:space="preserve">- </w:t>
      </w:r>
      <w:r w:rsidRPr="00CF7698">
        <w:rPr>
          <w:color w:val="FF0000"/>
          <w:lang w:val="en-US"/>
        </w:rPr>
        <w:t xml:space="preserve">Clive </w:t>
      </w:r>
      <w:proofErr w:type="spellStart"/>
      <w:r w:rsidRPr="00CF7698">
        <w:rPr>
          <w:color w:val="FF0000"/>
          <w:lang w:val="en-US"/>
        </w:rPr>
        <w:t>Tolley</w:t>
      </w:r>
      <w:proofErr w:type="spellEnd"/>
      <w:r w:rsidRPr="00CF7698">
        <w:rPr>
          <w:color w:val="FF0000"/>
          <w:lang w:val="en-US"/>
        </w:rPr>
        <w:t xml:space="preserve">, 1992, </w:t>
      </w:r>
      <w:r w:rsidRPr="00CF7698">
        <w:rPr>
          <w:rFonts w:ascii="Arial" w:eastAsia="Times New Roman" w:hAnsi="Arial" w:cs="Arial"/>
          <w:color w:val="FF0000"/>
          <w:sz w:val="26"/>
          <w:szCs w:val="26"/>
          <w:lang w:val="en-US"/>
        </w:rPr>
        <w:t>Old English influence on The Lord of the Rings, Turku, Finland.</w:t>
      </w:r>
    </w:p>
    <w:p w:rsidR="00984F71" w:rsidRPr="00434E1D" w:rsidRDefault="00984F71" w:rsidP="00F749A1">
      <w:pPr>
        <w:rPr>
          <w:rFonts w:ascii="Arial" w:eastAsia="Times New Roman" w:hAnsi="Arial" w:cs="Arial"/>
          <w:color w:val="FF0000"/>
          <w:sz w:val="26"/>
          <w:szCs w:val="26"/>
        </w:rPr>
      </w:pPr>
      <w:r w:rsidRPr="003A7D5F">
        <w:rPr>
          <w:rFonts w:ascii="Arial" w:eastAsia="Times New Roman" w:hAnsi="Arial" w:cs="Arial"/>
          <w:sz w:val="26"/>
          <w:szCs w:val="26"/>
        </w:rPr>
        <w:lastRenderedPageBreak/>
        <w:t xml:space="preserve">- </w:t>
      </w:r>
      <w:r w:rsidRPr="00434E1D">
        <w:rPr>
          <w:rFonts w:ascii="Arial" w:eastAsia="Times New Roman" w:hAnsi="Arial" w:cs="Arial"/>
          <w:color w:val="FF0000"/>
          <w:sz w:val="26"/>
          <w:szCs w:val="26"/>
        </w:rPr>
        <w:t>http://www.oxfordlearnersdictionaries.com</w:t>
      </w:r>
    </w:p>
    <w:p w:rsidR="00DB26C2" w:rsidRPr="003A7D5F" w:rsidRDefault="00DB26C2" w:rsidP="00F749A1">
      <w:pPr>
        <w:rPr>
          <w:rFonts w:ascii="Arial" w:eastAsia="Times New Roman" w:hAnsi="Arial" w:cs="Arial"/>
          <w:sz w:val="26"/>
          <w:szCs w:val="26"/>
        </w:rPr>
      </w:pPr>
    </w:p>
    <w:p w:rsidR="00DB26C2" w:rsidRPr="00DB26C2" w:rsidRDefault="00DB26C2" w:rsidP="00DB26C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spellStart"/>
      <w:r w:rsidRPr="00DB26C2">
        <w:rPr>
          <w:rFonts w:ascii="Arial" w:eastAsia="Times New Roman" w:hAnsi="Arial" w:cs="Arial"/>
          <w:sz w:val="30"/>
          <w:szCs w:val="30"/>
        </w:rPr>
        <w:t>np</w:t>
      </w:r>
      <w:proofErr w:type="spellEnd"/>
      <w:r w:rsidRPr="00DB26C2">
        <w:rPr>
          <w:rFonts w:ascii="Arial" w:eastAsia="Times New Roman" w:hAnsi="Arial" w:cs="Arial"/>
          <w:sz w:val="30"/>
          <w:szCs w:val="30"/>
        </w:rPr>
        <w:t>: Równania Maxwella -</w:t>
      </w:r>
      <w:proofErr w:type="spellStart"/>
      <w:r w:rsidRPr="00DB26C2">
        <w:rPr>
          <w:rFonts w:ascii="Arial" w:eastAsia="Times New Roman" w:hAnsi="Arial" w:cs="Arial"/>
          <w:sz w:val="30"/>
          <w:szCs w:val="30"/>
        </w:rPr>
        <w:t>Wikipedia</w:t>
      </w:r>
      <w:proofErr w:type="spellEnd"/>
      <w:r w:rsidRPr="00DB26C2">
        <w:rPr>
          <w:rFonts w:ascii="Arial" w:eastAsia="Times New Roman" w:hAnsi="Arial" w:cs="Arial"/>
          <w:sz w:val="30"/>
          <w:szCs w:val="30"/>
        </w:rPr>
        <w:t>, wolna encyklopedia. Dostępny: http://pl.wikipedia.org/wiki/Równania_Maxwella(odwiedzona 24/06/2013).</w:t>
      </w:r>
    </w:p>
    <w:p w:rsidR="00DB26C2" w:rsidRPr="00DB26C2" w:rsidRDefault="00DB26C2" w:rsidP="00DB26C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B26C2">
        <w:rPr>
          <w:rFonts w:ascii="Arial" w:eastAsia="Times New Roman" w:hAnsi="Arial" w:cs="Arial"/>
          <w:sz w:val="30"/>
          <w:szCs w:val="30"/>
        </w:rPr>
        <w:sym w:font="Symbol" w:char="F020"/>
      </w:r>
    </w:p>
    <w:p w:rsidR="00DB26C2" w:rsidRPr="00F749A1" w:rsidRDefault="00DB26C2" w:rsidP="00F749A1">
      <w:pPr>
        <w:rPr>
          <w:rFonts w:ascii="Arial" w:eastAsia="Times New Roman" w:hAnsi="Arial" w:cs="Arial"/>
          <w:sz w:val="26"/>
          <w:szCs w:val="26"/>
          <w:lang w:val="en-US"/>
        </w:rPr>
      </w:pPr>
    </w:p>
    <w:p w:rsidR="00F749A1" w:rsidRPr="001051E0" w:rsidRDefault="00F749A1" w:rsidP="00296F1E">
      <w:pPr>
        <w:pStyle w:val="Nagwek3"/>
        <w:rPr>
          <w:b w:val="0"/>
          <w:bCs w:val="0"/>
          <w:lang w:val="en-US"/>
        </w:rPr>
      </w:pPr>
    </w:p>
    <w:p w:rsidR="00296F1E" w:rsidRPr="00296F1E" w:rsidRDefault="00B8199E" w:rsidP="00296F1E">
      <w:pPr>
        <w:pStyle w:val="Nagwek3"/>
        <w:rPr>
          <w:b w:val="0"/>
          <w:bCs w:val="0"/>
          <w:lang w:val="en-US"/>
        </w:rPr>
      </w:pPr>
      <w:r>
        <w:rPr>
          <w:lang w:val="en-US"/>
        </w:rPr>
        <w:br/>
      </w:r>
    </w:p>
    <w:p w:rsidR="00296F1E" w:rsidRPr="00296F1E" w:rsidRDefault="00296F1E" w:rsidP="00296F1E">
      <w:pPr>
        <w:rPr>
          <w:sz w:val="24"/>
          <w:szCs w:val="24"/>
          <w:lang w:val="en-US"/>
        </w:rPr>
      </w:pPr>
    </w:p>
    <w:sectPr w:rsidR="00296F1E" w:rsidRPr="00296F1E" w:rsidSect="00C61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96F1E"/>
    <w:rsid w:val="00076959"/>
    <w:rsid w:val="00077C2A"/>
    <w:rsid w:val="000901EE"/>
    <w:rsid w:val="001051E0"/>
    <w:rsid w:val="001843DB"/>
    <w:rsid w:val="00267948"/>
    <w:rsid w:val="00296F1E"/>
    <w:rsid w:val="002A034B"/>
    <w:rsid w:val="0038101E"/>
    <w:rsid w:val="003A7D5F"/>
    <w:rsid w:val="004026C0"/>
    <w:rsid w:val="00434E1D"/>
    <w:rsid w:val="00461AA1"/>
    <w:rsid w:val="005C1011"/>
    <w:rsid w:val="00655982"/>
    <w:rsid w:val="006C5E05"/>
    <w:rsid w:val="006F320E"/>
    <w:rsid w:val="0080084A"/>
    <w:rsid w:val="008132B4"/>
    <w:rsid w:val="00984F71"/>
    <w:rsid w:val="00B61D0D"/>
    <w:rsid w:val="00B8199E"/>
    <w:rsid w:val="00C5680E"/>
    <w:rsid w:val="00C61D36"/>
    <w:rsid w:val="00CF7698"/>
    <w:rsid w:val="00DB26C2"/>
    <w:rsid w:val="00E402B5"/>
    <w:rsid w:val="00E47F2B"/>
    <w:rsid w:val="00E96EDC"/>
    <w:rsid w:val="00EC3A41"/>
    <w:rsid w:val="00F306D5"/>
    <w:rsid w:val="00F74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1D36"/>
  </w:style>
  <w:style w:type="paragraph" w:styleId="Nagwek3">
    <w:name w:val="heading 3"/>
    <w:basedOn w:val="Normalny"/>
    <w:link w:val="Nagwek3Znak"/>
    <w:uiPriority w:val="9"/>
    <w:qFormat/>
    <w:rsid w:val="00296F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296F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omylnaczcionkaakapitu"/>
    <w:rsid w:val="00296F1E"/>
  </w:style>
  <w:style w:type="character" w:styleId="Hipercze">
    <w:name w:val="Hyperlink"/>
    <w:basedOn w:val="Domylnaczcionkaakapitu"/>
    <w:uiPriority w:val="99"/>
    <w:semiHidden/>
    <w:unhideWhenUsed/>
    <w:rsid w:val="00B8199E"/>
    <w:rPr>
      <w:color w:val="0000FF"/>
      <w:u w:val="single"/>
    </w:rPr>
  </w:style>
  <w:style w:type="character" w:customStyle="1" w:styleId="st">
    <w:name w:val="st"/>
    <w:basedOn w:val="Domylnaczcionkaakapitu"/>
    <w:rsid w:val="006F320E"/>
  </w:style>
  <w:style w:type="character" w:styleId="Uwydatnienie">
    <w:name w:val="Emphasis"/>
    <w:basedOn w:val="Domylnaczcionkaakapitu"/>
    <w:uiPriority w:val="20"/>
    <w:qFormat/>
    <w:rsid w:val="006F320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5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0DCDB-1198-47D2-8183-B330406FE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187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15</cp:revision>
  <dcterms:created xsi:type="dcterms:W3CDTF">2015-11-17T18:20:00Z</dcterms:created>
  <dcterms:modified xsi:type="dcterms:W3CDTF">2016-06-05T17:29:00Z</dcterms:modified>
</cp:coreProperties>
</file>