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1"/>
        <w:bidi w:val="0"/>
        <w:rPr/>
      </w:pPr>
      <w:r>
        <w:rPr>
          <w:caps/>
          <w:lang w:val="ru-RU"/>
        </w:rPr>
        <w:t xml:space="preserve">Лабораторная работа №1 </w:t>
      </w:r>
    </w:p>
    <w:p>
      <w:pPr>
        <w:pStyle w:val="1"/>
        <w:bidi w:val="0"/>
        <w:rPr/>
      </w:pPr>
      <w:r>
        <w:rPr>
          <w:caps/>
        </w:rPr>
        <w:t>Исследование логических элементов в среде схемотехнического моделирования Multisim</w:t>
      </w:r>
    </w:p>
    <w:p>
      <w:pPr>
        <w:pStyle w:val="Normal"/>
        <w:bidi w:val="0"/>
        <w:rPr>
          <w:lang w:val="ru-RU"/>
        </w:rPr>
      </w:pPr>
      <w:r>
        <w:rPr>
          <w:caps/>
          <w:lang w:val="ru-RU"/>
        </w:rPr>
        <w:t xml:space="preserve">Цель работы: </w:t>
        <w:br/>
        <w:t xml:space="preserve">ознакомиться со средой </w:t>
      </w:r>
      <w:r>
        <w:rPr>
          <w:caps/>
          <w:lang w:val="en-US"/>
        </w:rPr>
        <w:t xml:space="preserve">multisim, </w:t>
      </w:r>
      <w:r>
        <w:rPr>
          <w:caps/>
          <w:lang w:val="ru-RU"/>
        </w:rPr>
        <w:t>ее компонентами и процессом создания схем.</w:t>
      </w:r>
    </w:p>
    <w:p>
      <w:pPr>
        <w:pStyle w:val="Normal"/>
        <w:bidi w:val="0"/>
        <w:rPr>
          <w:caps/>
        </w:rPr>
      </w:pPr>
      <w:r>
        <w:rPr>
          <w:lang w:val="ru-RU"/>
        </w:rPr>
      </w:r>
    </w:p>
    <w:p>
      <w:pPr>
        <w:pStyle w:val="Normal"/>
        <w:bidi w:val="0"/>
        <w:rPr>
          <w:lang w:val="ru-RU"/>
        </w:rPr>
      </w:pPr>
      <w:r>
        <w:rPr>
          <w:caps/>
          <w:lang w:val="ru-RU"/>
        </w:rPr>
        <w:t xml:space="preserve">Ход работы: </w:t>
      </w:r>
    </w:p>
    <w:p>
      <w:pPr>
        <w:pStyle w:val="Normal"/>
        <w:bidi w:val="0"/>
        <w:rPr>
          <w:lang w:val="ru-RU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8"/>
          <w:lang w:val="ru-RU"/>
        </w:rPr>
        <w:t>2)Перечень приборов:</w:t>
      </w:r>
    </w:p>
    <w:p>
      <w:pPr>
        <w:pStyle w:val="Style13"/>
        <w:bidi w:val="0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8"/>
          <w:lang w:val="ru-RU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8"/>
          <w:lang w:val="ru-RU"/>
        </w:rPr>
        <w:t>Осциллограф (Oscilloscope) позволяет проводить анализ сигналов во временной области.</w:t>
      </w:r>
    </w:p>
    <w:p>
      <w:pPr>
        <w:pStyle w:val="Style13"/>
        <w:widowControl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8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8"/>
        </w:rPr>
        <w:t>Генератор слов (Word Generator) предназначен для генерации до 8192 32-разрядных двоичных слов.</w:t>
      </w:r>
    </w:p>
    <w:p>
      <w:pPr>
        <w:pStyle w:val="Style13"/>
        <w:widowControl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8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8"/>
        </w:rPr>
        <w:t>Логический анализатор (Logic Analyzer) – устройство, предназначенное для диагностики цифровых схем. ЛА позволяет отслеживать и записывать состояния логических элементов цифровых электронных устройств, анализировать и визуализировать их.</w:t>
      </w:r>
    </w:p>
    <w:p>
      <w:pPr>
        <w:pStyle w:val="Normal"/>
        <w:bidi w:val="0"/>
        <w:rPr>
          <w:lang w:val="ru-RU"/>
        </w:rPr>
      </w:pPr>
      <w:r>
        <w:rPr>
          <w:caps/>
          <w:lang w:val="ru-RU"/>
        </w:rPr>
        <w:t>3)</w:t>
      </w:r>
    </w:p>
    <w:p>
      <w:pPr>
        <w:pStyle w:val="Normal"/>
        <w:bidi w:val="0"/>
        <w:rPr>
          <w:caps/>
        </w:rPr>
      </w:pPr>
      <w:r>
        <w:rPr>
          <w:lang w:val="ru-RU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2335"/>
            <wp:effectExtent l="0" t="0" r="0" b="0"/>
            <wp:wrapSquare wrapText="largest"/>
            <wp:docPr id="1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23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rPr>
          <w:caps/>
        </w:rPr>
      </w:pPr>
      <w:r>
        <w:rPr>
          <w:lang w:val="ru-RU"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2335"/>
            <wp:effectExtent l="0" t="0" r="0" b="0"/>
            <wp:wrapSquare wrapText="largest"/>
            <wp:docPr id="2" name="Изображение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23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rPr/>
      </w:pPr>
      <w:r>
        <w:rPr>
          <w:caps/>
          <w:lang w:val="ru-RU"/>
        </w:rPr>
        <w:t>4)</w:t>
      </w:r>
    </w:p>
    <w:p>
      <w:pPr>
        <w:pStyle w:val="Normal"/>
        <w:spacing w:before="0" w:after="120"/>
        <w:ind w:hanging="0"/>
        <w:jc w:val="center"/>
        <w:rPr>
          <w:lang w:val="ru-RU"/>
        </w:rPr>
      </w:pPr>
      <w:r>
        <w:rPr>
          <w:b/>
          <w:sz w:val="24"/>
          <w:szCs w:val="24"/>
          <w:lang w:val="ru-RU"/>
        </w:rPr>
        <w:t>Таблица истинности</w:t>
      </w:r>
    </w:p>
    <w:tbl>
      <w:tblPr>
        <w:tblW w:w="5000" w:type="pct"/>
        <w:jc w:val="left"/>
        <w:tblInd w:w="0" w:type="dxa"/>
        <w:tblCellMar>
          <w:top w:w="0" w:type="dxa"/>
          <w:left w:w="108" w:type="dxa"/>
          <w:bottom w:w="0" w:type="dxa"/>
          <w:right w:w="108" w:type="dxa"/>
        </w:tblCellMar>
        <w:tblLook w:firstRow="1" w:noVBand="0" w:lastRow="1" w:firstColumn="1" w:lastColumn="1" w:noHBand="0" w:val="01e0"/>
      </w:tblPr>
      <w:tblGrid>
        <w:gridCol w:w="714"/>
        <w:gridCol w:w="565"/>
        <w:gridCol w:w="642"/>
        <w:gridCol w:w="1"/>
        <w:gridCol w:w="642"/>
        <w:gridCol w:w="689"/>
        <w:gridCol w:w="598"/>
        <w:gridCol w:w="3"/>
        <w:gridCol w:w="800"/>
        <w:gridCol w:w="816"/>
        <w:gridCol w:w="4"/>
        <w:gridCol w:w="709"/>
        <w:gridCol w:w="713"/>
        <w:gridCol w:w="657"/>
        <w:gridCol w:w="5"/>
        <w:gridCol w:w="708"/>
        <w:gridCol w:w="713"/>
        <w:gridCol w:w="658"/>
      </w:tblGrid>
      <w:tr>
        <w:trPr/>
        <w:tc>
          <w:tcPr>
            <w:tcW w:w="192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</w:rPr>
              <w:t xml:space="preserve">Дизъюнктор </w:t>
            </w:r>
            <w:r>
              <w:rPr>
                <w:rFonts w:cs="Times New Roman"/>
                <w:sz w:val="24"/>
                <w:szCs w:val="24"/>
                <w:lang w:val="en-US"/>
              </w:rPr>
              <w:t>[</w:t>
            </w:r>
            <w:r>
              <w:rPr>
                <w:rFonts w:cs="Times New Roman"/>
                <w:sz w:val="24"/>
                <w:szCs w:val="24"/>
              </w:rPr>
              <w:t xml:space="preserve">ИЛИ </w:t>
            </w:r>
            <w:r>
              <w:rPr>
                <w:rFonts w:cs="Times New Roman"/>
                <w:sz w:val="24"/>
                <w:szCs w:val="24"/>
                <w:lang w:val="en-US"/>
              </w:rPr>
              <w:t>(</w:t>
            </w:r>
            <w:r>
              <w:rPr>
                <w:rFonts w:cs="Times New Roman"/>
                <w:b/>
                <w:sz w:val="24"/>
                <w:szCs w:val="24"/>
                <w:lang w:val="en-US"/>
              </w:rPr>
              <w:t>OR</w:t>
            </w:r>
            <w:r>
              <w:rPr>
                <w:rFonts w:cs="Times New Roman"/>
                <w:sz w:val="24"/>
                <w:szCs w:val="24"/>
                <w:lang w:val="en-US"/>
              </w:rPr>
              <w:t>)]</w:t>
            </w:r>
          </w:p>
        </w:tc>
        <w:tc>
          <w:tcPr>
            <w:tcW w:w="193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</w:rPr>
              <w:t>Конъюнктор</w:t>
            </w:r>
          </w:p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  <w:lang w:val="en-US"/>
              </w:rPr>
              <w:t>[</w:t>
            </w:r>
            <w:r>
              <w:rPr>
                <w:rFonts w:cs="Times New Roman"/>
                <w:sz w:val="24"/>
                <w:szCs w:val="24"/>
              </w:rPr>
              <w:t xml:space="preserve">И </w:t>
            </w:r>
            <w:r>
              <w:rPr>
                <w:rFonts w:cs="Times New Roman"/>
                <w:sz w:val="24"/>
                <w:szCs w:val="24"/>
                <w:lang w:val="en-US"/>
              </w:rPr>
              <w:t>(</w:t>
            </w:r>
            <w:r>
              <w:rPr>
                <w:rFonts w:cs="Times New Roman"/>
                <w:b/>
                <w:sz w:val="24"/>
                <w:szCs w:val="24"/>
                <w:lang w:val="en-US"/>
              </w:rPr>
              <w:t>AND</w:t>
            </w:r>
            <w:r>
              <w:rPr>
                <w:rFonts w:cs="Times New Roman"/>
                <w:sz w:val="24"/>
                <w:szCs w:val="24"/>
                <w:lang w:val="en-US"/>
              </w:rPr>
              <w:t>)]</w:t>
            </w:r>
          </w:p>
        </w:tc>
        <w:tc>
          <w:tcPr>
            <w:tcW w:w="162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</w:rPr>
              <w:t>Инвертор</w:t>
            </w:r>
          </w:p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  <w:lang w:val="en-US"/>
              </w:rPr>
              <w:t>[</w:t>
            </w:r>
            <w:r>
              <w:rPr>
                <w:rFonts w:cs="Times New Roman"/>
                <w:sz w:val="24"/>
                <w:szCs w:val="24"/>
              </w:rPr>
              <w:t>НЕ</w:t>
            </w:r>
            <w:r>
              <w:rPr>
                <w:rFonts w:cs="Times New Roman"/>
                <w:sz w:val="24"/>
                <w:szCs w:val="24"/>
                <w:lang w:val="en-US"/>
              </w:rPr>
              <w:t xml:space="preserve"> </w:t>
            </w:r>
            <w:r>
              <w:rPr>
                <w:rFonts w:cs="Times New Roman"/>
                <w:b/>
                <w:sz w:val="24"/>
                <w:szCs w:val="24"/>
                <w:lang w:val="en-US"/>
              </w:rPr>
              <w:t>NOT</w:t>
            </w:r>
            <w:r>
              <w:rPr>
                <w:rFonts w:cs="Times New Roman"/>
                <w:sz w:val="24"/>
                <w:szCs w:val="24"/>
                <w:lang w:val="en-US"/>
              </w:rPr>
              <w:t>)]</w:t>
            </w:r>
          </w:p>
        </w:tc>
        <w:tc>
          <w:tcPr>
            <w:tcW w:w="2084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</w:rPr>
              <w:t>Штрих Шеффера</w:t>
            </w:r>
          </w:p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</w:rPr>
              <w:t xml:space="preserve">[И-НЕ </w:t>
            </w:r>
            <w:r>
              <w:rPr>
                <w:rFonts w:cs="Times New Roman"/>
                <w:b/>
                <w:sz w:val="24"/>
                <w:szCs w:val="24"/>
                <w:lang w:val="en-US"/>
              </w:rPr>
              <w:t>NAND</w:t>
            </w:r>
            <w:r>
              <w:rPr>
                <w:rFonts w:cs="Times New Roman"/>
                <w:sz w:val="24"/>
                <w:szCs w:val="24"/>
              </w:rPr>
              <w:t>)]</w:t>
            </w:r>
          </w:p>
        </w:tc>
        <w:tc>
          <w:tcPr>
            <w:tcW w:w="207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</w:rPr>
              <w:t>Стрелка Пирса</w:t>
            </w:r>
          </w:p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</w:rPr>
              <w:t>[ИЛИ-НЕ (</w:t>
            </w:r>
            <w:r>
              <w:rPr>
                <w:rFonts w:cs="Times New Roman"/>
                <w:b/>
                <w:sz w:val="24"/>
                <w:szCs w:val="24"/>
                <w:lang w:val="en-US"/>
              </w:rPr>
              <w:t>NOR</w:t>
            </w:r>
            <w:r>
              <w:rPr>
                <w:rFonts w:cs="Times New Roman"/>
                <w:sz w:val="24"/>
                <w:szCs w:val="24"/>
              </w:rPr>
              <w:t>)]</w:t>
            </w:r>
          </w:p>
        </w:tc>
      </w:tr>
      <w:tr>
        <w:trPr>
          <w:trHeight w:val="376" w:hRule="atLeast"/>
        </w:trPr>
        <w:tc>
          <w:tcPr>
            <w:tcW w:w="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1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2</w:t>
            </w:r>
          </w:p>
        </w:tc>
        <w:tc>
          <w:tcPr>
            <w:tcW w:w="6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  <w:lang w:val="en-US"/>
              </w:rPr>
              <w:t>y</w:t>
            </w:r>
          </w:p>
        </w:tc>
        <w:tc>
          <w:tcPr>
            <w:tcW w:w="64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1</w:t>
            </w:r>
          </w:p>
        </w:tc>
        <w:tc>
          <w:tcPr>
            <w:tcW w:w="6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2</w:t>
            </w:r>
          </w:p>
        </w:tc>
        <w:tc>
          <w:tcPr>
            <w:tcW w:w="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  <w:lang w:val="en-US"/>
              </w:rPr>
              <w:t>y</w:t>
            </w:r>
          </w:p>
        </w:tc>
        <w:tc>
          <w:tcPr>
            <w:tcW w:w="80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</w:p>
        </w:tc>
        <w:tc>
          <w:tcPr>
            <w:tcW w:w="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  <w:lang w:val="en-US"/>
              </w:rPr>
              <w:t>y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1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2</w:t>
            </w:r>
          </w:p>
        </w:tc>
        <w:tc>
          <w:tcPr>
            <w:tcW w:w="6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  <w:lang w:val="en-US"/>
              </w:rPr>
              <w:t>y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1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</w:rPr>
              <w:t>х</w:t>
            </w:r>
            <w:r>
              <w:rPr>
                <w:vertAlign w:val="subscript"/>
              </w:rPr>
              <w:t>2</w:t>
            </w:r>
          </w:p>
        </w:tc>
        <w:tc>
          <w:tcPr>
            <w:tcW w:w="6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i/>
                <w:sz w:val="24"/>
                <w:szCs w:val="24"/>
                <w:lang w:val="en-US"/>
              </w:rPr>
              <w:t>y</w:t>
            </w:r>
          </w:p>
        </w:tc>
      </w:tr>
      <w:tr>
        <w:trPr/>
        <w:tc>
          <w:tcPr>
            <w:tcW w:w="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  <w:tc>
          <w:tcPr>
            <w:tcW w:w="64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  <w:tc>
          <w:tcPr>
            <w:tcW w:w="803" w:type="dxa"/>
            <w:gridSpan w:val="2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  <w:lang w:val="en-US"/>
              </w:rPr>
              <w:t>0</w:t>
            </w:r>
          </w:p>
        </w:tc>
        <w:tc>
          <w:tcPr>
            <w:tcW w:w="81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</w:tr>
      <w:tr>
        <w:trPr>
          <w:trHeight w:val="398" w:hRule="atLeast"/>
        </w:trPr>
        <w:tc>
          <w:tcPr>
            <w:tcW w:w="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64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  <w:tc>
          <w:tcPr>
            <w:tcW w:w="803" w:type="dxa"/>
            <w:gridSpan w:val="2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</w:r>
          </w:p>
        </w:tc>
        <w:tc>
          <w:tcPr>
            <w:tcW w:w="81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</w:tr>
      <w:tr>
        <w:trPr/>
        <w:tc>
          <w:tcPr>
            <w:tcW w:w="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64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  <w:tc>
          <w:tcPr>
            <w:tcW w:w="803" w:type="dxa"/>
            <w:gridSpan w:val="2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cs="Times New Roman"/>
                <w:sz w:val="24"/>
                <w:szCs w:val="24"/>
                <w:lang w:val="en-US"/>
              </w:rPr>
              <w:t>1</w:t>
            </w:r>
          </w:p>
        </w:tc>
        <w:tc>
          <w:tcPr>
            <w:tcW w:w="81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0</w:t>
            </w:r>
          </w:p>
        </w:tc>
        <w:tc>
          <w:tcPr>
            <w:tcW w:w="6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</w:tr>
      <w:tr>
        <w:trPr/>
        <w:tc>
          <w:tcPr>
            <w:tcW w:w="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64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1</w:t>
            </w:r>
          </w:p>
        </w:tc>
        <w:tc>
          <w:tcPr>
            <w:tcW w:w="803" w:type="dxa"/>
            <w:gridSpan w:val="2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</w:r>
          </w:p>
        </w:tc>
        <w:tc>
          <w:tcPr>
            <w:tcW w:w="81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  <w:tc>
          <w:tcPr>
            <w:tcW w:w="71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/>
            </w:pPr>
            <w:r>
              <w:rPr>
                <w:sz w:val="22"/>
              </w:rPr>
              <w:t>1</w:t>
            </w:r>
          </w:p>
        </w:tc>
        <w:tc>
          <w:tcPr>
            <w:tcW w:w="6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  <w:vAlign w:val="center"/>
          </w:tcPr>
          <w:p>
            <w:pPr>
              <w:pStyle w:val="Normal"/>
              <w:ind w:hanging="0"/>
              <w:jc w:val="center"/>
              <w:rPr>
                <w:rFonts w:cs="Times New Roman"/>
                <w:sz w:val="24"/>
                <w:szCs w:val="24"/>
                <w:lang w:val="ru-RU"/>
              </w:rPr>
            </w:pPr>
            <w:r>
              <w:rPr>
                <w:rFonts w:cs="Times New Roman"/>
                <w:sz w:val="24"/>
                <w:szCs w:val="24"/>
                <w:lang w:val="ru-RU"/>
              </w:rPr>
              <w:t>0</w:t>
            </w:r>
          </w:p>
        </w:tc>
      </w:tr>
    </w:tbl>
    <w:p>
      <w:pPr>
        <w:pStyle w:val="Normal"/>
        <w:bidi w:val="0"/>
        <w:spacing w:before="280" w:after="0"/>
        <w:rPr>
          <w:b/>
          <w:b/>
          <w:spacing w:val="-2"/>
        </w:rPr>
      </w:pPr>
      <w:r>
        <w:rPr>
          <w:lang w:val="ru-RU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Times New Roman">
    <w:charset w:val="cc"/>
    <w:family w:val="roman"/>
    <w:pitch w:val="variable"/>
  </w:font>
  <w:font w:name="Arial">
    <w:charset w:val="cc"/>
    <w:family w:val="swiss"/>
    <w:pitch w:val="variable"/>
  </w:font>
  <w:font w:name="Times New Roman">
    <w:charset w:val="cc"/>
    <w:family w:val="auto"/>
    <w:pitch w:val="default"/>
  </w:font>
</w:fonts>
</file>

<file path=word/settings.xml><?xml version="1.0" encoding="utf-8"?>
<w:settings xmlns:w="http://schemas.openxmlformats.org/wordprocessingml/2006/main">
  <w:zoom w:percent="86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Times New Roman" w:hAnsi="Times New Roman" w:eastAsia="NSimSun" w:cs="Arial"/>
      <w:color w:val="auto"/>
      <w:kern w:val="2"/>
      <w:sz w:val="24"/>
      <w:szCs w:val="24"/>
      <w:lang w:val="en-US" w:eastAsia="zh-CN" w:bidi="hi-IN"/>
    </w:rPr>
  </w:style>
  <w:style w:type="paragraph" w:styleId="1">
    <w:name w:val="Heading 1"/>
    <w:basedOn w:val="Normal"/>
    <w:next w:val="Normal"/>
    <w:qFormat/>
    <w:pPr>
      <w:keepNext w:val="true"/>
      <w:keepLines/>
      <w:ind w:hanging="0"/>
      <w:jc w:val="center"/>
      <w:outlineLvl w:val="0"/>
    </w:pPr>
    <w:rPr>
      <w:rFonts w:eastAsia="" w:cs="" w:cstheme="majorBidi" w:eastAsiaTheme="majorEastAsia"/>
      <w:b/>
      <w:color w:val="000000" w:themeColor="text1"/>
      <w:szCs w:val="32"/>
    </w:rPr>
  </w:style>
  <w:style w:type="paragraph" w:styleId="2">
    <w:name w:val="Heading 2"/>
    <w:basedOn w:val="Normal"/>
    <w:next w:val="Normal"/>
    <w:qFormat/>
    <w:pPr>
      <w:keepNext w:val="true"/>
      <w:keepLines/>
      <w:ind w:hanging="0"/>
      <w:jc w:val="center"/>
      <w:outlineLvl w:val="1"/>
    </w:pPr>
    <w:rPr>
      <w:rFonts w:eastAsia="" w:cs="" w:cstheme="majorBidi" w:eastAsiaTheme="majorEastAsia"/>
      <w:b/>
      <w:szCs w:val="26"/>
    </w:rPr>
  </w:style>
  <w:style w:type="paragraph" w:styleId="Style12">
    <w:name w:val="Заголовок"/>
    <w:basedOn w:val="Normal"/>
    <w:next w:val="Style13"/>
    <w:qFormat/>
    <w:pPr>
      <w:keepNext w:val="true"/>
      <w:spacing w:before="240" w:after="120"/>
    </w:pPr>
    <w:rPr>
      <w:rFonts w:ascii="Arial" w:hAnsi="Arial" w:eastAsia="Microsoft YaHei" w:cs="Arial"/>
      <w:sz w:val="28"/>
      <w:szCs w:val="28"/>
    </w:rPr>
  </w:style>
  <w:style w:type="paragraph" w:styleId="Style13">
    <w:name w:val="Body Text"/>
    <w:basedOn w:val="Normal"/>
    <w:pPr>
      <w:spacing w:lineRule="auto" w:line="276" w:before="0" w:after="140"/>
    </w:pPr>
    <w:rPr/>
  </w:style>
  <w:style w:type="paragraph" w:styleId="Style14">
    <w:name w:val="List"/>
    <w:basedOn w:val="Style13"/>
    <w:pPr/>
    <w:rPr>
      <w:rFonts w:cs="Arial"/>
    </w:rPr>
  </w:style>
  <w:style w:type="paragraph" w:styleId="Style15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6">
    <w:name w:val="Указатель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Trio_Office/6.2.8.2$Windows_x86 LibreOffice_project/</Application>
  <Pages>2</Pages>
  <Words>160</Words>
  <Characters>767</Characters>
  <CharactersWithSpaces>845</CharactersWithSpaces>
  <Paragraphs>86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2020-03-13T14:04:23Z</dcterms:created>
  <dc:creator/>
  <dc:description/>
  <dc:language>en-US</dc:language>
  <cp:lastModifiedBy/>
  <dcterms:modified xsi:type="dcterms:W3CDTF">2020-03-13T14:20:04Z</dcterms:modified>
  <cp:revision>1</cp:revision>
  <dc:subject/>
  <dc:title/>
</cp:coreProperties>
</file>