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jpeg" ContentType="image/jpeg"/>
  <Override PartName="/word/media/image3.png" ContentType="image/png"/>
  <Override PartName="/word/media/image4.jpeg" ContentType="image/jpeg"/>
  <Override PartName="/word/media/image5.png" ContentType="image/png"/>
  <Override PartName="/word/media/image6.jpeg" ContentType="image/jpeg"/>
  <Override PartName="/word/media/image7.png" ContentType="image/png"/>
  <Override PartName="/word/media/image8.jpeg" ContentType="image/jpeg"/>
  <Override PartName="/word/media/image10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32"/>
          <w:szCs w:val="32"/>
          <w:lang w:val="ru-RU"/>
        </w:rPr>
        <w:t xml:space="preserve">Отчёт </w:t>
      </w:r>
    </w:p>
    <w:p>
      <w:pPr>
        <w:pStyle w:val="Normal"/>
        <w:jc w:val="center"/>
        <w:rPr>
          <w:b/>
          <w:b/>
          <w:bCs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  <w:t>Лабораторная работа №3</w:t>
      </w:r>
    </w:p>
    <w:p>
      <w:pPr>
        <w:pStyle w:val="Normal"/>
        <w:jc w:val="center"/>
        <w:rPr>
          <w:b/>
          <w:b/>
          <w:bCs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t>Исследование преобразователей кодов (дешифратора, шифратора) и коммутационных узлов (демультиплексора и мультиплексора).</w:t>
      </w:r>
    </w:p>
    <w:p>
      <w:pPr>
        <w:pStyle w:val="Normal"/>
        <w:jc w:val="both"/>
        <w:rPr/>
      </w:pP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t>Цель</w:t>
      </w:r>
      <w:r>
        <w:rPr>
          <w:rFonts w:cs="Times New Roman" w:ascii="Times New Roman" w:hAnsi="Times New Roman"/>
          <w:sz w:val="28"/>
          <w:szCs w:val="28"/>
          <w:lang w:val="ru-RU"/>
        </w:rPr>
        <w:t>: Ознакомиться с работой таких преобразователей кода, как шифратор, дешифратор. Собрать схему с использованием этих элементов. Ознакомиться с работой коммутационных узлов ( демультиплексора и мультиплексора) . Собрать схемы с использованием данных коммутационных узлов.</w:t>
      </w:r>
    </w:p>
    <w:p>
      <w:pPr>
        <w:pStyle w:val="Normal"/>
        <w:jc w:val="both"/>
        <w:rPr/>
      </w:pP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t>Ход работы</w:t>
      </w:r>
      <w:r>
        <w:rPr>
          <w:rFonts w:cs="Times New Roman" w:ascii="Times New Roman" w:hAnsi="Times New Roman"/>
          <w:sz w:val="28"/>
          <w:szCs w:val="28"/>
          <w:lang w:val="ru-RU"/>
        </w:rPr>
        <w:t>:</w:t>
      </w:r>
    </w:p>
    <w:p>
      <w:pPr>
        <w:pStyle w:val="Normal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1)</w:t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400040" cy="2059305"/>
            <wp:effectExtent l="0" t="0" r="0" b="0"/>
            <wp:docPr id="1" name="Рисунок 13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37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  <w:t>Рис. 1</w:t>
      </w:r>
    </w:p>
    <w:p>
      <w:pPr>
        <w:pStyle w:val="Normal"/>
        <w:widowControl/>
        <w:tabs>
          <w:tab w:val="clear" w:pos="720"/>
          <w:tab w:val="left" w:pos="177" w:leader="none"/>
          <w:tab w:val="left" w:pos="545" w:leader="none"/>
          <w:tab w:val="left" w:pos="627" w:leader="none"/>
        </w:tabs>
        <w:bidi w:val="0"/>
        <w:spacing w:lineRule="auto" w:line="259" w:before="0" w:after="160"/>
        <w:ind w:left="0" w:right="0" w:firstLine="629"/>
        <w:jc w:val="both"/>
        <w:rPr>
          <w:rFonts w:ascii="Times New Roman" w:hAnsi="Times New Roman" w:cs="Times New Roman"/>
          <w:spacing w:val="-2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На рисунке 1 изображена схема дешифратора </w:t>
      </w:r>
      <w:r>
        <w:rPr>
          <w:rFonts w:cs="Times New Roman" w:ascii="Times New Roman" w:hAnsi="Times New Roman"/>
          <w:sz w:val="28"/>
          <w:szCs w:val="28"/>
        </w:rPr>
        <w:t>DC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3х8 (3 информационных входа </w:t>
      </w:r>
      <w:r>
        <w:rPr>
          <w:rFonts w:cs="Times New Roman" w:ascii="Times New Roman" w:hAnsi="Times New Roman"/>
          <w:sz w:val="28"/>
          <w:szCs w:val="28"/>
        </w:rPr>
        <w:t>A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, </w:t>
      </w:r>
      <w:r>
        <w:rPr>
          <w:rFonts w:cs="Times New Roman" w:ascii="Times New Roman" w:hAnsi="Times New Roman"/>
          <w:sz w:val="28"/>
          <w:szCs w:val="28"/>
        </w:rPr>
        <w:t>B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, </w:t>
      </w:r>
      <w:r>
        <w:rPr>
          <w:rFonts w:cs="Times New Roman" w:ascii="Times New Roman" w:hAnsi="Times New Roman"/>
          <w:sz w:val="28"/>
          <w:szCs w:val="28"/>
        </w:rPr>
        <w:t>C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, и 8 выходов : </w:t>
      </w:r>
      <w:r>
        <w:rPr>
          <w:rFonts w:cs="Times New Roman" w:ascii="Times New Roman" w:hAnsi="Times New Roman"/>
          <w:sz w:val="28"/>
          <w:szCs w:val="28"/>
        </w:rPr>
        <w:t>Y</w:t>
      </w:r>
      <w:r>
        <w:rPr>
          <w:rFonts w:cs="Times New Roman" w:ascii="Times New Roman" w:hAnsi="Times New Roman"/>
          <w:sz w:val="28"/>
          <w:szCs w:val="28"/>
          <w:lang w:val="ru-RU"/>
        </w:rPr>
        <w:t>0,</w:t>
      </w:r>
      <w:r>
        <w:rPr>
          <w:rFonts w:cs="Times New Roman" w:ascii="Times New Roman" w:hAnsi="Times New Roman"/>
          <w:sz w:val="28"/>
          <w:szCs w:val="28"/>
        </w:rPr>
        <w:t>Y</w:t>
      </w:r>
      <w:r>
        <w:rPr>
          <w:rFonts w:cs="Times New Roman" w:ascii="Times New Roman" w:hAnsi="Times New Roman"/>
          <w:sz w:val="28"/>
          <w:szCs w:val="28"/>
          <w:lang w:val="ru-RU"/>
        </w:rPr>
        <w:t>1,…,</w:t>
      </w:r>
      <w:r>
        <w:rPr>
          <w:rFonts w:cs="Times New Roman" w:ascii="Times New Roman" w:hAnsi="Times New Roman"/>
          <w:sz w:val="28"/>
          <w:szCs w:val="28"/>
        </w:rPr>
        <w:t>Y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7). </w:t>
      </w:r>
      <w:r>
        <w:rPr>
          <w:lang w:val="ru-RU"/>
        </w:rPr>
        <w:t xml:space="preserve">).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В зависимости от входного двоичного кода, например, 001, на выходе </w:t>
      </w:r>
      <w:r>
        <w:rPr>
          <w:rFonts w:cs="Times New Roman" w:ascii="Times New Roman" w:hAnsi="Times New Roman"/>
          <w:sz w:val="28"/>
          <w:szCs w:val="28"/>
        </w:rPr>
        <w:t>D</w:t>
      </w:r>
      <w:r>
        <w:rPr>
          <w:rFonts w:cs="Times New Roman" w:ascii="Times New Roman" w:hAnsi="Times New Roman"/>
          <w:sz w:val="28"/>
          <w:szCs w:val="28"/>
          <w:lang w:val="ru-RU"/>
        </w:rPr>
        <w:t>С появляется сигнал 1 только на одной (второй, см. рис. 7.21) из 8 выходных линий</w:t>
      </w:r>
      <w:r>
        <w:rPr>
          <w:rFonts w:cs="Times New Roman" w:ascii="Times New Roman" w:hAnsi="Times New Roman"/>
          <w:spacing w:val="-2"/>
          <w:sz w:val="28"/>
          <w:szCs w:val="28"/>
          <w:lang w:val="ru-RU"/>
        </w:rPr>
        <w:t>, к которым подключены пробники Х0, …, Х7.</w:t>
      </w:r>
    </w:p>
    <w:p>
      <w:pPr>
        <w:pStyle w:val="Normal"/>
        <w:widowControl/>
        <w:tabs>
          <w:tab w:val="clear" w:pos="720"/>
          <w:tab w:val="left" w:pos="177" w:leader="none"/>
          <w:tab w:val="left" w:pos="545" w:leader="none"/>
          <w:tab w:val="left" w:pos="627" w:leader="none"/>
        </w:tabs>
        <w:bidi w:val="0"/>
        <w:spacing w:lineRule="auto" w:line="259" w:before="0" w:after="160"/>
        <w:ind w:left="0" w:right="0" w:firstLine="629"/>
        <w:jc w:val="both"/>
        <w:rPr>
          <w:rFonts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cs="Times New Roman" w:ascii="Times New Roman" w:hAnsi="Times New Roman"/>
          <w:spacing w:val="-2"/>
          <w:sz w:val="28"/>
          <w:szCs w:val="28"/>
          <w:lang w:val="ru-RU"/>
        </w:rPr>
        <w:t>Данный тип шифратора относится к шифраторам с разным уровнем входных и выходных сигналов: активные входные уровни соответствуют уровню логической 1, а активные выходные сигналы – уровню логического 0.</w:t>
      </w:r>
      <w:r>
        <w:rPr>
          <w:rFonts w:cs="Times New Roman" w:ascii="Times New Roman" w:hAnsi="Times New Roman"/>
          <w:spacing w:val="-4"/>
          <w:sz w:val="28"/>
          <w:szCs w:val="28"/>
          <w:lang w:val="ru-RU"/>
        </w:rPr>
        <w:t xml:space="preserve"> Для получения активных выходных уровней, равных 1, к выходам дешифратора подключено восемь инверторов С0, …, С7; </w:t>
      </w:r>
    </w:p>
    <w:p>
      <w:pPr>
        <w:pStyle w:val="Normal"/>
        <w:widowControl/>
        <w:tabs>
          <w:tab w:val="clear" w:pos="720"/>
          <w:tab w:val="left" w:pos="177" w:leader="none"/>
          <w:tab w:val="left" w:pos="545" w:leader="none"/>
          <w:tab w:val="left" w:pos="627" w:leader="none"/>
        </w:tabs>
        <w:bidi w:val="0"/>
        <w:spacing w:lineRule="auto" w:line="259" w:before="0" w:after="160"/>
        <w:ind w:left="0" w:right="0" w:firstLine="6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На экран логического анализатора </w:t>
      </w:r>
      <w:r>
        <w:rPr>
          <w:rFonts w:cs="Times New Roman" w:ascii="Times New Roman" w:hAnsi="Times New Roman"/>
          <w:sz w:val="28"/>
          <w:szCs w:val="28"/>
        </w:rPr>
        <w:t>XLA</w:t>
      </w:r>
      <w:r>
        <w:rPr>
          <w:rFonts w:cs="Times New Roman" w:ascii="Times New Roman" w:hAnsi="Times New Roman"/>
          <w:sz w:val="28"/>
          <w:szCs w:val="28"/>
          <w:lang w:val="ru-RU"/>
        </w:rPr>
        <w:t>1 (рис. 7.22) выводятся временные диаграммы как трех входных (А, В, С), так и восьми (</w:t>
      </w:r>
      <w:r>
        <w:rPr>
          <w:rFonts w:cs="Times New Roman" w:ascii="Times New Roman" w:hAnsi="Times New Roman"/>
          <w:sz w:val="28"/>
          <w:szCs w:val="28"/>
        </w:rPr>
        <w:t>Y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0, </w:t>
      </w:r>
      <w:r>
        <w:rPr>
          <w:rFonts w:cs="Times New Roman" w:ascii="Times New Roman" w:hAnsi="Times New Roman"/>
          <w:sz w:val="28"/>
          <w:szCs w:val="28"/>
        </w:rPr>
        <w:t>Y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1, …, </w:t>
      </w:r>
      <w:r>
        <w:rPr>
          <w:rFonts w:cs="Times New Roman" w:ascii="Times New Roman" w:hAnsi="Times New Roman"/>
          <w:sz w:val="28"/>
          <w:szCs w:val="28"/>
        </w:rPr>
        <w:t>Y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7) выходных сигналов при пошаговом режиме генератора </w:t>
      </w:r>
      <w:r>
        <w:rPr>
          <w:rFonts w:cs="Times New Roman" w:ascii="Times New Roman" w:hAnsi="Times New Roman"/>
          <w:sz w:val="28"/>
          <w:szCs w:val="28"/>
        </w:rPr>
        <w:t>XWG</w:t>
      </w:r>
      <w:r>
        <w:rPr>
          <w:rFonts w:cs="Times New Roman" w:ascii="Times New Roman" w:hAnsi="Times New Roman"/>
          <w:sz w:val="28"/>
          <w:szCs w:val="28"/>
          <w:lang w:val="ru-RU"/>
        </w:rPr>
        <w:t>1.</w:t>
      </w:r>
    </w:p>
    <w:p>
      <w:pPr>
        <w:pStyle w:val="Normal"/>
        <w:widowControl/>
        <w:tabs>
          <w:tab w:val="clear" w:pos="720"/>
          <w:tab w:val="left" w:pos="177" w:leader="none"/>
          <w:tab w:val="left" w:pos="545" w:leader="none"/>
          <w:tab w:val="left" w:pos="627" w:leader="none"/>
        </w:tabs>
        <w:bidi w:val="0"/>
        <w:spacing w:lineRule="auto" w:line="259" w:before="0" w:after="160"/>
        <w:ind w:left="0" w:right="0" w:firstLine="62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По результатам моделирования составлена таблица (Табл.1) переключений на выходах дешифратора </w:t>
      </w:r>
      <w:r>
        <w:rPr>
          <w:rFonts w:cs="Times New Roman" w:ascii="Times New Roman" w:hAnsi="Times New Roman"/>
          <w:sz w:val="28"/>
          <w:szCs w:val="28"/>
        </w:rPr>
        <w:t>DC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3</w:t>
      </w:r>
      <w:r>
        <w:rPr>
          <w:rFonts w:cs="Times New Roman" w:ascii="Times New Roman" w:hAnsi="Times New Roman"/>
          <w:sz w:val="28"/>
          <w:szCs w:val="28"/>
        </w:rPr>
        <w:t>x</w:t>
      </w:r>
      <w:r>
        <w:rPr>
          <w:rFonts w:cs="Times New Roman" w:ascii="Times New Roman" w:hAnsi="Times New Roman"/>
          <w:sz w:val="28"/>
          <w:szCs w:val="28"/>
          <w:lang w:val="ru-RU"/>
        </w:rPr>
        <w:t>8:</w:t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tbl>
      <w:tblPr>
        <w:tblW w:w="5000" w:type="pct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0" w:lastRow="1" w:firstColumn="1" w:lastColumn="1" w:noHBand="0" w:val="01e0"/>
      </w:tblPr>
      <w:tblGrid>
        <w:gridCol w:w="932"/>
        <w:gridCol w:w="1041"/>
        <w:gridCol w:w="1040"/>
        <w:gridCol w:w="1039"/>
        <w:gridCol w:w="1038"/>
        <w:gridCol w:w="1041"/>
        <w:gridCol w:w="1040"/>
        <w:gridCol w:w="1042"/>
        <w:gridCol w:w="1042"/>
        <w:gridCol w:w="975"/>
      </w:tblGrid>
      <w:tr>
        <w:trPr>
          <w:trHeight w:val="340" w:hRule="atLeast"/>
        </w:trPr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/>
            </w:pPr>
            <w:r>
              <w:rPr/>
              <w:t>A</w:t>
            </w:r>
          </w:p>
        </w:tc>
        <w:tc>
          <w:tcPr>
            <w:tcW w:w="1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/>
            </w:pPr>
            <w:r>
              <w:rPr/>
              <w:t>0</w:t>
            </w:r>
          </w:p>
        </w:tc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/>
            </w:pPr>
            <w:r>
              <w:rPr/>
              <w:t>1</w:t>
            </w: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/>
            </w:pPr>
            <w:r>
              <w:rPr/>
              <w:t>0</w:t>
            </w:r>
          </w:p>
        </w:tc>
        <w:tc>
          <w:tcPr>
            <w:tcW w:w="1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/>
            </w:pPr>
            <w:r>
              <w:rPr/>
              <w:t>1</w:t>
            </w:r>
          </w:p>
        </w:tc>
        <w:tc>
          <w:tcPr>
            <w:tcW w:w="1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/>
            </w:pPr>
            <w:r>
              <w:rPr/>
              <w:t>0</w:t>
            </w:r>
          </w:p>
        </w:tc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/>
            </w:pPr>
            <w:r>
              <w:rPr/>
              <w:t>1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/>
            </w:pPr>
            <w:r>
              <w:rPr/>
              <w:t>0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/>
            </w:pPr>
            <w:r>
              <w:rPr/>
              <w:t>1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/>
            </w:pPr>
            <w:r>
              <w:rPr/>
              <w:t>0</w:t>
            </w:r>
          </w:p>
        </w:tc>
      </w:tr>
      <w:tr>
        <w:trPr>
          <w:trHeight w:val="340" w:hRule="atLeast"/>
        </w:trPr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b/>
                <w:b/>
                <w:sz w:val="24"/>
                <w:szCs w:val="24"/>
              </w:rPr>
            </w:pPr>
            <w:r>
              <w:rPr/>
              <w:t>B</w:t>
            </w:r>
          </w:p>
        </w:tc>
        <w:tc>
          <w:tcPr>
            <w:tcW w:w="1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1</w:t>
            </w:r>
          </w:p>
        </w:tc>
        <w:tc>
          <w:tcPr>
            <w:tcW w:w="1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1</w:t>
            </w:r>
          </w:p>
        </w:tc>
        <w:tc>
          <w:tcPr>
            <w:tcW w:w="1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1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1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</w:tr>
      <w:tr>
        <w:trPr>
          <w:trHeight w:val="340" w:hRule="atLeast"/>
        </w:trPr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b/>
                <w:b/>
                <w:sz w:val="24"/>
                <w:szCs w:val="24"/>
              </w:rPr>
            </w:pPr>
            <w:r>
              <w:rPr/>
              <w:t>C</w:t>
            </w:r>
          </w:p>
        </w:tc>
        <w:tc>
          <w:tcPr>
            <w:tcW w:w="1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1</w:t>
            </w:r>
          </w:p>
        </w:tc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1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1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1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</w:tr>
      <w:tr>
        <w:trPr>
          <w:trHeight w:val="340" w:hRule="atLeast"/>
        </w:trPr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b/>
                <w:b/>
                <w:sz w:val="24"/>
                <w:szCs w:val="24"/>
              </w:rPr>
            </w:pPr>
            <w:r>
              <w:rPr/>
              <w:t>Y0</w:t>
            </w:r>
          </w:p>
        </w:tc>
        <w:tc>
          <w:tcPr>
            <w:tcW w:w="1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1</w:t>
            </w:r>
          </w:p>
        </w:tc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1</w:t>
            </w:r>
          </w:p>
        </w:tc>
      </w:tr>
      <w:tr>
        <w:trPr>
          <w:trHeight w:val="340" w:hRule="atLeast"/>
        </w:trPr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b/>
                <w:b/>
                <w:sz w:val="24"/>
                <w:szCs w:val="24"/>
              </w:rPr>
            </w:pPr>
            <w:r>
              <w:rPr/>
              <w:t>Y1</w:t>
            </w:r>
          </w:p>
        </w:tc>
        <w:tc>
          <w:tcPr>
            <w:tcW w:w="1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1</w:t>
            </w: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</w:tr>
      <w:tr>
        <w:trPr>
          <w:trHeight w:val="340" w:hRule="atLeast"/>
        </w:trPr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b/>
                <w:b/>
                <w:sz w:val="24"/>
                <w:szCs w:val="24"/>
              </w:rPr>
            </w:pPr>
            <w:r>
              <w:rPr/>
              <w:t>Y2</w:t>
            </w:r>
          </w:p>
        </w:tc>
        <w:tc>
          <w:tcPr>
            <w:tcW w:w="1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1</w:t>
            </w:r>
          </w:p>
        </w:tc>
        <w:tc>
          <w:tcPr>
            <w:tcW w:w="1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</w:tr>
    </w:tbl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tbl>
      <w:tblPr>
        <w:tblW w:w="5000" w:type="pct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0" w:lastRow="1" w:firstColumn="1" w:lastColumn="1" w:noHBand="0" w:val="01e0"/>
      </w:tblPr>
      <w:tblGrid>
        <w:gridCol w:w="932"/>
        <w:gridCol w:w="1041"/>
        <w:gridCol w:w="1040"/>
        <w:gridCol w:w="1039"/>
        <w:gridCol w:w="1038"/>
        <w:gridCol w:w="1041"/>
        <w:gridCol w:w="1040"/>
        <w:gridCol w:w="1042"/>
        <w:gridCol w:w="1042"/>
        <w:gridCol w:w="975"/>
      </w:tblGrid>
      <w:tr>
        <w:trPr>
          <w:trHeight w:val="340" w:hRule="atLeast"/>
        </w:trPr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/>
            </w:pPr>
            <w:r>
              <w:rPr/>
              <w:t>Y3</w:t>
            </w:r>
          </w:p>
        </w:tc>
        <w:tc>
          <w:tcPr>
            <w:tcW w:w="1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1</w:t>
            </w:r>
          </w:p>
        </w:tc>
        <w:tc>
          <w:tcPr>
            <w:tcW w:w="1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</w:tr>
      <w:tr>
        <w:trPr>
          <w:trHeight w:val="340" w:hRule="atLeast"/>
        </w:trPr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b/>
                <w:b/>
                <w:sz w:val="24"/>
                <w:szCs w:val="24"/>
              </w:rPr>
            </w:pPr>
            <w:r>
              <w:rPr/>
              <w:t>Y4</w:t>
            </w:r>
          </w:p>
        </w:tc>
        <w:tc>
          <w:tcPr>
            <w:tcW w:w="1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1</w:t>
            </w:r>
          </w:p>
        </w:tc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</w:tr>
      <w:tr>
        <w:trPr>
          <w:trHeight w:val="340" w:hRule="atLeast"/>
        </w:trPr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b/>
                <w:b/>
                <w:sz w:val="24"/>
                <w:szCs w:val="24"/>
              </w:rPr>
            </w:pPr>
            <w:r>
              <w:rPr/>
              <w:t>Y5</w:t>
            </w:r>
          </w:p>
        </w:tc>
        <w:tc>
          <w:tcPr>
            <w:tcW w:w="1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1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</w:tr>
      <w:tr>
        <w:trPr>
          <w:trHeight w:val="340" w:hRule="atLeast"/>
        </w:trPr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b/>
                <w:b/>
                <w:sz w:val="24"/>
                <w:szCs w:val="24"/>
              </w:rPr>
            </w:pPr>
            <w:r>
              <w:rPr/>
              <w:t>Y6</w:t>
            </w:r>
          </w:p>
        </w:tc>
        <w:tc>
          <w:tcPr>
            <w:tcW w:w="1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1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</w:tr>
      <w:tr>
        <w:trPr>
          <w:trHeight w:val="340" w:hRule="atLeast"/>
        </w:trPr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b/>
                <w:b/>
                <w:sz w:val="24"/>
                <w:szCs w:val="24"/>
              </w:rPr>
            </w:pPr>
            <w:r>
              <w:rPr/>
              <w:t>Y7</w:t>
            </w:r>
          </w:p>
        </w:tc>
        <w:tc>
          <w:tcPr>
            <w:tcW w:w="1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1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>
                <w:sz w:val="24"/>
                <w:szCs w:val="24"/>
              </w:rPr>
            </w:pPr>
            <w:r>
              <w:rPr/>
              <w:t>0</w:t>
            </w:r>
          </w:p>
        </w:tc>
      </w:tr>
    </w:tbl>
    <w:p>
      <w:pPr>
        <w:pStyle w:val="Normal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  <w:t>Табл.1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/>
        <w:drawing>
          <wp:inline distT="0" distB="0" distL="0" distR="0">
            <wp:extent cx="6152515" cy="3460750"/>
            <wp:effectExtent l="0" t="0" r="0" b="0"/>
            <wp:docPr id="2" name="Рисунок 1" descr="https://sun9-40.userapi.com/c205624/v205624393/da6d1/B2s07moySE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https://sun9-40.userapi.com/c205624/v205624393/da6d1/B2s07moySEk.jp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  <w:t>Рис.2</w:t>
      </w:r>
    </w:p>
    <w:p>
      <w:pPr>
        <w:pStyle w:val="Normal"/>
        <w:widowControl/>
        <w:bidi w:val="0"/>
        <w:spacing w:lineRule="auto" w:line="259" w:before="0" w:after="160"/>
        <w:ind w:left="0" w:right="0" w:firstLine="540"/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cs="Times New Roman" w:ascii="Times New Roman" w:hAnsi="Times New Roman"/>
          <w:sz w:val="28"/>
          <w:szCs w:val="24"/>
          <w:lang w:val="ru-RU"/>
        </w:rPr>
        <w:t>На рисунке 2 изображены результаты моделирования составленной схемы.</w:t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2)</w:t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270500" cy="2266950"/>
            <wp:effectExtent l="0" t="0" r="0" b="0"/>
            <wp:docPr id="3" name="Рисунок 39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98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0464" t="23832" r="30336" b="38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  <w:t>Рис.3</w:t>
      </w:r>
    </w:p>
    <w:p>
      <w:pPr>
        <w:pStyle w:val="Normal"/>
        <w:widowControl/>
        <w:bidi w:val="0"/>
        <w:spacing w:lineRule="auto" w:line="259" w:before="0" w:after="160"/>
        <w:ind w:left="0" w:right="0" w:firstLine="44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На рисунке 3 изображена схема шифратора </w:t>
      </w:r>
      <w:r>
        <w:rPr>
          <w:rFonts w:cs="Times New Roman" w:ascii="Times New Roman" w:hAnsi="Times New Roman"/>
          <w:sz w:val="28"/>
          <w:szCs w:val="28"/>
        </w:rPr>
        <w:t>CD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8х3 (8 информационных входов </w:t>
      </w:r>
      <w:r>
        <w:rPr>
          <w:rFonts w:cs="Times New Roman" w:ascii="Times New Roman" w:hAnsi="Times New Roman"/>
          <w:sz w:val="28"/>
          <w:szCs w:val="28"/>
        </w:rPr>
        <w:t>D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0, </w:t>
      </w:r>
      <w:r>
        <w:rPr>
          <w:rFonts w:cs="Times New Roman" w:ascii="Times New Roman" w:hAnsi="Times New Roman"/>
          <w:sz w:val="28"/>
          <w:szCs w:val="28"/>
        </w:rPr>
        <w:t>D</w:t>
      </w:r>
      <w:r>
        <w:rPr>
          <w:rFonts w:cs="Times New Roman" w:ascii="Times New Roman" w:hAnsi="Times New Roman"/>
          <w:sz w:val="28"/>
          <w:szCs w:val="28"/>
          <w:lang w:val="ru-RU"/>
        </w:rPr>
        <w:t>1, …</w:t>
      </w:r>
      <w:r>
        <w:rPr>
          <w:rFonts w:cs="Times New Roman" w:ascii="Times New Roman" w:hAnsi="Times New Roman"/>
          <w:sz w:val="28"/>
          <w:szCs w:val="28"/>
        </w:rPr>
        <w:t>D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7 и 3 выхода </w:t>
      </w:r>
      <w:r>
        <w:rPr>
          <w:rFonts w:cs="Times New Roman" w:ascii="Times New Roman" w:hAnsi="Times New Roman"/>
          <w:sz w:val="28"/>
          <w:szCs w:val="28"/>
        </w:rPr>
        <w:t>A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0, </w:t>
      </w:r>
      <w:r>
        <w:rPr>
          <w:rFonts w:cs="Times New Roman" w:ascii="Times New Roman" w:hAnsi="Times New Roman"/>
          <w:sz w:val="28"/>
          <w:szCs w:val="28"/>
        </w:rPr>
        <w:t>A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1, </w:t>
      </w:r>
      <w:r>
        <w:rPr>
          <w:rFonts w:cs="Times New Roman" w:ascii="Times New Roman" w:hAnsi="Times New Roman"/>
          <w:sz w:val="28"/>
          <w:szCs w:val="28"/>
        </w:rPr>
        <w:t>A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2) с тремя инверторами </w:t>
      </w:r>
      <w:r>
        <w:rPr>
          <w:rFonts w:cs="Times New Roman" w:ascii="Times New Roman" w:hAnsi="Times New Roman"/>
          <w:sz w:val="28"/>
          <w:szCs w:val="28"/>
        </w:rPr>
        <w:t>C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0, </w:t>
      </w:r>
      <w:r>
        <w:rPr>
          <w:rFonts w:cs="Times New Roman" w:ascii="Times New Roman" w:hAnsi="Times New Roman"/>
          <w:sz w:val="28"/>
          <w:szCs w:val="28"/>
        </w:rPr>
        <w:t>C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1, </w:t>
      </w:r>
      <w:r>
        <w:rPr>
          <w:rFonts w:cs="Times New Roman" w:ascii="Times New Roman" w:hAnsi="Times New Roman"/>
          <w:sz w:val="28"/>
          <w:szCs w:val="28"/>
        </w:rPr>
        <w:t>C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2, а также дешифратором </w:t>
      </w:r>
      <w:r>
        <w:rPr>
          <w:rFonts w:cs="Times New Roman" w:ascii="Times New Roman" w:hAnsi="Times New Roman"/>
          <w:sz w:val="28"/>
          <w:szCs w:val="28"/>
        </w:rPr>
        <w:t>DC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Normal"/>
        <w:widowControl/>
        <w:bidi w:val="0"/>
        <w:spacing w:lineRule="auto" w:line="259" w:before="0" w:after="160"/>
        <w:ind w:left="0" w:right="0" w:firstLine="449"/>
        <w:jc w:val="both"/>
        <w:rPr>
          <w:rStyle w:val="Strong"/>
          <w:rFonts w:ascii="Times New Roman" w:hAnsi="Times New Roman" w:cs="Times New Roman"/>
          <w:b w:val="false"/>
          <w:b w:val="false"/>
          <w:sz w:val="28"/>
          <w:szCs w:val="28"/>
          <w:highlight w:val="white"/>
          <w:lang w:val="ru-RU"/>
        </w:rPr>
      </w:pPr>
      <w:r>
        <w:rPr>
          <w:rStyle w:val="Strong"/>
          <w:rFonts w:cs="Times New Roman" w:ascii="Times New Roman" w:hAnsi="Times New Roman"/>
          <w:b w:val="false"/>
          <w:sz w:val="28"/>
          <w:szCs w:val="28"/>
          <w:shd w:fill="FFFFFF" w:val="clear"/>
          <w:lang w:val="ru-RU"/>
        </w:rPr>
        <w:t xml:space="preserve">Шифраторы 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  <w:shd w:fill="FFFFFF" w:val="clear"/>
        </w:rPr>
        <w:t>CD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  <w:shd w:fill="FFFFFF" w:val="clear"/>
          <w:lang w:val="ru-RU"/>
        </w:rPr>
        <w:t xml:space="preserve"> выполняют функцию, обратную функции дешифратора. При поступлении сигнала на один из входов шифратора на его выходах формируется код, соответствующий номеру этого входа.</w:t>
      </w:r>
    </w:p>
    <w:p>
      <w:pPr>
        <w:pStyle w:val="Normal"/>
        <w:widowControl/>
        <w:bidi w:val="0"/>
        <w:spacing w:lineRule="auto" w:line="259" w:before="0" w:after="160"/>
        <w:ind w:left="0" w:right="0" w:firstLine="449"/>
        <w:jc w:val="both"/>
        <w:rPr>
          <w:rStyle w:val="Strong"/>
          <w:rFonts w:ascii="Times New Roman" w:hAnsi="Times New Roman" w:cs="Times New Roman"/>
          <w:b w:val="false"/>
          <w:b w:val="false"/>
          <w:sz w:val="28"/>
          <w:szCs w:val="28"/>
          <w:highlight w:val="white"/>
          <w:lang w:val="ru-RU"/>
        </w:rPr>
      </w:pPr>
      <w:r>
        <w:rPr>
          <w:rStyle w:val="Strong"/>
          <w:rFonts w:cs="Times New Roman" w:ascii="Times New Roman" w:hAnsi="Times New Roman"/>
          <w:b w:val="false"/>
          <w:sz w:val="28"/>
          <w:szCs w:val="28"/>
          <w:shd w:fill="FFFFFF" w:val="clear"/>
          <w:lang w:val="ru-RU"/>
        </w:rPr>
        <w:t>Такие логические устройства используются в построении мультиплексоров и демультиплексоров.</w:t>
      </w:r>
    </w:p>
    <w:p>
      <w:pPr>
        <w:pStyle w:val="Normal"/>
        <w:jc w:val="both"/>
        <w:rPr>
          <w:rStyle w:val="Strong"/>
          <w:rFonts w:ascii="Times New Roman" w:hAnsi="Times New Roman" w:cs="Times New Roman"/>
          <w:b w:val="false"/>
          <w:b w:val="false"/>
          <w:sz w:val="28"/>
          <w:szCs w:val="28"/>
          <w:highlight w:val="white"/>
          <w:lang w:val="ru-RU"/>
        </w:rPr>
      </w:pPr>
      <w:r>
        <w:rPr/>
        <w:drawing>
          <wp:inline distT="0" distB="0" distL="0" distR="0">
            <wp:extent cx="6152515" cy="3460750"/>
            <wp:effectExtent l="0" t="0" r="0" b="0"/>
            <wp:docPr id="4" name="Рисунок 2" descr="https://sun9-20.userapi.com/c205624/v205624393/da6ee/cd05hHGav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2" descr="https://sun9-20.userapi.com/c205624/v205624393/da6ee/cd05hHGavKA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Style w:val="Strong"/>
          <w:rFonts w:ascii="Times New Roman" w:hAnsi="Times New Roman" w:cs="Times New Roman"/>
          <w:b w:val="false"/>
          <w:b w:val="false"/>
          <w:sz w:val="28"/>
          <w:szCs w:val="28"/>
          <w:highlight w:val="white"/>
          <w:lang w:val="ru-RU"/>
        </w:rPr>
      </w:pPr>
      <w:r>
        <w:rPr>
          <w:rStyle w:val="Strong"/>
          <w:rFonts w:cs="Times New Roman" w:ascii="Times New Roman" w:hAnsi="Times New Roman"/>
          <w:b w:val="false"/>
          <w:sz w:val="28"/>
          <w:szCs w:val="28"/>
          <w:shd w:fill="FFFFFF" w:val="clear"/>
          <w:lang w:val="ru-RU"/>
        </w:rPr>
        <w:t>Рис.4</w:t>
      </w:r>
    </w:p>
    <w:p>
      <w:pPr>
        <w:pStyle w:val="Normal"/>
        <w:widowControl/>
        <w:bidi w:val="0"/>
        <w:spacing w:lineRule="auto" w:line="259" w:before="0" w:after="160"/>
        <w:ind w:left="0" w:right="0" w:firstLine="540"/>
        <w:jc w:val="both"/>
        <w:rPr/>
      </w:pPr>
      <w:r>
        <w:rPr>
          <w:rStyle w:val="Strong"/>
          <w:rFonts w:cs="Times New Roman" w:ascii="Times New Roman" w:hAnsi="Times New Roman"/>
          <w:b w:val="false"/>
          <w:sz w:val="28"/>
          <w:szCs w:val="28"/>
          <w:shd w:fill="FFFFFF" w:val="clear"/>
          <w:lang w:val="ru-RU"/>
        </w:rPr>
        <w:t xml:space="preserve">На рисунке 4 изображена собранная схема с использования шифратора 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  <w:shd w:fill="FFFFFF" w:val="clear"/>
        </w:rPr>
        <w:t>CD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  <w:shd w:fill="FFFFFF" w:val="clear"/>
          <w:lang w:val="ru-RU"/>
        </w:rPr>
        <w:t xml:space="preserve"> и дешифратора 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  <w:shd w:fill="FFFFFF" w:val="clear"/>
        </w:rPr>
        <w:t>DC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  <w:shd w:fill="FFFFFF" w:val="clear"/>
          <w:lang w:val="ru-RU"/>
        </w:rPr>
        <w:t>.</w:t>
      </w:r>
    </w:p>
    <w:p>
      <w:pPr>
        <w:pStyle w:val="Normal"/>
        <w:jc w:val="both"/>
        <w:rPr/>
      </w:pPr>
      <w:r>
        <w:rPr>
          <w:rStyle w:val="Strong"/>
          <w:rFonts w:cs="Times New Roman" w:ascii="Times New Roman" w:hAnsi="Times New Roman"/>
          <w:b w:val="false"/>
          <w:sz w:val="28"/>
          <w:szCs w:val="28"/>
          <w:shd w:fill="FFFFFF" w:val="clear"/>
          <w:lang w:val="ru-RU"/>
        </w:rPr>
        <w:t>3)</w:t>
      </w:r>
    </w:p>
    <w:p>
      <w:pPr>
        <w:pStyle w:val="Normal"/>
        <w:jc w:val="both"/>
        <w:rPr>
          <w:rStyle w:val="Strong"/>
          <w:rFonts w:ascii="Times New Roman" w:hAnsi="Times New Roman" w:cs="Times New Roman"/>
          <w:b w:val="false"/>
          <w:b w:val="false"/>
          <w:sz w:val="28"/>
          <w:szCs w:val="28"/>
          <w:highlight w:val="white"/>
          <w:lang w:val="ru-RU"/>
        </w:rPr>
      </w:pPr>
      <w:r>
        <w:rPr/>
        <w:drawing>
          <wp:inline distT="0" distB="0" distL="0" distR="0">
            <wp:extent cx="3503295" cy="2498725"/>
            <wp:effectExtent l="0" t="0" r="0" b="0"/>
            <wp:docPr id="5" name="Рисунок 13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38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9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Style w:val="Strong"/>
          <w:rFonts w:ascii="Times New Roman" w:hAnsi="Times New Roman" w:cs="Times New Roman"/>
          <w:b w:val="false"/>
          <w:b w:val="false"/>
          <w:sz w:val="24"/>
          <w:szCs w:val="24"/>
          <w:highlight w:val="white"/>
          <w:lang w:val="ru-RU"/>
        </w:rPr>
      </w:pPr>
      <w:r>
        <w:rPr>
          <w:rStyle w:val="Strong"/>
          <w:rFonts w:cs="Times New Roman" w:ascii="Times New Roman" w:hAnsi="Times New Roman"/>
          <w:b w:val="false"/>
          <w:sz w:val="24"/>
          <w:szCs w:val="24"/>
          <w:shd w:fill="FFFFFF" w:val="clear"/>
          <w:lang w:val="ru-RU"/>
        </w:rPr>
        <w:t>Рис.5</w:t>
      </w:r>
    </w:p>
    <w:p>
      <w:pPr>
        <w:pStyle w:val="Normal"/>
        <w:widowControl/>
        <w:bidi w:val="0"/>
        <w:spacing w:lineRule="auto" w:line="259" w:before="0" w:after="160"/>
        <w:ind w:left="0" w:right="0" w:firstLine="449"/>
        <w:jc w:val="both"/>
        <w:rPr>
          <w:rStyle w:val="Strong"/>
          <w:rFonts w:ascii="Times New Roman" w:hAnsi="Times New Roman" w:cs="Times New Roman"/>
          <w:b w:val="false"/>
          <w:b w:val="false"/>
          <w:sz w:val="28"/>
          <w:szCs w:val="28"/>
          <w:highlight w:val="white"/>
          <w:lang w:val="ru-RU"/>
        </w:rPr>
      </w:pPr>
      <w:r>
        <w:rPr>
          <w:rStyle w:val="Strong"/>
          <w:rFonts w:cs="Times New Roman" w:ascii="Times New Roman" w:hAnsi="Times New Roman"/>
          <w:b w:val="false"/>
          <w:sz w:val="28"/>
          <w:szCs w:val="28"/>
          <w:shd w:fill="FFFFFF" w:val="clear"/>
          <w:lang w:val="ru-RU"/>
        </w:rPr>
        <w:t xml:space="preserve">На рисунке 5 изображена схема демультиплексора 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  <w:shd w:fill="FFFFFF" w:val="clear"/>
        </w:rPr>
        <w:t>DMS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  <w:shd w:fill="FFFFFF" w:val="clear"/>
          <w:lang w:val="ru-RU"/>
        </w:rPr>
        <w:t xml:space="preserve">, имеющий 1 информационный вход (с активным высоким 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  <w:shd w:fill="FFFFFF" w:val="clear"/>
        </w:rPr>
        <w:t>G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  <w:shd w:fill="FFFFFF" w:val="clear"/>
          <w:lang w:val="ru-RU"/>
        </w:rPr>
        <w:t xml:space="preserve">1 и низким 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  <w:shd w:fill="FFFFFF" w:val="clear"/>
        </w:rPr>
        <w:t>G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  <w:shd w:fill="FFFFFF" w:val="clear"/>
          <w:lang w:val="ru-RU"/>
        </w:rPr>
        <w:t>2 уровнями), 3 адресных входа (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  <w:shd w:fill="FFFFFF" w:val="clear"/>
        </w:rPr>
        <w:t>A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  <w:shd w:fill="FFFFFF" w:val="clear"/>
          <w:lang w:val="ru-RU"/>
        </w:rPr>
        <w:t xml:space="preserve">, 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  <w:shd w:fill="FFFFFF" w:val="clear"/>
        </w:rPr>
        <w:t>B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  <w:shd w:fill="FFFFFF" w:val="clear"/>
          <w:lang w:val="ru-RU"/>
        </w:rPr>
        <w:t xml:space="preserve">, 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  <w:shd w:fill="FFFFFF" w:val="clear"/>
        </w:rPr>
        <w:t>C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  <w:shd w:fill="FFFFFF" w:val="clear"/>
          <w:lang w:val="ru-RU"/>
        </w:rPr>
        <w:t xml:space="preserve">), разрешающий 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  <w:shd w:fill="FFFFFF" w:val="clear"/>
        </w:rPr>
        <w:t>GL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  <w:shd w:fill="FFFFFF" w:val="clear"/>
          <w:lang w:val="ru-RU"/>
        </w:rPr>
        <w:t xml:space="preserve"> вход с активным низким уровнем, а также восемь инверсных выходов (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  <w:shd w:fill="FFFFFF" w:val="clear"/>
        </w:rPr>
        <w:t>Y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  <w:shd w:fill="FFFFFF" w:val="clear"/>
          <w:lang w:val="ru-RU"/>
        </w:rPr>
        <w:t xml:space="preserve">0, 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  <w:shd w:fill="FFFFFF" w:val="clear"/>
        </w:rPr>
        <w:t>Y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  <w:shd w:fill="FFFFFF" w:val="clear"/>
          <w:lang w:val="ru-RU"/>
        </w:rPr>
        <w:t xml:space="preserve">1, …, 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  <w:shd w:fill="FFFFFF" w:val="clear"/>
        </w:rPr>
        <w:t>Y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  <w:shd w:fill="FFFFFF" w:val="clear"/>
          <w:lang w:val="ru-RU"/>
        </w:rPr>
        <w:t>7).</w:t>
      </w:r>
    </w:p>
    <w:p>
      <w:pPr>
        <w:pStyle w:val="Normal"/>
        <w:widowControl/>
        <w:bidi w:val="0"/>
        <w:spacing w:lineRule="auto" w:line="259" w:before="0" w:after="160"/>
        <w:ind w:left="0" w:right="0" w:firstLine="44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С помощью ключей А, В и С можно сформировать восемь трехразрядных двоичных адресных слов. При последовательной подаче формируемых ключами адресных слов от 111 до 000 на экран анализатора </w:t>
      </w:r>
      <w:r>
        <w:rPr>
          <w:rFonts w:cs="Times New Roman" w:ascii="Times New Roman" w:hAnsi="Times New Roman"/>
          <w:sz w:val="28"/>
          <w:szCs w:val="28"/>
        </w:rPr>
        <w:t>XLA</w:t>
      </w:r>
      <w:r>
        <w:rPr>
          <w:rFonts w:cs="Times New Roman" w:ascii="Times New Roman" w:hAnsi="Times New Roman"/>
          <w:sz w:val="28"/>
          <w:szCs w:val="28"/>
          <w:lang w:val="ru-RU"/>
        </w:rPr>
        <w:t>1 при моделировании выводятся 8-разрядные кодовые последовательности с одним активным (низким) уровнем.</w:t>
      </w:r>
    </w:p>
    <w:p>
      <w:pPr>
        <w:pStyle w:val="Normal"/>
        <w:widowControl/>
        <w:bidi w:val="0"/>
        <w:spacing w:lineRule="auto" w:line="259" w:before="0" w:after="160"/>
        <w:ind w:left="0" w:right="0" w:firstLine="449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cs="Times New Roman" w:ascii="Times New Roman" w:hAnsi="Times New Roman"/>
          <w:sz w:val="28"/>
          <w:szCs w:val="28"/>
          <w:shd w:fill="FFFFFF" w:val="clear"/>
          <w:lang w:val="ru-RU"/>
        </w:rPr>
        <w:t>Демультиплексор — это логическое устройство, предназначенное для переключения сигнала с одного информационного входа на один из информационных выходов.</w:t>
      </w:r>
      <w:r>
        <w:rPr>
          <w:rFonts w:cs="Times New Roman" w:ascii="Times New Roman" w:hAnsi="Times New Roman"/>
          <w:sz w:val="28"/>
          <w:szCs w:val="28"/>
          <w:lang w:val="ru-RU"/>
        </w:rPr>
        <w:br/>
      </w:r>
      <w:r>
        <w:rPr>
          <w:rFonts w:cs="Times New Roman" w:ascii="Times New Roman" w:hAnsi="Times New Roman"/>
          <w:sz w:val="28"/>
          <w:szCs w:val="28"/>
          <w:shd w:fill="FFFFFF" w:val="clear"/>
          <w:lang w:val="ru-RU"/>
        </w:rPr>
        <w:t>При наличии разрешающего входа, дешифратор можно использовать в качестве демультиплексора.</w:t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/>
        <w:drawing>
          <wp:inline distT="0" distB="0" distL="0" distR="0">
            <wp:extent cx="6152515" cy="3460750"/>
            <wp:effectExtent l="0" t="0" r="0" b="0"/>
            <wp:docPr id="6" name="Рисунок 3" descr="https://sun9-66.userapi.com/c205624/v205624393/da705/lE-Rhodh9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3" descr="https://sun9-66.userapi.com/c205624/v205624393/da705/lE-Rhodh9aw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cs="Times New Roman" w:ascii="Times New Roman" w:hAnsi="Times New Roman"/>
          <w:sz w:val="28"/>
          <w:szCs w:val="28"/>
          <w:shd w:fill="FFFFFF" w:val="clear"/>
          <w:lang w:val="ru-RU"/>
        </w:rPr>
        <w:t>Рис.6</w:t>
      </w:r>
    </w:p>
    <w:p>
      <w:pPr>
        <w:pStyle w:val="Normal"/>
        <w:widowControl/>
        <w:bidi w:val="0"/>
        <w:spacing w:lineRule="auto" w:line="259" w:before="0" w:after="160"/>
        <w:ind w:left="0" w:right="0" w:firstLine="540"/>
        <w:jc w:val="both"/>
        <w:rPr/>
      </w:pPr>
      <w:r>
        <w:rPr>
          <w:rFonts w:cs="Times New Roman" w:ascii="Times New Roman" w:hAnsi="Times New Roman"/>
          <w:sz w:val="28"/>
          <w:szCs w:val="28"/>
          <w:shd w:fill="FFFFFF" w:val="clear"/>
          <w:lang w:val="ru-RU"/>
        </w:rPr>
        <w:t xml:space="preserve">На рисунке 6 изображена собранная схема с использованием демультиплексора </w:t>
      </w:r>
      <w:r>
        <w:rPr>
          <w:rFonts w:cs="Times New Roman" w:ascii="Times New Roman" w:hAnsi="Times New Roman"/>
          <w:sz w:val="28"/>
          <w:szCs w:val="28"/>
          <w:shd w:fill="FFFFFF" w:val="clear"/>
        </w:rPr>
        <w:t>DMS</w:t>
      </w:r>
      <w:r>
        <w:rPr>
          <w:rFonts w:cs="Times New Roman" w:ascii="Times New Roman" w:hAnsi="Times New Roman"/>
          <w:sz w:val="28"/>
          <w:szCs w:val="28"/>
          <w:shd w:fill="FFFFFF" w:val="clear"/>
          <w:lang w:val="ru-RU"/>
        </w:rPr>
        <w:t>,  а так же временная диаграмма.</w:t>
      </w:r>
    </w:p>
    <w:p>
      <w:pPr>
        <w:pStyle w:val="Normal"/>
        <w:jc w:val="both"/>
        <w:rPr/>
      </w:pPr>
      <w:r>
        <w:rPr>
          <w:rFonts w:cs="Times New Roman" w:ascii="Times New Roman" w:hAnsi="Times New Roman"/>
          <w:sz w:val="28"/>
          <w:szCs w:val="28"/>
          <w:shd w:fill="FFFFFF" w:val="clear"/>
          <w:lang w:val="ru-RU"/>
        </w:rPr>
        <w:t>4)</w:t>
      </w:r>
    </w:p>
    <w:p>
      <w:pPr>
        <w:pStyle w:val="Normal"/>
        <w:jc w:val="both"/>
        <w:rPr>
          <w:rStyle w:val="Style13"/>
          <w:rFonts w:cs="Times New Roman"/>
          <w:szCs w:val="28"/>
          <w:highlight w:val="white"/>
        </w:rPr>
      </w:pPr>
      <w:r>
        <w:rPr/>
        <w:drawing>
          <wp:inline distT="0" distB="0" distL="0" distR="0">
            <wp:extent cx="5400040" cy="3597910"/>
            <wp:effectExtent l="0" t="0" r="0" b="0"/>
            <wp:docPr id="7" name="Рисунок 13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38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Style w:val="Style13"/>
          <w:rFonts w:cs="Times New Roman"/>
          <w:sz w:val="24"/>
          <w:szCs w:val="24"/>
          <w:highlight w:val="white"/>
        </w:rPr>
      </w:pPr>
      <w:r>
        <w:rPr>
          <w:rStyle w:val="Style13"/>
          <w:rFonts w:cs="Times New Roman"/>
          <w:sz w:val="24"/>
          <w:szCs w:val="24"/>
          <w:shd w:fill="FFFFFF" w:val="clear"/>
        </w:rPr>
        <w:t>Рис.7</w:t>
      </w:r>
    </w:p>
    <w:p>
      <w:pPr>
        <w:pStyle w:val="Normal"/>
        <w:widowControl/>
        <w:bidi w:val="0"/>
        <w:spacing w:lineRule="auto" w:line="259" w:before="0" w:after="160"/>
        <w:ind w:left="0" w:right="0" w:firstLine="540"/>
        <w:jc w:val="both"/>
        <w:rPr>
          <w:rStyle w:val="Style13"/>
          <w:rFonts w:cs="Times New Roman"/>
          <w:szCs w:val="28"/>
          <w:highlight w:val="white"/>
        </w:rPr>
      </w:pPr>
      <w:r>
        <w:rPr>
          <w:rStyle w:val="Style13"/>
          <w:rFonts w:cs="Times New Roman"/>
          <w:szCs w:val="28"/>
          <w:shd w:fill="FFFFFF" w:val="clear"/>
        </w:rPr>
        <w:t xml:space="preserve">На рисунке 7 изображена схема мультиплексора </w:t>
      </w:r>
      <w:r>
        <w:rPr>
          <w:rStyle w:val="Style13"/>
          <w:rFonts w:cs="Times New Roman"/>
          <w:szCs w:val="28"/>
          <w:shd w:fill="FFFFFF" w:val="clear"/>
          <w:lang w:val="en-US"/>
        </w:rPr>
        <w:t>MS</w:t>
      </w:r>
      <w:r>
        <w:rPr>
          <w:rStyle w:val="Style13"/>
          <w:rFonts w:cs="Times New Roman"/>
          <w:szCs w:val="28"/>
          <w:shd w:fill="FFFFFF" w:val="clear"/>
        </w:rPr>
        <w:t xml:space="preserve"> 8х1 (8 информационных входов (</w:t>
      </w:r>
      <w:r>
        <w:rPr>
          <w:rStyle w:val="Style13"/>
          <w:rFonts w:cs="Times New Roman"/>
          <w:szCs w:val="28"/>
          <w:shd w:fill="FFFFFF" w:val="clear"/>
          <w:lang w:val="en-US"/>
        </w:rPr>
        <w:t>D</w:t>
      </w:r>
      <w:r>
        <w:rPr>
          <w:rStyle w:val="Style13"/>
          <w:rFonts w:cs="Times New Roman"/>
          <w:szCs w:val="28"/>
          <w:shd w:fill="FFFFFF" w:val="clear"/>
        </w:rPr>
        <w:t xml:space="preserve">0, </w:t>
      </w:r>
      <w:r>
        <w:rPr>
          <w:rStyle w:val="Style13"/>
          <w:rFonts w:cs="Times New Roman"/>
          <w:szCs w:val="28"/>
          <w:shd w:fill="FFFFFF" w:val="clear"/>
          <w:lang w:val="en-US"/>
        </w:rPr>
        <w:t>D</w:t>
      </w:r>
      <w:r>
        <w:rPr>
          <w:rStyle w:val="Style13"/>
          <w:rFonts w:cs="Times New Roman"/>
          <w:szCs w:val="28"/>
          <w:shd w:fill="FFFFFF" w:val="clear"/>
        </w:rPr>
        <w:t xml:space="preserve">1, …, </w:t>
      </w:r>
      <w:r>
        <w:rPr>
          <w:rStyle w:val="Style13"/>
          <w:rFonts w:cs="Times New Roman"/>
          <w:szCs w:val="28"/>
          <w:shd w:fill="FFFFFF" w:val="clear"/>
          <w:lang w:val="en-US"/>
        </w:rPr>
        <w:t>D</w:t>
      </w:r>
      <w:r>
        <w:rPr>
          <w:rStyle w:val="Style13"/>
          <w:rFonts w:cs="Times New Roman"/>
          <w:szCs w:val="28"/>
          <w:shd w:fill="FFFFFF" w:val="clear"/>
        </w:rPr>
        <w:t xml:space="preserve">7), разрешающим входом </w:t>
      </w:r>
      <w:r>
        <w:rPr>
          <w:rStyle w:val="Style13"/>
          <w:rFonts w:cs="Times New Roman"/>
          <w:szCs w:val="28"/>
          <w:shd w:fill="FFFFFF" w:val="clear"/>
          <w:lang w:val="en-US"/>
        </w:rPr>
        <w:t>G</w:t>
      </w:r>
      <w:r>
        <w:rPr>
          <w:rStyle w:val="Style13"/>
          <w:rFonts w:cs="Times New Roman"/>
          <w:szCs w:val="28"/>
          <w:shd w:fill="FFFFFF" w:val="clear"/>
        </w:rPr>
        <w:t xml:space="preserve"> с активным понижающим уровнем.</w:t>
      </w:r>
    </w:p>
    <w:p>
      <w:pPr>
        <w:pStyle w:val="Normal"/>
        <w:widowControl/>
        <w:bidi w:val="0"/>
        <w:spacing w:lineRule="auto" w:line="259" w:before="0" w:after="160"/>
        <w:ind w:left="0" w:right="0" w:firstLine="5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pacing w:val="-2"/>
          <w:sz w:val="28"/>
          <w:szCs w:val="28"/>
          <w:lang w:val="ru-RU"/>
        </w:rPr>
        <w:t>Мультиплексор М</w:t>
      </w:r>
      <w:r>
        <w:rPr>
          <w:rFonts w:cs="Times New Roman" w:ascii="Times New Roman" w:hAnsi="Times New Roman"/>
          <w:spacing w:val="-2"/>
          <w:sz w:val="28"/>
          <w:szCs w:val="28"/>
        </w:rPr>
        <w:t>S</w:t>
      </w:r>
      <w:r>
        <w:rPr>
          <w:rFonts w:cs="Times New Roman" w:ascii="Times New Roman" w:hAnsi="Times New Roman"/>
          <w:spacing w:val="-2"/>
          <w:sz w:val="28"/>
          <w:szCs w:val="28"/>
          <w:lang w:val="ru-RU"/>
        </w:rPr>
        <w:t xml:space="preserve"> с разрешающим входом </w:t>
      </w:r>
      <w:r>
        <w:rPr>
          <w:rFonts w:cs="Times New Roman" w:ascii="Times New Roman" w:hAnsi="Times New Roman"/>
          <w:spacing w:val="-2"/>
          <w:sz w:val="28"/>
          <w:szCs w:val="28"/>
        </w:rPr>
        <w:t>G</w:t>
      </w:r>
      <w:r>
        <w:rPr>
          <w:rFonts w:cs="Times New Roman" w:ascii="Times New Roman" w:hAnsi="Times New Roman"/>
          <w:spacing w:val="-2"/>
          <w:sz w:val="28"/>
          <w:szCs w:val="28"/>
          <w:lang w:val="ru-RU"/>
        </w:rPr>
        <w:t xml:space="preserve"> осуществляет передачу сигнала с каждого информационного входа </w:t>
      </w:r>
      <w:r>
        <w:rPr>
          <w:rFonts w:cs="Times New Roman" w:ascii="Times New Roman" w:hAnsi="Times New Roman"/>
          <w:spacing w:val="-2"/>
          <w:sz w:val="28"/>
          <w:szCs w:val="28"/>
        </w:rPr>
        <w:t>D</w:t>
      </w:r>
      <w:r>
        <w:rPr>
          <w:rFonts w:cs="Times New Roman" w:ascii="Times New Roman" w:hAnsi="Times New Roman"/>
          <w:spacing w:val="-2"/>
          <w:sz w:val="28"/>
          <w:szCs w:val="28"/>
          <w:lang w:val="ru-RU"/>
        </w:rPr>
        <w:t xml:space="preserve">0, </w:t>
      </w:r>
      <w:r>
        <w:rPr>
          <w:rFonts w:cs="Times New Roman" w:ascii="Times New Roman" w:hAnsi="Times New Roman"/>
          <w:spacing w:val="-2"/>
          <w:sz w:val="28"/>
          <w:szCs w:val="28"/>
        </w:rPr>
        <w:t>D</w:t>
      </w:r>
      <w:r>
        <w:rPr>
          <w:rFonts w:cs="Times New Roman" w:ascii="Times New Roman" w:hAnsi="Times New Roman"/>
          <w:spacing w:val="-2"/>
          <w:sz w:val="28"/>
          <w:szCs w:val="28"/>
          <w:lang w:val="ru-RU"/>
        </w:rPr>
        <w:t xml:space="preserve">1, …, </w:t>
      </w:r>
      <w:r>
        <w:rPr>
          <w:rFonts w:cs="Times New Roman" w:ascii="Times New Roman" w:hAnsi="Times New Roman"/>
          <w:spacing w:val="-2"/>
          <w:sz w:val="28"/>
          <w:szCs w:val="28"/>
        </w:rPr>
        <w:t>D</w:t>
      </w:r>
      <w:r>
        <w:rPr>
          <w:rFonts w:cs="Times New Roman" w:ascii="Times New Roman" w:hAnsi="Times New Roman"/>
          <w:spacing w:val="-2"/>
          <w:sz w:val="28"/>
          <w:szCs w:val="28"/>
          <w:lang w:val="ru-RU"/>
        </w:rPr>
        <w:t xml:space="preserve">7, заданного 3-разрядным кодом АВС – адресом выбираемого входа, на единственный выход </w:t>
      </w:r>
      <w:r>
        <w:rPr>
          <w:rFonts w:cs="Times New Roman" w:ascii="Times New Roman" w:hAnsi="Times New Roman"/>
          <w:spacing w:val="-2"/>
          <w:sz w:val="28"/>
          <w:szCs w:val="28"/>
        </w:rPr>
        <w:t>Y</w:t>
      </w:r>
      <w:r>
        <w:rPr>
          <w:rFonts w:cs="Times New Roman" w:ascii="Times New Roman" w:hAnsi="Times New Roman"/>
          <w:spacing w:val="-2"/>
          <w:sz w:val="28"/>
          <w:szCs w:val="28"/>
          <w:lang w:val="ru-RU"/>
        </w:rPr>
        <w:t>. Разрядность (3) управляющего сигнала определяет количество входов (2</w:t>
      </w:r>
      <w:r>
        <w:rPr>
          <w:rFonts w:cs="Times New Roman" w:ascii="Times New Roman" w:hAnsi="Times New Roman"/>
          <w:spacing w:val="-2"/>
          <w:sz w:val="28"/>
          <w:szCs w:val="28"/>
          <w:vertAlign w:val="superscript"/>
          <w:lang w:val="ru-RU"/>
        </w:rPr>
        <w:t>3</w:t>
      </w:r>
      <w:r>
        <w:rPr>
          <w:rFonts w:cs="Times New Roman" w:ascii="Times New Roman" w:hAnsi="Times New Roman"/>
          <w:spacing w:val="-2"/>
          <w:sz w:val="28"/>
          <w:szCs w:val="28"/>
          <w:lang w:val="ru-RU"/>
        </w:rPr>
        <w:t xml:space="preserve"> = 8), с которых мультиплексор может принимать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информацию. Если предположить, что к входам </w:t>
      </w:r>
      <w:r>
        <w:rPr>
          <w:rFonts w:cs="Times New Roman" w:ascii="Times New Roman" w:hAnsi="Times New Roman"/>
          <w:spacing w:val="-2"/>
          <w:sz w:val="28"/>
          <w:szCs w:val="28"/>
        </w:rPr>
        <w:t>D</w:t>
      </w:r>
      <w:r>
        <w:rPr>
          <w:rFonts w:cs="Times New Roman" w:ascii="Times New Roman" w:hAnsi="Times New Roman"/>
          <w:spacing w:val="-2"/>
          <w:sz w:val="28"/>
          <w:szCs w:val="28"/>
          <w:lang w:val="ru-RU"/>
        </w:rPr>
        <w:t xml:space="preserve">0, </w:t>
      </w:r>
      <w:r>
        <w:rPr>
          <w:rFonts w:cs="Times New Roman" w:ascii="Times New Roman" w:hAnsi="Times New Roman"/>
          <w:spacing w:val="-2"/>
          <w:sz w:val="28"/>
          <w:szCs w:val="28"/>
        </w:rPr>
        <w:t>D</w:t>
      </w:r>
      <w:r>
        <w:rPr>
          <w:rFonts w:cs="Times New Roman" w:ascii="Times New Roman" w:hAnsi="Times New Roman"/>
          <w:spacing w:val="-2"/>
          <w:sz w:val="28"/>
          <w:szCs w:val="28"/>
          <w:lang w:val="ru-RU"/>
        </w:rPr>
        <w:t xml:space="preserve">1, …, </w:t>
      </w:r>
      <w:r>
        <w:rPr>
          <w:rFonts w:cs="Times New Roman" w:ascii="Times New Roman" w:hAnsi="Times New Roman"/>
          <w:spacing w:val="-2"/>
          <w:sz w:val="28"/>
          <w:szCs w:val="28"/>
        </w:rPr>
        <w:t>D</w:t>
      </w:r>
      <w:r>
        <w:rPr>
          <w:rFonts w:cs="Times New Roman" w:ascii="Times New Roman" w:hAnsi="Times New Roman"/>
          <w:spacing w:val="-2"/>
          <w:sz w:val="28"/>
          <w:szCs w:val="28"/>
          <w:lang w:val="ru-RU"/>
        </w:rPr>
        <w:t>7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мультиплексора </w:t>
      </w:r>
      <w:r>
        <w:rPr>
          <w:rFonts w:cs="Times New Roman" w:ascii="Times New Roman" w:hAnsi="Times New Roman"/>
          <w:spacing w:val="-2"/>
          <w:sz w:val="28"/>
          <w:szCs w:val="28"/>
        </w:rPr>
        <w:t>MS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присоединено 8 источников цифровых сигналов – генераторов последовательных двоичных слов, то байты от любого из них можно передавать на выход </w:t>
      </w:r>
      <w:r>
        <w:rPr>
          <w:rFonts w:cs="Times New Roman" w:ascii="Times New Roman" w:hAnsi="Times New Roman"/>
          <w:sz w:val="28"/>
          <w:szCs w:val="28"/>
        </w:rPr>
        <w:t>Y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. </w:t>
      </w:r>
    </w:p>
    <w:p>
      <w:pPr>
        <w:pStyle w:val="Normal"/>
        <w:widowControl/>
        <w:bidi w:val="0"/>
        <w:spacing w:lineRule="auto" w:line="259" w:before="0" w:after="160"/>
        <w:ind w:left="0" w:right="0" w:firstLine="540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  <w:lang w:val="ru-RU"/>
        </w:rPr>
      </w:pP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  <w:lang w:val="ru-RU"/>
        </w:rPr>
        <w:t xml:space="preserve">Мультиплексор – это комбинационное устройство, предназначенное для подключения одного из 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n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  <w:lang w:val="ru-RU"/>
        </w:rPr>
        <w:t xml:space="preserve"> входных сигналов к общему выходу в соответствии с кодом адреса.</w:t>
      </w:r>
    </w:p>
    <w:p>
      <w:pPr>
        <w:pStyle w:val="Normal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  <w:lang w:val="ru-RU"/>
        </w:rPr>
      </w:pPr>
      <w:r>
        <w:rPr/>
        <w:drawing>
          <wp:inline distT="0" distB="0" distL="0" distR="0">
            <wp:extent cx="6152515" cy="3460750"/>
            <wp:effectExtent l="0" t="0" r="0" b="0"/>
            <wp:docPr id="8" name="Рисунок 4" descr="https://sun9-35.userapi.com/c205624/v205624393/da72b/jcdJuElkP-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4" descr="https://sun9-35.userapi.com/c205624/v205624393/da72b/jcdJuElkP-o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color w:val="000000"/>
          <w:sz w:val="28"/>
          <w:szCs w:val="28"/>
          <w:highlight w:val="white"/>
          <w:lang w:val="ru-RU"/>
        </w:rPr>
      </w:pP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  <w:lang w:val="ru-RU"/>
        </w:rPr>
        <w:t>Рис.8</w:t>
      </w:r>
    </w:p>
    <w:p>
      <w:pPr>
        <w:pStyle w:val="Normal"/>
        <w:widowControl/>
        <w:bidi w:val="0"/>
        <w:spacing w:lineRule="auto" w:line="259" w:before="0" w:after="160"/>
        <w:ind w:left="0" w:right="0" w:firstLine="629"/>
        <w:jc w:val="both"/>
        <w:rPr/>
      </w:pP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  <w:lang w:val="ru-RU"/>
        </w:rPr>
        <w:t xml:space="preserve">На рисунке 8 изображена собранная схема с использованием мультиплексора 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MS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  <w:lang w:val="ru-RU"/>
        </w:rPr>
        <w:t>1 (микросхемы 74151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N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  <w:lang w:val="ru-RU"/>
        </w:rPr>
        <w:t>), а также вре</w:t>
      </w:r>
      <w:bookmarkStart w:id="0" w:name="_GoBack"/>
      <w:bookmarkEnd w:id="0"/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  <w:lang w:val="ru-RU"/>
        </w:rPr>
        <w:t>менная диаграмма.</w:t>
      </w:r>
    </w:p>
    <w:p>
      <w:pPr>
        <w:pStyle w:val="Normal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  <w:lang w:val="ru-RU"/>
        </w:rPr>
      </w:pPr>
      <w:r>
        <w:rPr>
          <w:rFonts w:cs="Times New Roman" w:ascii="Times New Roman" w:hAnsi="Times New Roman"/>
          <w:color w:val="000000"/>
          <w:sz w:val="28"/>
          <w:szCs w:val="28"/>
          <w:highlight w:val="white"/>
          <w:lang w:val="ru-RU"/>
        </w:rPr>
      </w:r>
    </w:p>
    <w:p>
      <w:pPr>
        <w:pStyle w:val="Normal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  <w:lang w:val="ru-RU"/>
        </w:rPr>
      </w:pPr>
      <w:r>
        <w:rPr>
          <w:rFonts w:cs="Times New Roman" w:ascii="Times New Roman" w:hAnsi="Times New Roman"/>
          <w:color w:val="000000"/>
          <w:sz w:val="28"/>
          <w:szCs w:val="28"/>
          <w:highlight w:val="white"/>
          <w:lang w:val="ru-RU"/>
        </w:rPr>
      </w:r>
    </w:p>
    <w:p>
      <w:pPr>
        <w:pStyle w:val="Normal"/>
        <w:jc w:val="both"/>
        <w:rPr/>
      </w:pP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  <w:lang w:val="ru-RU"/>
        </w:rPr>
        <w:t>5)</w:t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400040" cy="2294255"/>
            <wp:effectExtent l="0" t="0" r="0" b="0"/>
            <wp:docPr id="9" name="Рисунок 13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39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  <w:t>Рис.9</w:t>
      </w:r>
    </w:p>
    <w:p>
      <w:pPr>
        <w:pStyle w:val="Normal"/>
        <w:widowControl/>
        <w:bidi w:val="0"/>
        <w:spacing w:lineRule="auto" w:line="259" w:before="0" w:after="160"/>
        <w:ind w:left="0" w:right="0" w:firstLine="540"/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cs="Times New Roman" w:ascii="Times New Roman" w:hAnsi="Times New Roman"/>
          <w:sz w:val="28"/>
          <w:szCs w:val="24"/>
          <w:lang w:val="ru-RU"/>
        </w:rPr>
        <w:t xml:space="preserve">На рисунке 9 изображена схема демультиплексора 1х16 (16 информационных выходов </w:t>
      </w:r>
      <w:r>
        <w:rPr>
          <w:rFonts w:cs="Times New Roman" w:ascii="Times New Roman" w:hAnsi="Times New Roman"/>
          <w:sz w:val="28"/>
          <w:szCs w:val="24"/>
        </w:rPr>
        <w:t>O</w:t>
      </w:r>
      <w:r>
        <w:rPr>
          <w:rFonts w:cs="Times New Roman" w:ascii="Times New Roman" w:hAnsi="Times New Roman"/>
          <w:sz w:val="28"/>
          <w:szCs w:val="24"/>
          <w:lang w:val="ru-RU"/>
        </w:rPr>
        <w:t xml:space="preserve">1, </w:t>
      </w:r>
      <w:r>
        <w:rPr>
          <w:rFonts w:cs="Times New Roman" w:ascii="Times New Roman" w:hAnsi="Times New Roman"/>
          <w:sz w:val="28"/>
          <w:szCs w:val="24"/>
        </w:rPr>
        <w:t>O</w:t>
      </w:r>
      <w:r>
        <w:rPr>
          <w:rFonts w:cs="Times New Roman" w:ascii="Times New Roman" w:hAnsi="Times New Roman"/>
          <w:sz w:val="28"/>
          <w:szCs w:val="24"/>
          <w:lang w:val="ru-RU"/>
        </w:rPr>
        <w:t xml:space="preserve">2, …, </w:t>
      </w:r>
      <w:r>
        <w:rPr>
          <w:rFonts w:cs="Times New Roman" w:ascii="Times New Roman" w:hAnsi="Times New Roman"/>
          <w:sz w:val="28"/>
          <w:szCs w:val="24"/>
        </w:rPr>
        <w:t>O</w:t>
      </w:r>
      <w:r>
        <w:rPr>
          <w:rFonts w:cs="Times New Roman" w:ascii="Times New Roman" w:hAnsi="Times New Roman"/>
          <w:sz w:val="28"/>
          <w:szCs w:val="24"/>
          <w:lang w:val="ru-RU"/>
        </w:rPr>
        <w:t>17).</w:t>
      </w:r>
    </w:p>
    <w:p>
      <w:pPr>
        <w:pStyle w:val="Normal"/>
        <w:widowControl/>
        <w:bidi w:val="0"/>
        <w:spacing w:lineRule="auto" w:line="259" w:before="0" w:after="160"/>
        <w:ind w:left="0" w:right="0" w:firstLine="5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С целью автоматизации процесса моделирования к входу демультиплексора </w:t>
      </w:r>
      <w:r>
        <w:rPr>
          <w:rFonts w:cs="Times New Roman" w:ascii="Times New Roman" w:hAnsi="Times New Roman"/>
          <w:sz w:val="28"/>
          <w:szCs w:val="28"/>
        </w:rPr>
        <w:t>DMS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подключен логический генератор </w:t>
      </w:r>
      <w:r>
        <w:rPr>
          <w:rFonts w:cs="Times New Roman" w:ascii="Times New Roman" w:hAnsi="Times New Roman"/>
          <w:sz w:val="28"/>
          <w:szCs w:val="28"/>
        </w:rPr>
        <w:t>XWG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1 с записанными в его ячейки памяти адресными кодами от 0000 до 1111, а для визуализации сигналов на выходах включены 16 логических пробников Х1, Х2, …, Х16 и логический анализатор </w:t>
      </w:r>
      <w:r>
        <w:rPr>
          <w:rFonts w:cs="Times New Roman" w:ascii="Times New Roman" w:hAnsi="Times New Roman"/>
          <w:sz w:val="28"/>
          <w:szCs w:val="28"/>
        </w:rPr>
        <w:t>XLA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2. </w:t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152515" cy="3460750"/>
            <wp:effectExtent l="0" t="0" r="0" b="0"/>
            <wp:docPr id="10" name="Рисунок 5" descr="https://sun9-56.userapi.com/c205624/v205624393/da749/KXvsAUkIm-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5" descr="https://sun9-56.userapi.com/c205624/v205624393/da749/KXvsAUkIm-I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Рис.10</w:t>
      </w:r>
    </w:p>
    <w:p>
      <w:pPr>
        <w:pStyle w:val="Normal"/>
        <w:widowControl/>
        <w:bidi w:val="0"/>
        <w:spacing w:lineRule="auto" w:line="259" w:before="0" w:after="160"/>
        <w:ind w:left="0" w:right="0" w:firstLine="5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На рисунке 10 изображена схема с использованием демультиплексора </w:t>
      </w:r>
      <w:r>
        <w:rPr>
          <w:rFonts w:cs="Times New Roman" w:ascii="Times New Roman" w:hAnsi="Times New Roman"/>
          <w:sz w:val="28"/>
          <w:szCs w:val="28"/>
        </w:rPr>
        <w:t>DMS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1х16, а также временная диаграмма.</w:t>
      </w:r>
    </w:p>
    <w:p>
      <w:pPr>
        <w:pStyle w:val="Normal"/>
        <w:jc w:val="both"/>
        <w:rPr>
          <w:rFonts w:ascii="Times New Roman" w:hAnsi="Times New Roman" w:cs="Times New Roman"/>
          <w:b/>
          <w:b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sz w:val="28"/>
          <w:szCs w:val="28"/>
          <w:lang w:val="ru-RU"/>
        </w:rPr>
        <w:t xml:space="preserve">Вывод: </w:t>
      </w:r>
    </w:p>
    <w:p>
      <w:pPr>
        <w:pStyle w:val="Normal"/>
        <w:widowControl/>
        <w:bidi w:val="0"/>
        <w:spacing w:lineRule="auto" w:line="259" w:before="0" w:after="160"/>
        <w:ind w:left="0" w:right="0" w:firstLine="540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В результате лабораторной работы мы ознакомились с такими логическими устройствами, как дешифратор, шифратор, а также демультиплексор и мультиплексор: </w:t>
      </w:r>
    </w:p>
    <w:p>
      <w:pPr>
        <w:pStyle w:val="Normal"/>
        <w:widowControl/>
        <w:bidi w:val="0"/>
        <w:spacing w:lineRule="auto" w:line="259" w:before="0" w:after="160"/>
        <w:ind w:left="0" w:right="0" w:firstLine="540"/>
        <w:jc w:val="both"/>
        <w:rPr/>
      </w:pP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  <w:lang w:val="ru-RU"/>
        </w:rPr>
        <w:t xml:space="preserve">Дешифратор — это логическое устройство, работающее следующим образом: он получает на вход закодированный сигнал (двоичный, двоично-десятичный и т.п.), и выдает его на одном из n своих выходов. Шифратор выполняет функцию, обратную функции дешифратора. При поступлении сигналов на один из входов шифратора на его выходах формируется код, соответствующий номеру этого входа. </w:t>
      </w:r>
    </w:p>
    <w:p>
      <w:pPr>
        <w:pStyle w:val="Normal"/>
        <w:widowControl/>
        <w:bidi w:val="0"/>
        <w:spacing w:lineRule="auto" w:line="259" w:before="0" w:after="160"/>
        <w:ind w:left="0" w:right="0" w:firstLine="540"/>
        <w:jc w:val="both"/>
        <w:rPr/>
      </w:pPr>
      <w:r>
        <w:rPr>
          <w:rFonts w:cs="Times New Roman" w:ascii="Times New Roman" w:hAnsi="Times New Roman"/>
          <w:sz w:val="28"/>
          <w:szCs w:val="28"/>
          <w:shd w:fill="FFFFFF" w:val="clear"/>
          <w:lang w:val="ru-RU"/>
        </w:rPr>
        <w:t xml:space="preserve">Демультиплексор — это логическое устройство, предназначенное для переключения сигнала с одного информационного входа на один из информационных выходов. 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  <w:lang w:val="ru-RU"/>
        </w:rPr>
        <w:t xml:space="preserve">Мультиплексор – это комбинационное устройство, предназначенное для подключения одного из 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n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  <w:lang w:val="ru-RU"/>
        </w:rPr>
        <w:t xml:space="preserve"> входных сигналов к общему выходу в соответствии с кодом адреса.</w:t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br/>
      </w:r>
    </w:p>
    <w:p>
      <w:pPr>
        <w:pStyle w:val="Normal"/>
        <w:jc w:val="both"/>
        <w:rPr>
          <w:rStyle w:val="Style13"/>
          <w:rFonts w:cs="Times New Roman"/>
          <w:szCs w:val="28"/>
          <w:highlight w:val="white"/>
        </w:rPr>
      </w:pPr>
      <w:r>
        <w:rPr>
          <w:rFonts w:cs="Times New Roman"/>
          <w:szCs w:val="28"/>
          <w:highlight w:val="white"/>
        </w:rPr>
      </w:r>
    </w:p>
    <w:p>
      <w:pPr>
        <w:pStyle w:val="Normal"/>
        <w:jc w:val="both"/>
        <w:rPr>
          <w:rStyle w:val="Strong"/>
          <w:rFonts w:ascii="Times New Roman" w:hAnsi="Times New Roman" w:cs="Times New Roman"/>
          <w:b w:val="false"/>
          <w:b w:val="false"/>
          <w:sz w:val="28"/>
          <w:szCs w:val="28"/>
          <w:highlight w:val="white"/>
          <w:lang w:val="ru-RU"/>
        </w:rPr>
      </w:pPr>
      <w:r>
        <w:rPr>
          <w:rFonts w:cs="Times New Roman" w:ascii="Times New Roman" w:hAnsi="Times New Roman"/>
          <w:b w:val="false"/>
          <w:sz w:val="28"/>
          <w:szCs w:val="28"/>
          <w:highlight w:val="white"/>
          <w:lang w:val="ru-RU"/>
        </w:rPr>
      </w:r>
    </w:p>
    <w:p>
      <w:pPr>
        <w:pStyle w:val="Normal"/>
        <w:jc w:val="both"/>
        <w:rPr>
          <w:rFonts w:ascii="Times New Roman" w:hAnsi="Times New Roman" w:cs="Times New Roman"/>
          <w:b/>
          <w:b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jc w:val="both"/>
        <w:rPr>
          <w:rFonts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cs="Times New Roman" w:ascii="Times New Roman" w:hAnsi="Times New Roman"/>
          <w:spacing w:val="-4"/>
          <w:sz w:val="28"/>
          <w:szCs w:val="28"/>
          <w:lang w:val="ru-RU"/>
        </w:rPr>
      </w:r>
    </w:p>
    <w:p>
      <w:pPr>
        <w:pStyle w:val="Normal"/>
        <w:jc w:val="both"/>
        <w:rPr>
          <w:spacing w:val="-2"/>
          <w:lang w:val="ru-RU"/>
        </w:rPr>
      </w:pPr>
      <w:r>
        <w:rPr>
          <w:spacing w:val="-2"/>
          <w:lang w:val="ru-RU"/>
        </w:rPr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jc w:val="both"/>
        <w:rPr>
          <w:rFonts w:ascii="Times New Roman" w:hAnsi="Times New Roman" w:cs="Times New Roman"/>
          <w:b/>
          <w:b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sz w:val="32"/>
          <w:szCs w:val="32"/>
          <w:lang w:val="ru-RU"/>
        </w:rPr>
      </w:r>
    </w:p>
    <w:p>
      <w:pPr>
        <w:pStyle w:val="Normal"/>
        <w:spacing w:before="0" w:after="160"/>
        <w:jc w:val="both"/>
        <w:rPr/>
      </w:pPr>
      <w:r>
        <w:rPr/>
      </w:r>
    </w:p>
    <w:sectPr>
      <w:type w:val="nextPage"/>
      <w:pgSz w:w="12240" w:h="15840"/>
      <w:pgMar w:left="1159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cc"/>
    <w:family w:val="roman"/>
    <w:pitch w:val="variable"/>
  </w:font>
  <w:font w:name="Calibri">
    <w:charset w:val="cc"/>
    <w:family w:val="roman"/>
    <w:pitch w:val="variable"/>
  </w:font>
  <w:font w:name="Arial"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1">
    <w:name w:val="Heading 1"/>
    <w:basedOn w:val="Normal"/>
    <w:next w:val="Normal"/>
    <w:link w:val="10"/>
    <w:uiPriority w:val="9"/>
    <w:qFormat/>
    <w:rsid w:val="004e0136"/>
    <w:pPr>
      <w:keepNext w:val="true"/>
      <w:keepLines/>
      <w:spacing w:lineRule="auto" w:line="240" w:before="0" w:after="0"/>
      <w:jc w:val="center"/>
      <w:outlineLvl w:val="0"/>
    </w:pPr>
    <w:rPr>
      <w:rFonts w:ascii="Times New Roman" w:hAnsi="Times New Roman" w:eastAsia="" w:cs="" w:cstheme="majorBidi" w:eastAsiaTheme="majorEastAsia"/>
      <w:b/>
      <w:color w:val="000000" w:themeColor="text1"/>
      <w:sz w:val="28"/>
      <w:szCs w:val="32"/>
      <w:lang w:val="ru-RU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link w:val="1"/>
    <w:uiPriority w:val="9"/>
    <w:qFormat/>
    <w:rsid w:val="004e0136"/>
    <w:rPr>
      <w:rFonts w:ascii="Times New Roman" w:hAnsi="Times New Roman" w:eastAsia="" w:cs="" w:cstheme="majorBidi" w:eastAsiaTheme="majorEastAsia"/>
      <w:b/>
      <w:color w:val="000000" w:themeColor="text1"/>
      <w:sz w:val="28"/>
      <w:szCs w:val="32"/>
      <w:lang w:val="ru-RU"/>
    </w:rPr>
  </w:style>
  <w:style w:type="character" w:styleId="Strong">
    <w:name w:val="Strong"/>
    <w:basedOn w:val="DefaultParagraphFont"/>
    <w:uiPriority w:val="22"/>
    <w:qFormat/>
    <w:rsid w:val="00d47d6c"/>
    <w:rPr>
      <w:b/>
      <w:bCs/>
    </w:rPr>
  </w:style>
  <w:style w:type="character" w:styleId="Style13" w:customStyle="1">
    <w:name w:val="Верхний колонтитул Знак"/>
    <w:basedOn w:val="DefaultParagraphFont"/>
    <w:link w:val="a4"/>
    <w:qFormat/>
    <w:rsid w:val="00f52d24"/>
    <w:rPr>
      <w:rFonts w:ascii="Times New Roman" w:hAnsi="Times New Roman"/>
      <w:sz w:val="28"/>
      <w:lang w:val="ru-RU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Arial" w:hAnsi="Arial" w:eastAsia="Microsoft YaHei" w:cs="Arial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Ari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"/>
    </w:rPr>
  </w:style>
  <w:style w:type="paragraph" w:styleId="Style19">
    <w:name w:val="Header"/>
    <w:basedOn w:val="Normal"/>
    <w:link w:val="a5"/>
    <w:unhideWhenUsed/>
    <w:rsid w:val="00f52d24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firstLine="510"/>
      <w:jc w:val="both"/>
    </w:pPr>
    <w:rPr>
      <w:rFonts w:ascii="Times New Roman" w:hAnsi="Times New Roman"/>
      <w:sz w:val="28"/>
      <w:lang w:val="ru-RU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image" Target="media/image8.jpeg"/><Relationship Id="rId10" Type="http://schemas.openxmlformats.org/officeDocument/2006/relationships/image" Target="media/image9.png"/><Relationship Id="rId11" Type="http://schemas.openxmlformats.org/officeDocument/2006/relationships/image" Target="media/image10.jpe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Application>Trio_Office/6.2.8.2$Windows_x86 LibreOffice_project/</Application>
  <Pages>8</Pages>
  <Words>830</Words>
  <Characters>4613</Characters>
  <CharactersWithSpaces>5305</CharactersWithSpaces>
  <Paragraphs>166</Paragraphs>
  <Company>HP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2020-04-24T08:04:00Z</dcterms:created>
  <dc:creator>Drugov Anton</dc:creator>
  <dc:description/>
  <dc:language>en-US</dc:language>
  <cp:lastModifiedBy/>
  <dcterms:modified xsi:type="dcterms:W3CDTF">2020-05-08T14:52:51Z</dcterms:modified>
  <cp:revision>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HP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