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CE1" w:rsidRPr="00087C5C" w:rsidRDefault="00215CE1" w:rsidP="00087C5C">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bookmarkStart w:id="0" w:name="_3_2"/>
      <w:r w:rsidRPr="00087C5C">
        <w:rPr>
          <w:rFonts w:ascii="Times New Roman" w:eastAsia="Times New Roman" w:hAnsi="Times New Roman" w:cs="Times New Roman"/>
          <w:color w:val="000000"/>
          <w:sz w:val="24"/>
          <w:szCs w:val="24"/>
          <w:lang w:eastAsia="ru-RU"/>
        </w:rPr>
        <w:t xml:space="preserve">Удалённый вызов процедур (или Вызов удалённых процедур) (от англ. Remote Procedure Call (RPC)) — класс технологий, позволяющих компьютерным программам вызывать функции или процедуры в другом адресном пространстве (как правило, на удалённых компьютерах). Обычно, реализация RPC технологии включает в себя два компонента: сетевой протокол для обмена в режиме клиент-сервер и язык </w:t>
      </w:r>
      <w:proofErr w:type="spellStart"/>
      <w:r w:rsidRPr="00087C5C">
        <w:rPr>
          <w:rFonts w:ascii="Times New Roman" w:eastAsia="Times New Roman" w:hAnsi="Times New Roman" w:cs="Times New Roman"/>
          <w:color w:val="000000"/>
          <w:sz w:val="24"/>
          <w:szCs w:val="24"/>
          <w:lang w:eastAsia="ru-RU"/>
        </w:rPr>
        <w:t>сериализации</w:t>
      </w:r>
      <w:proofErr w:type="spellEnd"/>
      <w:r w:rsidRPr="00087C5C">
        <w:rPr>
          <w:rFonts w:ascii="Times New Roman" w:eastAsia="Times New Roman" w:hAnsi="Times New Roman" w:cs="Times New Roman"/>
          <w:color w:val="000000"/>
          <w:sz w:val="24"/>
          <w:szCs w:val="24"/>
          <w:lang w:eastAsia="ru-RU"/>
        </w:rPr>
        <w:t xml:space="preserve"> объектов (или структур, для необъектных RPC). Различные реализации RPC имеют очень отличающуюся друг от друга архитектуру и разнятся в своих возможностях: одни реализуют архитектуру SOA, другие CORBA или DCOM. На транспортном уровне RPC используют в основном протоколы TCP и UDP, однако, некоторые построены на основе HTTP (что нарушает архитектуру ISO/OSI, так как HTTP изначально не транспортный протокол).</w:t>
      </w:r>
    </w:p>
    <w:p w:rsidR="002954DA" w:rsidRPr="002954DA" w:rsidRDefault="002954DA" w:rsidP="002954DA">
      <w:pPr>
        <w:spacing w:before="100" w:beforeAutospacing="1" w:after="100" w:afterAutospacing="1" w:line="240" w:lineRule="auto"/>
        <w:outlineLvl w:val="2"/>
        <w:rPr>
          <w:rFonts w:ascii="Arial CYR" w:eastAsia="Times New Roman" w:hAnsi="Arial CYR" w:cs="Arial CYR"/>
          <w:b/>
          <w:bCs/>
          <w:color w:val="000000"/>
          <w:sz w:val="32"/>
          <w:szCs w:val="32"/>
          <w:lang w:eastAsia="ru-RU"/>
        </w:rPr>
      </w:pPr>
      <w:r w:rsidRPr="002954DA">
        <w:rPr>
          <w:rFonts w:ascii="Arial CYR" w:eastAsia="Times New Roman" w:hAnsi="Arial CYR" w:cs="Arial CYR"/>
          <w:b/>
          <w:bCs/>
          <w:color w:val="000000"/>
          <w:sz w:val="32"/>
          <w:szCs w:val="32"/>
          <w:lang w:eastAsia="ru-RU"/>
        </w:rPr>
        <w:t>Вызов удаленных процедур (RPC)</w:t>
      </w:r>
      <w:bookmarkEnd w:id="0"/>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1" w:name="_3_2_1"/>
      <w:r w:rsidRPr="002954DA">
        <w:rPr>
          <w:rFonts w:ascii="Arial CYR" w:eastAsia="Times New Roman" w:hAnsi="Arial CYR" w:cs="Arial CYR"/>
          <w:b/>
          <w:bCs/>
          <w:color w:val="000000"/>
          <w:sz w:val="28"/>
          <w:szCs w:val="28"/>
          <w:lang w:eastAsia="ru-RU"/>
        </w:rPr>
        <w:t>Концепция удаленного вызова процедур</w:t>
      </w:r>
      <w:bookmarkEnd w:id="1"/>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Идея вызова удаленных процедур </w:t>
      </w:r>
      <w:r w:rsidRPr="002954DA">
        <w:rPr>
          <w:rFonts w:ascii="Times New Roman" w:eastAsia="Times New Roman" w:hAnsi="Times New Roman" w:cs="Times New Roman"/>
          <w:i/>
          <w:iCs/>
          <w:color w:val="000000"/>
          <w:sz w:val="24"/>
          <w:szCs w:val="24"/>
          <w:lang w:eastAsia="ru-RU"/>
        </w:rPr>
        <w:t>(</w:t>
      </w:r>
      <w:proofErr w:type="spellStart"/>
      <w:r w:rsidRPr="002954DA">
        <w:rPr>
          <w:rFonts w:ascii="Times New Roman" w:eastAsia="Times New Roman" w:hAnsi="Times New Roman" w:cs="Times New Roman"/>
          <w:i/>
          <w:iCs/>
          <w:color w:val="000000"/>
          <w:sz w:val="24"/>
          <w:szCs w:val="24"/>
          <w:lang w:eastAsia="ru-RU"/>
        </w:rPr>
        <w:t>Remote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Procedure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Call</w:t>
      </w:r>
      <w:proofErr w:type="spellEnd"/>
      <w:r w:rsidRPr="002954DA">
        <w:rPr>
          <w:rFonts w:ascii="Times New Roman" w:eastAsia="Times New Roman" w:hAnsi="Times New Roman" w:cs="Times New Roman"/>
          <w:i/>
          <w:iCs/>
          <w:color w:val="000000"/>
          <w:sz w:val="24"/>
          <w:szCs w:val="24"/>
          <w:lang w:eastAsia="ru-RU"/>
        </w:rPr>
        <w:t xml:space="preserve"> - RPC)</w:t>
      </w:r>
      <w:r w:rsidRPr="002954DA">
        <w:rPr>
          <w:rFonts w:ascii="Times New Roman" w:eastAsia="Times New Roman" w:hAnsi="Times New Roman" w:cs="Times New Roman"/>
          <w:color w:val="000000"/>
          <w:sz w:val="24"/>
          <w:szCs w:val="24"/>
          <w:lang w:eastAsia="ru-RU"/>
        </w:rPr>
        <w:t xml:space="preserve"> состоит в расширении хорошо известного и понятного механизма передачи управления и данных внутри программы, выполняющейся на одной машине, на передачу управления и данных через сеть. Средства удаленного вызова процедур предназначены для облегчения организации распределенных вычислений. Наибольшая эффективность использования RPC достигается в тех приложениях, в которых существует интерактивная связь между удаленными компонентами с небольшим временем ответов и относительно малым количеством передаваемых данных. Такие приложения называются RPC-ориентированными.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Характерными чертами вызова локальных процедур являются: </w:t>
      </w:r>
    </w:p>
    <w:p w:rsidR="002954DA" w:rsidRPr="002954DA" w:rsidRDefault="002954DA" w:rsidP="002954D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Асимметричность, то есть одна из взаимодействующих сторон является инициатором; </w:t>
      </w:r>
    </w:p>
    <w:p w:rsidR="002954DA" w:rsidRPr="002954DA" w:rsidRDefault="002954DA" w:rsidP="002954D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Синхронность, то есть выполнение вызывающей процедуры при останавливается с момента выдачи запроса и возобновляется только после возврата из вызываемой процедуры. </w:t>
      </w:r>
    </w:p>
    <w:p w:rsidR="002954DA" w:rsidRPr="00197B32"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197B32">
        <w:rPr>
          <w:rFonts w:ascii="Times New Roman" w:eastAsia="Times New Roman" w:hAnsi="Times New Roman" w:cs="Times New Roman"/>
          <w:color w:val="000000"/>
          <w:spacing w:val="-2"/>
          <w:sz w:val="24"/>
          <w:szCs w:val="24"/>
          <w:lang w:eastAsia="ru-RU"/>
        </w:rPr>
        <w:t xml:space="preserve">Реализация удаленных вызовов существенно сложнее реализации вызовов локальных процедур. Начнем с того, что поскольку вызывающая и вызываемая процедуры выполняются на разных машинах, то они имеют разные адресные пространства, и это создает проблемы при передаче параметров и результатов, особенно если машины не идентичны. Так как RPC не может рассчитывать на разделяемую память, то это означает, что параметры RPC не должны содержать указателей на ячейки </w:t>
      </w:r>
      <w:proofErr w:type="spellStart"/>
      <w:r w:rsidRPr="00197B32">
        <w:rPr>
          <w:rFonts w:ascii="Times New Roman" w:eastAsia="Times New Roman" w:hAnsi="Times New Roman" w:cs="Times New Roman"/>
          <w:color w:val="000000"/>
          <w:spacing w:val="-2"/>
          <w:sz w:val="24"/>
          <w:szCs w:val="24"/>
          <w:lang w:eastAsia="ru-RU"/>
        </w:rPr>
        <w:t>нестековой</w:t>
      </w:r>
      <w:proofErr w:type="spellEnd"/>
      <w:r w:rsidRPr="00197B32">
        <w:rPr>
          <w:rFonts w:ascii="Times New Roman" w:eastAsia="Times New Roman" w:hAnsi="Times New Roman" w:cs="Times New Roman"/>
          <w:color w:val="000000"/>
          <w:spacing w:val="-2"/>
          <w:sz w:val="24"/>
          <w:szCs w:val="24"/>
          <w:lang w:eastAsia="ru-RU"/>
        </w:rPr>
        <w:t xml:space="preserve"> памяти и что значения параметров должны копироваться с одного компьютера на другой. Следующим отличием RPC от локального вызова является то, что он обязательно использует нижележащую систему связи, однако это не должно быть явно видно ни в определении процедур, ни в самих процедурах. Удаленность вносит дополнительные проблемы. Выполнение вызывающей программы и вызываемой локальной процедуры в одной машине реализуется в рамках единого процесса. Но в реализации RPC участвуют как минимум два процесса - по одному в каждой машине. В случае, если один из них аварийно завершится, могут возникнуть следующие ситуации: при аварии вызывающей процедуры удаленно вызванные процедуры станут "осиротевшими", а при аварийном завершении удаленных процедур станут "обездоленными родителями" вызывающие процедуры, которые будут безрезультатно ожидать ответа от удаленных процедур.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Кроме того, существует ряд проблем, связанных с неоднородностью языков программирования и операционных сред: структуры данных и структуры вызова процедур, поддерживаемые в каком-либо одном языке программирования, не поддерживаются точно так же во всех других языках.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Эти и некоторые другие проблемы решает широко распространенная технология RPC, лежащая в основе многих распределенных операционных систем.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2" w:name="_3_2_2"/>
      <w:r w:rsidRPr="002954DA">
        <w:rPr>
          <w:rFonts w:ascii="Arial CYR" w:eastAsia="Times New Roman" w:hAnsi="Arial CYR" w:cs="Arial CYR"/>
          <w:b/>
          <w:bCs/>
          <w:color w:val="000000"/>
          <w:sz w:val="28"/>
          <w:szCs w:val="28"/>
          <w:lang w:eastAsia="ru-RU"/>
        </w:rPr>
        <w:t>Базовые операции RPC</w:t>
      </w:r>
      <w:bookmarkEnd w:id="2"/>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lastRenderedPageBreak/>
        <w:t xml:space="preserve">Чтобы понять работу RPC, рассмотрим вначале выполнение вызова локальной процедуры в обычной машине, работающей автономно. Пусть это, например, будет системный вызов </w:t>
      </w:r>
    </w:p>
    <w:p w:rsidR="002954DA" w:rsidRPr="00F95761" w:rsidRDefault="002954DA" w:rsidP="002954DA">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1C7CB7">
        <w:rPr>
          <w:rFonts w:ascii="Courier New" w:eastAsia="Times New Roman" w:hAnsi="Courier New" w:cs="Courier New"/>
          <w:color w:val="000000"/>
          <w:sz w:val="18"/>
          <w:szCs w:val="18"/>
          <w:lang w:val="en-US" w:eastAsia="ru-RU"/>
        </w:rPr>
        <w:t>count</w:t>
      </w:r>
      <w:r w:rsidRPr="00F95761">
        <w:rPr>
          <w:rFonts w:ascii="Courier New" w:eastAsia="Times New Roman" w:hAnsi="Courier New" w:cs="Courier New"/>
          <w:color w:val="000000"/>
          <w:sz w:val="18"/>
          <w:szCs w:val="18"/>
          <w:lang w:eastAsia="ru-RU"/>
        </w:rPr>
        <w:t>=</w:t>
      </w:r>
      <w:r w:rsidRPr="001C7CB7">
        <w:rPr>
          <w:rFonts w:ascii="Courier New" w:eastAsia="Times New Roman" w:hAnsi="Courier New" w:cs="Courier New"/>
          <w:color w:val="000000"/>
          <w:sz w:val="18"/>
          <w:szCs w:val="18"/>
          <w:lang w:val="en-US" w:eastAsia="ru-RU"/>
        </w:rPr>
        <w:t>read</w:t>
      </w:r>
      <w:r w:rsidRPr="00F95761">
        <w:rPr>
          <w:rFonts w:ascii="Courier New" w:eastAsia="Times New Roman" w:hAnsi="Courier New" w:cs="Courier New"/>
          <w:color w:val="000000"/>
          <w:sz w:val="18"/>
          <w:szCs w:val="18"/>
          <w:lang w:eastAsia="ru-RU"/>
        </w:rPr>
        <w:t xml:space="preserve"> (</w:t>
      </w:r>
      <w:r w:rsidRPr="001C7CB7">
        <w:rPr>
          <w:rFonts w:ascii="Courier New" w:eastAsia="Times New Roman" w:hAnsi="Courier New" w:cs="Courier New"/>
          <w:color w:val="000000"/>
          <w:sz w:val="18"/>
          <w:szCs w:val="18"/>
          <w:lang w:val="en-US" w:eastAsia="ru-RU"/>
        </w:rPr>
        <w:t>fd</w:t>
      </w:r>
      <w:r w:rsidRPr="00F95761">
        <w:rPr>
          <w:rFonts w:ascii="Courier New" w:eastAsia="Times New Roman" w:hAnsi="Courier New" w:cs="Courier New"/>
          <w:color w:val="000000"/>
          <w:sz w:val="18"/>
          <w:szCs w:val="18"/>
          <w:lang w:eastAsia="ru-RU"/>
        </w:rPr>
        <w:t>,</w:t>
      </w:r>
      <w:r w:rsidRPr="001C7CB7">
        <w:rPr>
          <w:rFonts w:ascii="Courier New" w:eastAsia="Times New Roman" w:hAnsi="Courier New" w:cs="Courier New"/>
          <w:color w:val="000000"/>
          <w:sz w:val="18"/>
          <w:szCs w:val="18"/>
          <w:lang w:val="en-US" w:eastAsia="ru-RU"/>
        </w:rPr>
        <w:t>buf</w:t>
      </w:r>
      <w:r w:rsidRPr="00F95761">
        <w:rPr>
          <w:rFonts w:ascii="Courier New" w:eastAsia="Times New Roman" w:hAnsi="Courier New" w:cs="Courier New"/>
          <w:color w:val="000000"/>
          <w:sz w:val="18"/>
          <w:szCs w:val="18"/>
          <w:lang w:eastAsia="ru-RU"/>
        </w:rPr>
        <w:t>,</w:t>
      </w:r>
      <w:r w:rsidRPr="001C7CB7">
        <w:rPr>
          <w:rFonts w:ascii="Courier New" w:eastAsia="Times New Roman" w:hAnsi="Courier New" w:cs="Courier New"/>
          <w:color w:val="000000"/>
          <w:sz w:val="18"/>
          <w:szCs w:val="18"/>
          <w:lang w:val="en-US" w:eastAsia="ru-RU"/>
        </w:rPr>
        <w:t>nbytes</w:t>
      </w:r>
      <w:r w:rsidRPr="00F95761">
        <w:rPr>
          <w:rFonts w:ascii="Courier New" w:eastAsia="Times New Roman" w:hAnsi="Courier New" w:cs="Courier New"/>
          <w:color w:val="000000"/>
          <w:sz w:val="18"/>
          <w:szCs w:val="18"/>
          <w:lang w:eastAsia="ru-RU"/>
        </w:rPr>
        <w:t>);</w:t>
      </w:r>
    </w:p>
    <w:p w:rsidR="002954DA" w:rsidRPr="002954DA" w:rsidRDefault="002954DA" w:rsidP="00197B32">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где </w:t>
      </w:r>
      <w:proofErr w:type="spellStart"/>
      <w:r w:rsidRPr="002954DA">
        <w:rPr>
          <w:rFonts w:ascii="Courier New" w:eastAsia="Times New Roman" w:hAnsi="Courier New" w:cs="Courier New"/>
          <w:color w:val="000000"/>
          <w:sz w:val="20"/>
          <w:lang w:eastAsia="ru-RU"/>
        </w:rPr>
        <w:t>fd</w:t>
      </w:r>
      <w:proofErr w:type="spellEnd"/>
      <w:r w:rsidRPr="002954DA">
        <w:rPr>
          <w:rFonts w:ascii="Times New Roman" w:eastAsia="Times New Roman" w:hAnsi="Times New Roman" w:cs="Times New Roman"/>
          <w:color w:val="000000"/>
          <w:sz w:val="24"/>
          <w:szCs w:val="24"/>
          <w:lang w:eastAsia="ru-RU"/>
        </w:rPr>
        <w:t xml:space="preserve"> - целое число, </w:t>
      </w:r>
      <w:proofErr w:type="spellStart"/>
      <w:r w:rsidRPr="002954DA">
        <w:rPr>
          <w:rFonts w:ascii="Courier New" w:eastAsia="Times New Roman" w:hAnsi="Courier New" w:cs="Courier New"/>
          <w:color w:val="000000"/>
          <w:sz w:val="20"/>
          <w:lang w:eastAsia="ru-RU"/>
        </w:rPr>
        <w:t>buf</w:t>
      </w:r>
      <w:proofErr w:type="spellEnd"/>
      <w:r w:rsidRPr="002954DA">
        <w:rPr>
          <w:rFonts w:ascii="Times New Roman" w:eastAsia="Times New Roman" w:hAnsi="Times New Roman" w:cs="Times New Roman"/>
          <w:color w:val="000000"/>
          <w:sz w:val="24"/>
          <w:szCs w:val="24"/>
          <w:lang w:eastAsia="ru-RU"/>
        </w:rPr>
        <w:t xml:space="preserve"> - массив символов, </w:t>
      </w:r>
      <w:proofErr w:type="spellStart"/>
      <w:r w:rsidRPr="002954DA">
        <w:rPr>
          <w:rFonts w:ascii="Courier New" w:eastAsia="Times New Roman" w:hAnsi="Courier New" w:cs="Courier New"/>
          <w:color w:val="000000"/>
          <w:sz w:val="20"/>
          <w:lang w:eastAsia="ru-RU"/>
        </w:rPr>
        <w:t>nbytes</w:t>
      </w:r>
      <w:proofErr w:type="spellEnd"/>
      <w:r w:rsidRPr="002954DA">
        <w:rPr>
          <w:rFonts w:ascii="Times New Roman" w:eastAsia="Times New Roman" w:hAnsi="Times New Roman" w:cs="Times New Roman"/>
          <w:color w:val="000000"/>
          <w:sz w:val="24"/>
          <w:szCs w:val="24"/>
          <w:lang w:eastAsia="ru-RU"/>
        </w:rPr>
        <w:t xml:space="preserve"> - целое число.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Чтобы осуществить вызов, вызывающая процедура заталкивает параметры в стек в обратном порядке (рисунок 3.1). После того, как вызов </w:t>
      </w:r>
      <w:proofErr w:type="spellStart"/>
      <w:r w:rsidRPr="002954DA">
        <w:rPr>
          <w:rFonts w:ascii="Times New Roman" w:eastAsia="Times New Roman" w:hAnsi="Times New Roman" w:cs="Times New Roman"/>
          <w:color w:val="000000"/>
          <w:sz w:val="24"/>
          <w:szCs w:val="24"/>
          <w:lang w:eastAsia="ru-RU"/>
        </w:rPr>
        <w:t>read</w:t>
      </w:r>
      <w:proofErr w:type="spellEnd"/>
      <w:r w:rsidRPr="002954DA">
        <w:rPr>
          <w:rFonts w:ascii="Times New Roman" w:eastAsia="Times New Roman" w:hAnsi="Times New Roman" w:cs="Times New Roman"/>
          <w:color w:val="000000"/>
          <w:sz w:val="24"/>
          <w:szCs w:val="24"/>
          <w:lang w:eastAsia="ru-RU"/>
        </w:rPr>
        <w:t xml:space="preserve"> выполнен, он помещает возвращаемое значение в регистр, перемещает адрес возврата и возвращает управление вызывающей процедуре, которая выбирает параметры из стека, возвращая его в исходное состояние. Заметим, что в языке С параметры могут вызываться или по ссылке (</w:t>
      </w:r>
      <w:proofErr w:type="spellStart"/>
      <w:r w:rsidRPr="002954DA">
        <w:rPr>
          <w:rFonts w:ascii="Times New Roman" w:eastAsia="Times New Roman" w:hAnsi="Times New Roman" w:cs="Times New Roman"/>
          <w:color w:val="000000"/>
          <w:sz w:val="24"/>
          <w:szCs w:val="24"/>
          <w:lang w:eastAsia="ru-RU"/>
        </w:rPr>
        <w:t>by</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name</w:t>
      </w:r>
      <w:proofErr w:type="spellEnd"/>
      <w:r w:rsidRPr="002954DA">
        <w:rPr>
          <w:rFonts w:ascii="Times New Roman" w:eastAsia="Times New Roman" w:hAnsi="Times New Roman" w:cs="Times New Roman"/>
          <w:color w:val="000000"/>
          <w:sz w:val="24"/>
          <w:szCs w:val="24"/>
          <w:lang w:eastAsia="ru-RU"/>
        </w:rPr>
        <w:t>), или по значению (</w:t>
      </w:r>
      <w:proofErr w:type="spellStart"/>
      <w:r w:rsidRPr="002954DA">
        <w:rPr>
          <w:rFonts w:ascii="Times New Roman" w:eastAsia="Times New Roman" w:hAnsi="Times New Roman" w:cs="Times New Roman"/>
          <w:color w:val="000000"/>
          <w:sz w:val="24"/>
          <w:szCs w:val="24"/>
          <w:lang w:eastAsia="ru-RU"/>
        </w:rPr>
        <w:t>by</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value</w:t>
      </w:r>
      <w:proofErr w:type="spellEnd"/>
      <w:r w:rsidRPr="002954DA">
        <w:rPr>
          <w:rFonts w:ascii="Times New Roman" w:eastAsia="Times New Roman" w:hAnsi="Times New Roman" w:cs="Times New Roman"/>
          <w:color w:val="000000"/>
          <w:sz w:val="24"/>
          <w:szCs w:val="24"/>
          <w:lang w:eastAsia="ru-RU"/>
        </w:rPr>
        <w:t xml:space="preserve">). По отношению к вызываемой процедуре параметры-значения являются инициализируемыми локальными переменными. Вызываемая процедура может изменить их, и это не повлияет на значение оригиналов этих переменных в вызывающей процедуре.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Если в вызываемую процедуру передается указатель на переменную, то изменение значения этой переменной вызываемой процедурой влечет изменение значения этой переменной и для вызывающей процедуры. Этот факт весьма существенен для RPC.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Существует также другой механизм передачи параметров, который не используется в языке С. Он называется </w:t>
      </w:r>
      <w:proofErr w:type="spellStart"/>
      <w:r w:rsidRPr="002954DA">
        <w:rPr>
          <w:rFonts w:ascii="Times New Roman" w:eastAsia="Times New Roman" w:hAnsi="Times New Roman" w:cs="Times New Roman"/>
          <w:color w:val="000000"/>
          <w:sz w:val="24"/>
          <w:szCs w:val="24"/>
          <w:lang w:eastAsia="ru-RU"/>
        </w:rPr>
        <w:t>call-by-copy</w:t>
      </w:r>
      <w:proofErr w:type="spellEnd"/>
      <w:r w:rsidRPr="002954DA">
        <w:rPr>
          <w:rFonts w:ascii="Times New Roman" w:eastAsia="Times New Roman" w:hAnsi="Times New Roman" w:cs="Times New Roman"/>
          <w:color w:val="000000"/>
          <w:sz w:val="24"/>
          <w:szCs w:val="24"/>
          <w:lang w:eastAsia="ru-RU"/>
        </w:rPr>
        <w:t>/</w:t>
      </w:r>
      <w:proofErr w:type="spellStart"/>
      <w:r w:rsidRPr="002954DA">
        <w:rPr>
          <w:rFonts w:ascii="Times New Roman" w:eastAsia="Times New Roman" w:hAnsi="Times New Roman" w:cs="Times New Roman"/>
          <w:color w:val="000000"/>
          <w:sz w:val="24"/>
          <w:szCs w:val="24"/>
          <w:lang w:eastAsia="ru-RU"/>
        </w:rPr>
        <w:t>restore</w:t>
      </w:r>
      <w:proofErr w:type="spellEnd"/>
      <w:r w:rsidRPr="002954DA">
        <w:rPr>
          <w:rFonts w:ascii="Times New Roman" w:eastAsia="Times New Roman" w:hAnsi="Times New Roman" w:cs="Times New Roman"/>
          <w:color w:val="000000"/>
          <w:sz w:val="24"/>
          <w:szCs w:val="24"/>
          <w:lang w:eastAsia="ru-RU"/>
        </w:rPr>
        <w:t xml:space="preserve"> и состоит в необходимости копирования вызывающей программой переменных в стек в виде значений, а затем копирования назад после выполнения вызова поверх оригинальных значений вызывающей процедуры.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Решение о том, какой механизм передачи параметров использовать, принимается разработчиками языка. Иногда это зависит от типа передаваемых данных. В языке С, например, целые и другие скалярные данные всегда передаются по значению, а массивы - по ссылке.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3175529" cy="2159680"/>
            <wp:effectExtent l="0" t="0" r="0" b="0"/>
            <wp:docPr id="1" name="Рисунок 1" descr="http://citforum.ru/pictures/it/sos/img00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pictures/it/sos/img00044.gif"/>
                    <pic:cNvPicPr>
                      <a:picLocks noChangeAspect="1" noChangeArrowheads="1"/>
                    </pic:cNvPicPr>
                  </pic:nvPicPr>
                  <pic:blipFill>
                    <a:blip r:embed="rId6"/>
                    <a:srcRect/>
                    <a:stretch>
                      <a:fillRect/>
                    </a:stretch>
                  </pic:blipFill>
                  <pic:spPr bwMode="auto">
                    <a:xfrm>
                      <a:off x="0" y="0"/>
                      <a:ext cx="3175529" cy="2159680"/>
                    </a:xfrm>
                    <a:prstGeom prst="rect">
                      <a:avLst/>
                    </a:prstGeom>
                    <a:noFill/>
                    <a:ln w="9525">
                      <a:noFill/>
                      <a:miter lim="800000"/>
                      <a:headEnd/>
                      <a:tailEnd/>
                    </a:ln>
                  </pic:spPr>
                </pic:pic>
              </a:graphicData>
            </a:graphic>
          </wp:inline>
        </w:drawing>
      </w:r>
    </w:p>
    <w:p w:rsidR="002954DA" w:rsidRPr="002954DA" w:rsidRDefault="002954DA" w:rsidP="00197B32">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 xml:space="preserve">Рис. 3.1. а) Стек до выполнения вызова </w:t>
      </w:r>
      <w:proofErr w:type="spellStart"/>
      <w:r w:rsidRPr="002954DA">
        <w:rPr>
          <w:rFonts w:ascii="Times New Roman" w:eastAsia="Times New Roman" w:hAnsi="Times New Roman" w:cs="Times New Roman"/>
          <w:i/>
          <w:iCs/>
          <w:color w:val="000000"/>
          <w:sz w:val="24"/>
          <w:szCs w:val="24"/>
          <w:lang w:eastAsia="ru-RU"/>
        </w:rPr>
        <w:t>read</w:t>
      </w:r>
      <w:proofErr w:type="spellEnd"/>
      <w:r w:rsidRPr="002954DA">
        <w:rPr>
          <w:rFonts w:ascii="Times New Roman" w:eastAsia="Times New Roman" w:hAnsi="Times New Roman" w:cs="Times New Roman"/>
          <w:i/>
          <w:iCs/>
          <w:color w:val="000000"/>
          <w:sz w:val="24"/>
          <w:szCs w:val="24"/>
          <w:lang w:eastAsia="ru-RU"/>
        </w:rPr>
        <w:t xml:space="preserve">; </w:t>
      </w:r>
      <w:r w:rsidRPr="002954DA">
        <w:rPr>
          <w:rFonts w:ascii="Times New Roman" w:eastAsia="Times New Roman" w:hAnsi="Times New Roman" w:cs="Times New Roman"/>
          <w:i/>
          <w:iCs/>
          <w:color w:val="000000"/>
          <w:sz w:val="24"/>
          <w:szCs w:val="24"/>
          <w:lang w:eastAsia="ru-RU"/>
        </w:rPr>
        <w:br/>
        <w:t xml:space="preserve">б) Стек во время выполнения процедуры; </w:t>
      </w:r>
      <w:r w:rsidRPr="002954DA">
        <w:rPr>
          <w:rFonts w:ascii="Times New Roman" w:eastAsia="Times New Roman" w:hAnsi="Times New Roman" w:cs="Times New Roman"/>
          <w:i/>
          <w:iCs/>
          <w:color w:val="000000"/>
          <w:sz w:val="24"/>
          <w:szCs w:val="24"/>
          <w:lang w:eastAsia="ru-RU"/>
        </w:rPr>
        <w:br/>
        <w:t>в) Стек после возврата в вызывающую программу</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Идея, положенная в основу RPC, состоит в том, чтобы сделать вызов удаленной процедуры выглядящим по возможности также, как и вызов локальной процедуры. Другими словами - сделать RPC прозрачным: вызывающей процедуре не требуется знать, что вызываемая процедура находится на другой машине, и наоборот.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RPC достигает прозрачности следующим путем. Когда вызываемая процедура действительно является удаленной, в библиотеку помещается вместо локальной процедуры другая версия процедуры, называемая клиентским </w:t>
      </w:r>
      <w:proofErr w:type="spellStart"/>
      <w:r w:rsidRPr="002954DA">
        <w:rPr>
          <w:rFonts w:ascii="Times New Roman" w:eastAsia="Times New Roman" w:hAnsi="Times New Roman" w:cs="Times New Roman"/>
          <w:color w:val="000000"/>
          <w:sz w:val="24"/>
          <w:szCs w:val="24"/>
          <w:lang w:eastAsia="ru-RU"/>
        </w:rPr>
        <w:t>стабом</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stub</w:t>
      </w:r>
      <w:proofErr w:type="spellEnd"/>
      <w:r w:rsidRPr="002954DA">
        <w:rPr>
          <w:rFonts w:ascii="Times New Roman" w:eastAsia="Times New Roman" w:hAnsi="Times New Roman" w:cs="Times New Roman"/>
          <w:color w:val="000000"/>
          <w:sz w:val="24"/>
          <w:szCs w:val="24"/>
          <w:lang w:eastAsia="ru-RU"/>
        </w:rPr>
        <w:t xml:space="preserve"> - заглушка). Подобно оригинальной процедуре,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w:t>
      </w:r>
      <w:r w:rsidRPr="002954DA">
        <w:rPr>
          <w:rFonts w:ascii="Times New Roman" w:eastAsia="Times New Roman" w:hAnsi="Times New Roman" w:cs="Times New Roman"/>
          <w:color w:val="000000"/>
          <w:sz w:val="24"/>
          <w:szCs w:val="24"/>
          <w:lang w:eastAsia="ru-RU"/>
        </w:rPr>
        <w:lastRenderedPageBreak/>
        <w:t xml:space="preserve">вызывается с использованием вызывающей последовательности (как на рисунке 3.1), так же происходит прерывание при обращении к ядру. Только в отличие от оригинальной процедуры он не помещает параметры в регистры и не запрашивает у ядра данные, вместо этого он формирует сообщение для отправки ядру удаленной машины.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3" w:name="_3_2_3"/>
      <w:r w:rsidRPr="002954DA">
        <w:rPr>
          <w:rFonts w:ascii="Arial CYR" w:eastAsia="Times New Roman" w:hAnsi="Arial CYR" w:cs="Arial CYR"/>
          <w:b/>
          <w:bCs/>
          <w:color w:val="000000"/>
          <w:sz w:val="28"/>
          <w:szCs w:val="28"/>
          <w:lang w:eastAsia="ru-RU"/>
        </w:rPr>
        <w:t>Этапы выполнения RPC</w:t>
      </w:r>
      <w:bookmarkEnd w:id="3"/>
    </w:p>
    <w:p w:rsidR="002954DA" w:rsidRPr="00197B32"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197B32">
        <w:rPr>
          <w:rFonts w:ascii="Times New Roman" w:eastAsia="Times New Roman" w:hAnsi="Times New Roman" w:cs="Times New Roman"/>
          <w:color w:val="000000"/>
          <w:spacing w:val="-2"/>
          <w:sz w:val="24"/>
          <w:szCs w:val="24"/>
          <w:lang w:eastAsia="ru-RU"/>
        </w:rPr>
        <w:t xml:space="preserve">Взаимодействие программных компонентов при выполнении удаленного вызова процедуры иллюстрируется рисунком 3.2. После того, как клиентский </w:t>
      </w:r>
      <w:proofErr w:type="spellStart"/>
      <w:r w:rsidRPr="00197B32">
        <w:rPr>
          <w:rFonts w:ascii="Times New Roman" w:eastAsia="Times New Roman" w:hAnsi="Times New Roman" w:cs="Times New Roman"/>
          <w:color w:val="000000"/>
          <w:spacing w:val="-2"/>
          <w:sz w:val="24"/>
          <w:szCs w:val="24"/>
          <w:lang w:eastAsia="ru-RU"/>
        </w:rPr>
        <w:t>стаб</w:t>
      </w:r>
      <w:proofErr w:type="spellEnd"/>
      <w:r w:rsidRPr="00197B32">
        <w:rPr>
          <w:rFonts w:ascii="Times New Roman" w:eastAsia="Times New Roman" w:hAnsi="Times New Roman" w:cs="Times New Roman"/>
          <w:color w:val="000000"/>
          <w:spacing w:val="-2"/>
          <w:sz w:val="24"/>
          <w:szCs w:val="24"/>
          <w:lang w:eastAsia="ru-RU"/>
        </w:rPr>
        <w:t xml:space="preserve"> был вызван программой-клиентом, его первой задачей является заполнение буфера отправляемым сообщением. В некоторых системах клиентский </w:t>
      </w:r>
      <w:proofErr w:type="spellStart"/>
      <w:r w:rsidRPr="00197B32">
        <w:rPr>
          <w:rFonts w:ascii="Times New Roman" w:eastAsia="Times New Roman" w:hAnsi="Times New Roman" w:cs="Times New Roman"/>
          <w:color w:val="000000"/>
          <w:spacing w:val="-2"/>
          <w:sz w:val="24"/>
          <w:szCs w:val="24"/>
          <w:lang w:eastAsia="ru-RU"/>
        </w:rPr>
        <w:t>стаб</w:t>
      </w:r>
      <w:proofErr w:type="spellEnd"/>
      <w:r w:rsidRPr="00197B32">
        <w:rPr>
          <w:rFonts w:ascii="Times New Roman" w:eastAsia="Times New Roman" w:hAnsi="Times New Roman" w:cs="Times New Roman"/>
          <w:color w:val="000000"/>
          <w:spacing w:val="-2"/>
          <w:sz w:val="24"/>
          <w:szCs w:val="24"/>
          <w:lang w:eastAsia="ru-RU"/>
        </w:rPr>
        <w:t xml:space="preserve"> имеет единственный буфер фиксированной длины, заполняемый каждый раз с самого начала при поступлении каждого нового запроса. В других системах буфер сообщения представляет собой пул буферов для отдельных полей сообщения, причем некоторые из этих буферов уже заполнены. Этот метод особенно подходит для тех случаев, когда пакет имеет формат, состоящий из большого числа полей, но значения многих из этих полей не меняются от вызова к вызову. </w:t>
      </w:r>
    </w:p>
    <w:p w:rsidR="002954DA" w:rsidRPr="005B689D"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5B689D">
        <w:rPr>
          <w:rFonts w:ascii="Times New Roman" w:eastAsia="Times New Roman" w:hAnsi="Times New Roman" w:cs="Times New Roman"/>
          <w:color w:val="000000"/>
          <w:spacing w:val="-2"/>
          <w:sz w:val="24"/>
          <w:szCs w:val="24"/>
          <w:lang w:eastAsia="ru-RU"/>
        </w:rPr>
        <w:t xml:space="preserve">Затем параметры должны быть преобразованы в соответствующий формат и вставлены в буфер сообщения. К этому моменту сообщение готово к передаче, поэтому выполняется прерывание по вызову ядра.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1647825" cy="1225697"/>
            <wp:effectExtent l="19050" t="0" r="9525" b="0"/>
            <wp:docPr id="2" name="Рисунок 2" descr="http://citforum.ru/pictures/it/sos/img00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pictures/it/sos/img00045.gif"/>
                    <pic:cNvPicPr>
                      <a:picLocks noChangeAspect="1" noChangeArrowheads="1"/>
                    </pic:cNvPicPr>
                  </pic:nvPicPr>
                  <pic:blipFill>
                    <a:blip r:embed="rId7"/>
                    <a:srcRect/>
                    <a:stretch>
                      <a:fillRect/>
                    </a:stretch>
                  </pic:blipFill>
                  <pic:spPr bwMode="auto">
                    <a:xfrm>
                      <a:off x="0" y="0"/>
                      <a:ext cx="1647825" cy="1225697"/>
                    </a:xfrm>
                    <a:prstGeom prst="rect">
                      <a:avLst/>
                    </a:prstGeom>
                    <a:noFill/>
                    <a:ln w="9525">
                      <a:noFill/>
                      <a:miter lim="800000"/>
                      <a:headEnd/>
                      <a:tailEnd/>
                    </a:ln>
                  </pic:spPr>
                </pic:pic>
              </a:graphicData>
            </a:graphic>
          </wp:inline>
        </w:drawing>
      </w:r>
    </w:p>
    <w:p w:rsidR="002954DA" w:rsidRPr="002954DA" w:rsidRDefault="002954DA" w:rsidP="002954DA">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 xml:space="preserve">Рис. 3.2. </w:t>
      </w:r>
      <w:proofErr w:type="spellStart"/>
      <w:r w:rsidRPr="002954DA">
        <w:rPr>
          <w:rFonts w:ascii="Times New Roman" w:eastAsia="Times New Roman" w:hAnsi="Times New Roman" w:cs="Times New Roman"/>
          <w:i/>
          <w:iCs/>
          <w:color w:val="000000"/>
          <w:sz w:val="24"/>
          <w:szCs w:val="24"/>
          <w:lang w:eastAsia="ru-RU"/>
        </w:rPr>
        <w:t>Remote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Procedure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Call</w:t>
      </w:r>
      <w:proofErr w:type="spellEnd"/>
      <w:r w:rsidRPr="002954DA">
        <w:rPr>
          <w:rFonts w:ascii="Times New Roman" w:eastAsia="Times New Roman" w:hAnsi="Times New Roman" w:cs="Times New Roman"/>
          <w:color w:val="000000"/>
          <w:sz w:val="24"/>
          <w:szCs w:val="24"/>
          <w:lang w:eastAsia="ru-RU"/>
        </w:rPr>
        <w:t xml:space="preserve"> </w:t>
      </w:r>
    </w:p>
    <w:p w:rsidR="002954DA" w:rsidRPr="005B689D"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5B689D">
        <w:rPr>
          <w:rFonts w:ascii="Times New Roman" w:eastAsia="Times New Roman" w:hAnsi="Times New Roman" w:cs="Times New Roman"/>
          <w:color w:val="000000"/>
          <w:spacing w:val="-2"/>
          <w:sz w:val="24"/>
          <w:szCs w:val="24"/>
          <w:lang w:eastAsia="ru-RU"/>
        </w:rPr>
        <w:t xml:space="preserve">Когда ядро получает управление, оно переключает контексты, сохраняет регистры процессора и карту памяти (дескрипторы страниц), устанавливает новую карту памяти, которая будет использоваться для работы в режиме ядра. Поскольку контексты ядра и пользователя различаются, ядро должно точно скопировать сообщение в свое собственное адресное пространство, так, чтобы иметь к нему доступ, запомнить адрес назначения (а, возможно, и другие поля заголовка), а также оно должно передать его сетевому интерфейсу. На этом завершается работа на клиентской стороне. Включается таймер передачи, и ядро может либо выполнять циклический опрос наличия ответа, либо передать управление планировщику, который выберет какой-либо другой процесс на выполнение. В первом случае ускоряется выполнение запроса, но отсутствует мультипрограммирование.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На стороне сервера поступающие биты помещаются принимающей аппаратурой либо во встроенный буфер, либо в оперативную память. Когда вся информация будет получена, генерируется прерывание. Обработчик прерывания проверяет правильность данных пакета и определяет, какому </w:t>
      </w:r>
      <w:proofErr w:type="spellStart"/>
      <w:r w:rsidRPr="002954DA">
        <w:rPr>
          <w:rFonts w:ascii="Times New Roman" w:eastAsia="Times New Roman" w:hAnsi="Times New Roman" w:cs="Times New Roman"/>
          <w:color w:val="000000"/>
          <w:sz w:val="24"/>
          <w:szCs w:val="24"/>
          <w:lang w:eastAsia="ru-RU"/>
        </w:rPr>
        <w:t>стабу</w:t>
      </w:r>
      <w:proofErr w:type="spellEnd"/>
      <w:r w:rsidRPr="002954DA">
        <w:rPr>
          <w:rFonts w:ascii="Times New Roman" w:eastAsia="Times New Roman" w:hAnsi="Times New Roman" w:cs="Times New Roman"/>
          <w:color w:val="000000"/>
          <w:sz w:val="24"/>
          <w:szCs w:val="24"/>
          <w:lang w:eastAsia="ru-RU"/>
        </w:rPr>
        <w:t xml:space="preserve"> следует их передать. Если ни один из </w:t>
      </w:r>
      <w:proofErr w:type="spellStart"/>
      <w:r w:rsidRPr="002954DA">
        <w:rPr>
          <w:rFonts w:ascii="Times New Roman" w:eastAsia="Times New Roman" w:hAnsi="Times New Roman" w:cs="Times New Roman"/>
          <w:color w:val="000000"/>
          <w:sz w:val="24"/>
          <w:szCs w:val="24"/>
          <w:lang w:eastAsia="ru-RU"/>
        </w:rPr>
        <w:t>стабов</w:t>
      </w:r>
      <w:proofErr w:type="spellEnd"/>
      <w:r w:rsidRPr="002954DA">
        <w:rPr>
          <w:rFonts w:ascii="Times New Roman" w:eastAsia="Times New Roman" w:hAnsi="Times New Roman" w:cs="Times New Roman"/>
          <w:color w:val="000000"/>
          <w:sz w:val="24"/>
          <w:szCs w:val="24"/>
          <w:lang w:eastAsia="ru-RU"/>
        </w:rPr>
        <w:t xml:space="preserve"> не ожидает этот пакет, обработчик должен либо поместить его в буфер, либо вообще отказаться от него. Если имеется ожидающий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то сообщение копируется ему. Наконец, выполняется переключение контекстов, в результате чего восстанавливаются регистры и карта памяти, принимая те значения, которые они имели в момент, когда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сделал вызов </w:t>
      </w:r>
      <w:proofErr w:type="spellStart"/>
      <w:r w:rsidRPr="002954DA">
        <w:rPr>
          <w:rFonts w:ascii="Times New Roman" w:eastAsia="Times New Roman" w:hAnsi="Times New Roman" w:cs="Times New Roman"/>
          <w:color w:val="000000"/>
          <w:sz w:val="24"/>
          <w:szCs w:val="24"/>
          <w:lang w:eastAsia="ru-RU"/>
        </w:rPr>
        <w:t>receive</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Теперь начинает работу серверный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Он распаковывает параметры и помещает их соответствующим образом в стек. Когда все готово, выполняется вызов сервера. После выполнения процедуры сервер передает результаты клиенту. Для этого выполняются все описанные выше этапы, только в обратном порядке. </w:t>
      </w:r>
    </w:p>
    <w:p w:rsidR="002954DA" w:rsidRPr="005B689D"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5B689D">
        <w:rPr>
          <w:rFonts w:ascii="Times New Roman" w:eastAsia="Times New Roman" w:hAnsi="Times New Roman" w:cs="Times New Roman"/>
          <w:color w:val="000000"/>
          <w:spacing w:val="-2"/>
          <w:sz w:val="24"/>
          <w:szCs w:val="24"/>
          <w:lang w:eastAsia="ru-RU"/>
        </w:rPr>
        <w:lastRenderedPageBreak/>
        <w:t xml:space="preserve">Рисунок 3.3 показывает последовательность команд, которую необходимо выполнить для каждого RPC-вызова, а рисунок 3.4 - какая доля общего времени выполнения RPC тратится на выполнение каждого их описанных 14 этапов. Исследования были проведены на мультипроцессорной рабочей станции DEC </w:t>
      </w:r>
      <w:proofErr w:type="spellStart"/>
      <w:r w:rsidRPr="005B689D">
        <w:rPr>
          <w:rFonts w:ascii="Times New Roman" w:eastAsia="Times New Roman" w:hAnsi="Times New Roman" w:cs="Times New Roman"/>
          <w:color w:val="000000"/>
          <w:spacing w:val="-2"/>
          <w:sz w:val="24"/>
          <w:szCs w:val="24"/>
          <w:lang w:eastAsia="ru-RU"/>
        </w:rPr>
        <w:t>Firefly</w:t>
      </w:r>
      <w:proofErr w:type="spellEnd"/>
      <w:r w:rsidRPr="005B689D">
        <w:rPr>
          <w:rFonts w:ascii="Times New Roman" w:eastAsia="Times New Roman" w:hAnsi="Times New Roman" w:cs="Times New Roman"/>
          <w:color w:val="000000"/>
          <w:spacing w:val="-2"/>
          <w:sz w:val="24"/>
          <w:szCs w:val="24"/>
          <w:lang w:eastAsia="ru-RU"/>
        </w:rPr>
        <w:t xml:space="preserve">, и, хотя наличие пяти процессоров обязательно повлияло на результаты измерений, приведенная на рисунке гистограмма дает общее представление о процессе выполнения RPC. </w:t>
      </w:r>
    </w:p>
    <w:p w:rsidR="00595E83" w:rsidRPr="002954DA" w:rsidRDefault="00595E83" w:rsidP="00595E83">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27F24E1C" wp14:editId="15AB4F95">
            <wp:extent cx="4286250" cy="2819400"/>
            <wp:effectExtent l="19050" t="0" r="0" b="0"/>
            <wp:docPr id="5" name="Рисунок 5" descr="http://citforum.ru/pictures/it/sos/img00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pictures/it/sos/img00046.gif"/>
                    <pic:cNvPicPr>
                      <a:picLocks noChangeAspect="1" noChangeArrowheads="1"/>
                    </pic:cNvPicPr>
                  </pic:nvPicPr>
                  <pic:blipFill>
                    <a:blip r:embed="rId8"/>
                    <a:srcRect/>
                    <a:stretch>
                      <a:fillRect/>
                    </a:stretch>
                  </pic:blipFill>
                  <pic:spPr bwMode="auto">
                    <a:xfrm>
                      <a:off x="0" y="0"/>
                      <a:ext cx="4286250" cy="2819400"/>
                    </a:xfrm>
                    <a:prstGeom prst="rect">
                      <a:avLst/>
                    </a:prstGeom>
                    <a:noFill/>
                    <a:ln w="9525">
                      <a:noFill/>
                      <a:miter lim="800000"/>
                      <a:headEnd/>
                      <a:tailEnd/>
                    </a:ln>
                  </pic:spPr>
                </pic:pic>
              </a:graphicData>
            </a:graphic>
          </wp:inline>
        </w:drawing>
      </w:r>
    </w:p>
    <w:p w:rsidR="00595E83" w:rsidRPr="002954DA" w:rsidRDefault="00595E83" w:rsidP="00595E83">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Рис. 3.3. Этапы выполнения процедуры RPC</w:t>
      </w:r>
      <w:r w:rsidRPr="002954DA">
        <w:rPr>
          <w:rFonts w:ascii="Times New Roman" w:eastAsia="Times New Roman" w:hAnsi="Times New Roman" w:cs="Times New Roman"/>
          <w:color w:val="000000"/>
          <w:sz w:val="24"/>
          <w:szCs w:val="24"/>
          <w:lang w:eastAsia="ru-RU"/>
        </w:rPr>
        <w:t xml:space="preserve"> </w:t>
      </w:r>
    </w:p>
    <w:p w:rsidR="002954DA" w:rsidRPr="002954DA" w:rsidRDefault="00595E83"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1853F721" wp14:editId="683C6BC7">
            <wp:extent cx="4076700" cy="2390775"/>
            <wp:effectExtent l="19050" t="0" r="0" b="0"/>
            <wp:docPr id="4" name="Рисунок 4" descr="http://citforum.ru/pictures/it/sos/img000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tforum.ru/pictures/it/sos/img00047.gif"/>
                    <pic:cNvPicPr>
                      <a:picLocks noChangeAspect="1" noChangeArrowheads="1"/>
                    </pic:cNvPicPr>
                  </pic:nvPicPr>
                  <pic:blipFill>
                    <a:blip r:embed="rId9"/>
                    <a:srcRect/>
                    <a:stretch>
                      <a:fillRect/>
                    </a:stretch>
                  </pic:blipFill>
                  <pic:spPr bwMode="auto">
                    <a:xfrm>
                      <a:off x="0" y="0"/>
                      <a:ext cx="4076700" cy="2390775"/>
                    </a:xfrm>
                    <a:prstGeom prst="rect">
                      <a:avLst/>
                    </a:prstGeom>
                    <a:noFill/>
                    <a:ln w="9525">
                      <a:noFill/>
                      <a:miter lim="800000"/>
                      <a:headEnd/>
                      <a:tailEnd/>
                    </a:ln>
                  </pic:spPr>
                </pic:pic>
              </a:graphicData>
            </a:graphic>
          </wp:inline>
        </w:drawing>
      </w:r>
    </w:p>
    <w:p w:rsidR="002954DA" w:rsidRPr="002954DA" w:rsidRDefault="002954DA" w:rsidP="002954DA">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Рис. 3.4. Распределение времени между 14 этапами выполнения RPC</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 xml:space="preserve">1. Вызов </w:t>
      </w:r>
      <w:proofErr w:type="spellStart"/>
      <w:r w:rsidRPr="002954DA">
        <w:rPr>
          <w:rFonts w:ascii="Times New Roman" w:eastAsia="Times New Roman" w:hAnsi="Times New Roman" w:cs="Times New Roman"/>
          <w:b/>
          <w:bCs/>
          <w:i/>
          <w:iCs/>
          <w:color w:val="000000"/>
          <w:sz w:val="24"/>
          <w:szCs w:val="24"/>
          <w:lang w:eastAsia="ru-RU"/>
        </w:rPr>
        <w:t>стаба</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2. Подготовить буфер</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3. Упаковать параметры</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4. Заполнить поле заголовка</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5. Вычислить контрольную сумму в сообщении</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6. Прерывание к ядру</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7. Очередь пакета на выполнение</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8. Передача сообщения контроллеру по шине QBUS</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 xml:space="preserve">9. Время передачи по сети </w:t>
      </w:r>
      <w:proofErr w:type="spellStart"/>
      <w:r w:rsidRPr="002954DA">
        <w:rPr>
          <w:rFonts w:ascii="Times New Roman" w:eastAsia="Times New Roman" w:hAnsi="Times New Roman" w:cs="Times New Roman"/>
          <w:b/>
          <w:bCs/>
          <w:i/>
          <w:iCs/>
          <w:color w:val="000000"/>
          <w:sz w:val="24"/>
          <w:szCs w:val="24"/>
          <w:lang w:eastAsia="ru-RU"/>
        </w:rPr>
        <w:t>Ethernet</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10. Получить пакет от контроллера</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11. Процедура обработки прерывания</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12. Вычисление контрольной суммы</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lastRenderedPageBreak/>
        <w:t>13. Переключение контекста в пространство пользователя</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 xml:space="preserve">14. Выполнение серверного </w:t>
      </w:r>
      <w:proofErr w:type="spellStart"/>
      <w:r w:rsidRPr="002954DA">
        <w:rPr>
          <w:rFonts w:ascii="Times New Roman" w:eastAsia="Times New Roman" w:hAnsi="Times New Roman" w:cs="Times New Roman"/>
          <w:b/>
          <w:bCs/>
          <w:i/>
          <w:iCs/>
          <w:color w:val="000000"/>
          <w:sz w:val="24"/>
          <w:szCs w:val="24"/>
          <w:lang w:eastAsia="ru-RU"/>
        </w:rPr>
        <w:t>стаба</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4" w:name="_3_2_4"/>
      <w:r w:rsidRPr="002954DA">
        <w:rPr>
          <w:rFonts w:ascii="Arial CYR" w:eastAsia="Times New Roman" w:hAnsi="Arial CYR" w:cs="Arial CYR"/>
          <w:b/>
          <w:bCs/>
          <w:color w:val="000000"/>
          <w:sz w:val="28"/>
          <w:szCs w:val="28"/>
          <w:lang w:eastAsia="ru-RU"/>
        </w:rPr>
        <w:t>Динамическое связывание</w:t>
      </w:r>
      <w:bookmarkEnd w:id="4"/>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Рассмотрим вопрос о том, как клиент задает месторасположение сервера. Одним из методов решения этой проблемы является непосредственное использование сетевого адреса сервера в клиентской программе. Недостаток такого подхода - его чрезвычайная негибкость: при перемещении сервера, или при увеличении числа серверов, или при изменении интерфейса во всех этих и многих других случаях необходимо перекомпилировать все программы, которые использовали жесткое задание адреса сервера. Для того, чтобы избежать всех этих проблем, в некоторых распределенных системах используется так называемое динамическое связывание.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Начальным моментом для динамического связывания является формальное определение (спецификация) сервера. Спецификация содержит имя файл-сервера, номер версии и список процедур-услуг, предоставляемых данным сервером для клиентов (рисунок 3.5). Для каждой процедуры дается описание ее параметров с указанием того, является ли данный параметр входным или выходным относительно сервера. Некоторые параметры могут быть одновременно входными и выходными - например, некоторый массив, который посылается клиентом на сервер, модифицируется там, а затем возвращается обратно клиенту (операция </w:t>
      </w:r>
      <w:proofErr w:type="spellStart"/>
      <w:r w:rsidRPr="002954DA">
        <w:rPr>
          <w:rFonts w:ascii="Times New Roman" w:eastAsia="Times New Roman" w:hAnsi="Times New Roman" w:cs="Times New Roman"/>
          <w:color w:val="000000"/>
          <w:sz w:val="24"/>
          <w:szCs w:val="24"/>
          <w:lang w:eastAsia="ru-RU"/>
        </w:rPr>
        <w:t>copy</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restore</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Формальная спецификация сервера используется в качестве исходных данных для программы-генератора </w:t>
      </w:r>
      <w:proofErr w:type="spellStart"/>
      <w:r w:rsidRPr="002954DA">
        <w:rPr>
          <w:rFonts w:ascii="Times New Roman" w:eastAsia="Times New Roman" w:hAnsi="Times New Roman" w:cs="Times New Roman"/>
          <w:color w:val="000000"/>
          <w:sz w:val="24"/>
          <w:szCs w:val="24"/>
          <w:lang w:eastAsia="ru-RU"/>
        </w:rPr>
        <w:t>стабов</w:t>
      </w:r>
      <w:proofErr w:type="spellEnd"/>
      <w:r w:rsidRPr="002954DA">
        <w:rPr>
          <w:rFonts w:ascii="Times New Roman" w:eastAsia="Times New Roman" w:hAnsi="Times New Roman" w:cs="Times New Roman"/>
          <w:color w:val="000000"/>
          <w:sz w:val="24"/>
          <w:szCs w:val="24"/>
          <w:lang w:eastAsia="ru-RU"/>
        </w:rPr>
        <w:t xml:space="preserve">, которая создает как клиентские, так и серверные </w:t>
      </w:r>
      <w:proofErr w:type="spellStart"/>
      <w:r w:rsidRPr="002954DA">
        <w:rPr>
          <w:rFonts w:ascii="Times New Roman" w:eastAsia="Times New Roman" w:hAnsi="Times New Roman" w:cs="Times New Roman"/>
          <w:color w:val="000000"/>
          <w:sz w:val="24"/>
          <w:szCs w:val="24"/>
          <w:lang w:eastAsia="ru-RU"/>
        </w:rPr>
        <w:t>стабы</w:t>
      </w:r>
      <w:proofErr w:type="spellEnd"/>
      <w:r w:rsidRPr="002954DA">
        <w:rPr>
          <w:rFonts w:ascii="Times New Roman" w:eastAsia="Times New Roman" w:hAnsi="Times New Roman" w:cs="Times New Roman"/>
          <w:color w:val="000000"/>
          <w:sz w:val="24"/>
          <w:szCs w:val="24"/>
          <w:lang w:eastAsia="ru-RU"/>
        </w:rPr>
        <w:t xml:space="preserve">. Затем они помещаются в соответствующие библиотеки. Когда пользовательская (клиентская) программа вызывает любую процедуру, определенную в спецификации сервера, соответствующая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-процедура связывается с двоичным кодом программы. Аналогично, когда компилируется сервер, с ним связываются серверные </w:t>
      </w:r>
      <w:proofErr w:type="spellStart"/>
      <w:r w:rsidRPr="002954DA">
        <w:rPr>
          <w:rFonts w:ascii="Times New Roman" w:eastAsia="Times New Roman" w:hAnsi="Times New Roman" w:cs="Times New Roman"/>
          <w:color w:val="000000"/>
          <w:sz w:val="24"/>
          <w:szCs w:val="24"/>
          <w:lang w:eastAsia="ru-RU"/>
        </w:rPr>
        <w:t>стабы</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При запуске сервера самым первым его действием является передача своего серверного интерфейса специальной программе, называемой </w:t>
      </w:r>
      <w:proofErr w:type="spellStart"/>
      <w:r w:rsidRPr="002954DA">
        <w:rPr>
          <w:rFonts w:ascii="Times New Roman" w:eastAsia="Times New Roman" w:hAnsi="Times New Roman" w:cs="Times New Roman"/>
          <w:color w:val="000000"/>
          <w:sz w:val="24"/>
          <w:szCs w:val="24"/>
          <w:lang w:eastAsia="ru-RU"/>
        </w:rPr>
        <w:t>binder'ом</w:t>
      </w:r>
      <w:proofErr w:type="spellEnd"/>
      <w:r w:rsidRPr="002954DA">
        <w:rPr>
          <w:rFonts w:ascii="Times New Roman" w:eastAsia="Times New Roman" w:hAnsi="Times New Roman" w:cs="Times New Roman"/>
          <w:color w:val="000000"/>
          <w:sz w:val="24"/>
          <w:szCs w:val="24"/>
          <w:lang w:eastAsia="ru-RU"/>
        </w:rPr>
        <w:t xml:space="preserve">. Этот процесс, известный как процесс регистрации сервера, включает передачу сервером своего имени, номера версии, уникального идентификатора и описателя местонахождения сервера. Описатель системно независим и может представлять собой IP, </w:t>
      </w:r>
      <w:proofErr w:type="spellStart"/>
      <w:r w:rsidRPr="002954DA">
        <w:rPr>
          <w:rFonts w:ascii="Times New Roman" w:eastAsia="Times New Roman" w:hAnsi="Times New Roman" w:cs="Times New Roman"/>
          <w:color w:val="000000"/>
          <w:sz w:val="24"/>
          <w:szCs w:val="24"/>
          <w:lang w:eastAsia="ru-RU"/>
        </w:rPr>
        <w:t>Ethernet</w:t>
      </w:r>
      <w:proofErr w:type="spellEnd"/>
      <w:r w:rsidRPr="002954DA">
        <w:rPr>
          <w:rFonts w:ascii="Times New Roman" w:eastAsia="Times New Roman" w:hAnsi="Times New Roman" w:cs="Times New Roman"/>
          <w:color w:val="000000"/>
          <w:sz w:val="24"/>
          <w:szCs w:val="24"/>
          <w:lang w:eastAsia="ru-RU"/>
        </w:rPr>
        <w:t xml:space="preserve">, X.500 или еще какой-либо адрес. Кроме того, он может содержать и другую информацию, например, относящуюся к аутентификации.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Когда клиент вызывает одну из удаленных процедур первый раз, например, </w:t>
      </w:r>
      <w:proofErr w:type="spellStart"/>
      <w:r w:rsidRPr="002954DA">
        <w:rPr>
          <w:rFonts w:ascii="Times New Roman" w:eastAsia="Times New Roman" w:hAnsi="Times New Roman" w:cs="Times New Roman"/>
          <w:color w:val="000000"/>
          <w:sz w:val="24"/>
          <w:szCs w:val="24"/>
          <w:lang w:eastAsia="ru-RU"/>
        </w:rPr>
        <w:t>read</w:t>
      </w:r>
      <w:proofErr w:type="spellEnd"/>
      <w:r w:rsidRPr="002954DA">
        <w:rPr>
          <w:rFonts w:ascii="Times New Roman" w:eastAsia="Times New Roman" w:hAnsi="Times New Roman" w:cs="Times New Roman"/>
          <w:color w:val="000000"/>
          <w:sz w:val="24"/>
          <w:szCs w:val="24"/>
          <w:lang w:eastAsia="ru-RU"/>
        </w:rPr>
        <w:t xml:space="preserve">, клиентский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видит, что он еще не подсоединен к серверу, и посылает сообщение binder-программе с просьбой об импорте интерфейса нужной версии нужного сервера. Если такой сервер существует, то </w:t>
      </w:r>
      <w:proofErr w:type="spellStart"/>
      <w:r w:rsidRPr="002954DA">
        <w:rPr>
          <w:rFonts w:ascii="Times New Roman" w:eastAsia="Times New Roman" w:hAnsi="Times New Roman" w:cs="Times New Roman"/>
          <w:color w:val="000000"/>
          <w:sz w:val="24"/>
          <w:szCs w:val="24"/>
          <w:lang w:eastAsia="ru-RU"/>
        </w:rPr>
        <w:t>binder</w:t>
      </w:r>
      <w:proofErr w:type="spellEnd"/>
      <w:r w:rsidRPr="002954DA">
        <w:rPr>
          <w:rFonts w:ascii="Times New Roman" w:eastAsia="Times New Roman" w:hAnsi="Times New Roman" w:cs="Times New Roman"/>
          <w:color w:val="000000"/>
          <w:sz w:val="24"/>
          <w:szCs w:val="24"/>
          <w:lang w:eastAsia="ru-RU"/>
        </w:rPr>
        <w:t xml:space="preserve"> передает описатель и уникальный идентификатор клиентскому </w:t>
      </w:r>
      <w:proofErr w:type="spellStart"/>
      <w:r w:rsidRPr="002954DA">
        <w:rPr>
          <w:rFonts w:ascii="Times New Roman" w:eastAsia="Times New Roman" w:hAnsi="Times New Roman" w:cs="Times New Roman"/>
          <w:color w:val="000000"/>
          <w:sz w:val="24"/>
          <w:szCs w:val="24"/>
          <w:lang w:eastAsia="ru-RU"/>
        </w:rPr>
        <w:t>стабу</w:t>
      </w:r>
      <w:proofErr w:type="spellEnd"/>
      <w:r w:rsidRPr="002954DA">
        <w:rPr>
          <w:rFonts w:ascii="Times New Roman" w:eastAsia="Times New Roman" w:hAnsi="Times New Roman" w:cs="Times New Roman"/>
          <w:color w:val="000000"/>
          <w:sz w:val="24"/>
          <w:szCs w:val="24"/>
          <w:lang w:eastAsia="ru-RU"/>
        </w:rPr>
        <w:t xml:space="preserve">. </w:t>
      </w:r>
    </w:p>
    <w:p w:rsidR="002954DA" w:rsidRPr="005B689D"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5B689D">
        <w:rPr>
          <w:rFonts w:ascii="Times New Roman" w:eastAsia="Times New Roman" w:hAnsi="Times New Roman" w:cs="Times New Roman"/>
          <w:color w:val="000000"/>
          <w:spacing w:val="-2"/>
          <w:sz w:val="24"/>
          <w:szCs w:val="24"/>
          <w:lang w:eastAsia="ru-RU"/>
        </w:rPr>
        <w:t xml:space="preserve">Клиентский </w:t>
      </w:r>
      <w:proofErr w:type="spellStart"/>
      <w:r w:rsidRPr="005B689D">
        <w:rPr>
          <w:rFonts w:ascii="Times New Roman" w:eastAsia="Times New Roman" w:hAnsi="Times New Roman" w:cs="Times New Roman"/>
          <w:color w:val="000000"/>
          <w:spacing w:val="-2"/>
          <w:sz w:val="24"/>
          <w:szCs w:val="24"/>
          <w:lang w:eastAsia="ru-RU"/>
        </w:rPr>
        <w:t>стаб</w:t>
      </w:r>
      <w:proofErr w:type="spellEnd"/>
      <w:r w:rsidRPr="005B689D">
        <w:rPr>
          <w:rFonts w:ascii="Times New Roman" w:eastAsia="Times New Roman" w:hAnsi="Times New Roman" w:cs="Times New Roman"/>
          <w:color w:val="000000"/>
          <w:spacing w:val="-2"/>
          <w:sz w:val="24"/>
          <w:szCs w:val="24"/>
          <w:lang w:eastAsia="ru-RU"/>
        </w:rPr>
        <w:t xml:space="preserve"> при посылке сообщения с запросом использует в качестве адреса описатель. В сообщении содержатся параметры и уникальный идентификатор, который ядро сервера использует для того, чтобы направить поступившее сообщение в нужный сервер в случае, если их несколько на этой машине.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Этот метод, заключающийся в импорте/экспорте интерфейсов, обладает высокой гибкостью. Например, может быть несколько серверов, поддерживающих один и тот же интерфейс, и клиенты распределяются по серверам случайным образом. В рамках этого метода становится возможным периодический опрос серверов, анализ их работоспособности и, в случае отказа, автоматическое отключение, что повышает общую отказоустойчивость системы. Этот метод может также поддерживать аутентификацию клиента. Например, сервер может определить, что он может быть использован только клиентами из определенного списка.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Однако у динамического связывания имеются недостатки, например, дополнительные накладные расходы (временные затраты) на экспорт и импорт интерфейсов. Величина этих затрат может быть </w:t>
      </w:r>
      <w:r w:rsidRPr="002954DA">
        <w:rPr>
          <w:rFonts w:ascii="Times New Roman" w:eastAsia="Times New Roman" w:hAnsi="Times New Roman" w:cs="Times New Roman"/>
          <w:color w:val="000000"/>
          <w:sz w:val="24"/>
          <w:szCs w:val="24"/>
          <w:lang w:eastAsia="ru-RU"/>
        </w:rPr>
        <w:lastRenderedPageBreak/>
        <w:t xml:space="preserve">значительна, так как многие клиентские процессы существуют короткое время, а при каждом старте процесса процедура импорта интерфейса должна быть снова выполнена. Кроме того, в больших распределенных системах может стать узким местом программа </w:t>
      </w:r>
      <w:proofErr w:type="spellStart"/>
      <w:r w:rsidRPr="002954DA">
        <w:rPr>
          <w:rFonts w:ascii="Times New Roman" w:eastAsia="Times New Roman" w:hAnsi="Times New Roman" w:cs="Times New Roman"/>
          <w:color w:val="000000"/>
          <w:sz w:val="24"/>
          <w:szCs w:val="24"/>
          <w:lang w:eastAsia="ru-RU"/>
        </w:rPr>
        <w:t>binder</w:t>
      </w:r>
      <w:proofErr w:type="spellEnd"/>
      <w:r w:rsidRPr="002954DA">
        <w:rPr>
          <w:rFonts w:ascii="Times New Roman" w:eastAsia="Times New Roman" w:hAnsi="Times New Roman" w:cs="Times New Roman"/>
          <w:color w:val="000000"/>
          <w:sz w:val="24"/>
          <w:szCs w:val="24"/>
          <w:lang w:eastAsia="ru-RU"/>
        </w:rPr>
        <w:t xml:space="preserve">, а создание нескольких программ аналогичного назначения также увеличивает накладные расходы на создание и синхронизацию процессов.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5" w:name="_3_2_5"/>
      <w:r w:rsidRPr="002954DA">
        <w:rPr>
          <w:rFonts w:ascii="Arial CYR" w:eastAsia="Times New Roman" w:hAnsi="Arial CYR" w:cs="Arial CYR"/>
          <w:b/>
          <w:bCs/>
          <w:color w:val="000000"/>
          <w:sz w:val="28"/>
          <w:szCs w:val="28"/>
          <w:lang w:eastAsia="ru-RU"/>
        </w:rPr>
        <w:t>Семантика RPC в случае отказов</w:t>
      </w:r>
      <w:bookmarkEnd w:id="5"/>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В идеале RPC должен функционировать правильно и в случае отказов. Рассмотрим следующие классы отказов: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Клиент не может определить местонахождения сервера, например, в случае отказа нужного сервера, или из-за того, что программа клиента была скомпилирована давно и использовала старую версию интерфейса сервера. В этом случае в ответ на запрос клиента поступает сообщение, содержащее код ошибки.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Потерян запрос от клиента к серверу. Самое простое решение - через определенное время повторить запрос. </w:t>
      </w:r>
    </w:p>
    <w:p w:rsidR="002954DA" w:rsidRPr="00197B32"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197B32">
        <w:rPr>
          <w:rFonts w:ascii="Times New Roman" w:eastAsia="Times New Roman" w:hAnsi="Times New Roman" w:cs="Times New Roman"/>
          <w:color w:val="000000"/>
          <w:spacing w:val="-2"/>
          <w:sz w:val="24"/>
          <w:szCs w:val="24"/>
          <w:lang w:eastAsia="ru-RU"/>
        </w:rPr>
        <w:t xml:space="preserve">Потеряно ответное сообщение от сервера клиенту. Этот вариант сложнее предыдущего, так как некоторые процедуры не являются идемпотентными. Идемпотентной называется процедура, запрос на выполнение которой можно повторить несколько раз, и результат при этом не изменится. Примером такой процедуры может служить чтение файла. Но вот процедура снятия некоторой суммы с банковского счета не является идемпотентной, и в случае потери ответа повторный запрос может существенно изменить состояние счета клиента. Одним из возможных решений является приведение всех процедур к идемпотентному виду. Однако на практике это не всегда удается, поэтому может быть использован другой метод - последовательная нумерация всех запросов клиентским ядром. Ядро сервера запоминает номер самого последнего запроса от каждого из клиентов, и при получении каждого запроса выполняет анализ - является ли этот запрос первичным или повторным.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Сервер потерпел аварию после получения запроса. Здесь также важно свойство идемпотентности, но </w:t>
      </w:r>
      <w:proofErr w:type="gramStart"/>
      <w:r w:rsidRPr="002954DA">
        <w:rPr>
          <w:rFonts w:ascii="Times New Roman" w:eastAsia="Times New Roman" w:hAnsi="Times New Roman" w:cs="Times New Roman"/>
          <w:color w:val="000000"/>
          <w:sz w:val="24"/>
          <w:szCs w:val="24"/>
          <w:lang w:eastAsia="ru-RU"/>
        </w:rPr>
        <w:t>к сожалению</w:t>
      </w:r>
      <w:proofErr w:type="gramEnd"/>
      <w:r w:rsidRPr="002954DA">
        <w:rPr>
          <w:rFonts w:ascii="Times New Roman" w:eastAsia="Times New Roman" w:hAnsi="Times New Roman" w:cs="Times New Roman"/>
          <w:color w:val="000000"/>
          <w:sz w:val="24"/>
          <w:szCs w:val="24"/>
          <w:lang w:eastAsia="ru-RU"/>
        </w:rPr>
        <w:t xml:space="preserve"> не может быть применен подход с нумерацией запросов. В данном случае имеет значение, когда произошел отказ - до или после выполнения операции. Но клиентское ядро не может распознать эти ситуации, для него известно только то, что время ответа истекло. Существует три подхода к этой проблеме: </w:t>
      </w:r>
    </w:p>
    <w:p w:rsidR="002954DA" w:rsidRPr="00197B32" w:rsidRDefault="002954DA" w:rsidP="002954DA">
      <w:pPr>
        <w:numPr>
          <w:ilvl w:val="0"/>
          <w:numId w:val="3"/>
        </w:num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197B32">
        <w:rPr>
          <w:rFonts w:ascii="Times New Roman" w:eastAsia="Times New Roman" w:hAnsi="Times New Roman" w:cs="Times New Roman"/>
          <w:color w:val="000000"/>
          <w:spacing w:val="-2"/>
          <w:sz w:val="24"/>
          <w:szCs w:val="24"/>
          <w:lang w:eastAsia="ru-RU"/>
        </w:rPr>
        <w:t xml:space="preserve">Ждать до тех пор, пока сервер не перезагрузится и пытаться выполнить операцию снова. Этот подход гарантирует, что RPC был выполнен до конца по крайней мере один раз, а возможно и более. </w:t>
      </w:r>
    </w:p>
    <w:p w:rsidR="002954DA" w:rsidRPr="002954DA" w:rsidRDefault="002954DA" w:rsidP="002954DA">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Сразу сообщить приложению об ошибке. Этот подход гарантирует, что RPC был выполнен не более одного раза. </w:t>
      </w:r>
    </w:p>
    <w:p w:rsidR="002954DA" w:rsidRPr="002954DA" w:rsidRDefault="002954DA" w:rsidP="002954DA">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Третий подход не гарантирует ничего. Когда сервер отказывает, клиенту не оказывается никакой поддержки. RPC может быть или не выполнен вообще, или выполнен много раз. Во всяком случае этот способ очень легко реализовать. </w:t>
      </w:r>
    </w:p>
    <w:p w:rsidR="002954DA" w:rsidRPr="002954DA" w:rsidRDefault="002954DA" w:rsidP="002954DA">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Ни один из этих подходов не является очень привлекательным. А идеальный вариант, который бы гарантировал ровно одно выполнение RPC, в общем случае не может быть реализован по принципиальным соображениям. Пусть, например, удаленной операцией является печать некоторого текста, которая включает загрузку буфера принтера и установку одного бита в некотором управляющем регистре принтера, в результате которой принтер стартует. Авария сервера может произойти как за микросекунду до, так и за микросекунду после установки управляющего бита. Момент сбоя целиком определяет процедуру восстановления, но клиент о моменте сбоя узнать не может. Короче говоря, возможность аварии сервера радикально меняет природу RPC и ясно отражает разницу между централизованной и распределенной системой. В первом случае крах сервера ведет к краху клиента, и восстановление невозможно. Во втором случае действия по восстановлению системы выполнить и возможно, и необходимо. </w:t>
      </w:r>
    </w:p>
    <w:p w:rsidR="002954DA" w:rsidRPr="002954DA" w:rsidRDefault="002954DA" w:rsidP="002954DA">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lastRenderedPageBreak/>
        <w:t xml:space="preserve">Клиент потерпел аварию после отсылки запроса. В этом случае выполняются вычисления результатов, которых никто не ожидает. Такие вычисления называют "сиротами". Наличие сирот может вызвать различные проблемы: непроизводительные затраты процессорного времени, блокирование ресурсов, подмена ответа на текущий запрос ответом на запрос, который был выдан клиентской машиной еще до перезапуска системы. </w:t>
      </w:r>
    </w:p>
    <w:p w:rsidR="002954DA" w:rsidRPr="002954DA" w:rsidRDefault="002954DA" w:rsidP="002954DA">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Как поступать с сиротами? Рассмотрим 4 возможных решения.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Уничтожение.</w:t>
      </w:r>
      <w:r w:rsidRPr="002954DA">
        <w:rPr>
          <w:rFonts w:ascii="Times New Roman" w:eastAsia="Times New Roman" w:hAnsi="Times New Roman" w:cs="Times New Roman"/>
          <w:color w:val="000000"/>
          <w:sz w:val="24"/>
          <w:szCs w:val="24"/>
          <w:lang w:eastAsia="ru-RU"/>
        </w:rPr>
        <w:t xml:space="preserve"> До того, как клиентский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посылает RPC-сообщение, он делает отметку в журнале, оповещая о том, что он будет сейчас делать. Журнал хранится на диске или в другой памяти, устойчивой к сбоям. После аварии система перезагружается, журнал анализируется и сироты ликвидируются. К недостаткам такого подхода относятся, во-первых, повышенные затраты, связанные с записью о каждом RPC на диск, а, во-вторых, возможная неэффективность из-за появления сирот второго поколения, порожденных RPC-вызовами, выданными сиротами первого поколения.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Перевоплощение</w:t>
      </w:r>
      <w:r w:rsidRPr="002954DA">
        <w:rPr>
          <w:rFonts w:ascii="Times New Roman" w:eastAsia="Times New Roman" w:hAnsi="Times New Roman" w:cs="Times New Roman"/>
          <w:color w:val="000000"/>
          <w:sz w:val="24"/>
          <w:szCs w:val="24"/>
          <w:lang w:eastAsia="ru-RU"/>
        </w:rPr>
        <w:t xml:space="preserve">. В этом случае все проблемы решаются без использования записи на диск. Метод состоит в делении времени на последовательно пронумерованные периоды. Когда клиент перезагружается, он передает широковещательное сообщение всем машинам о начале нового периода. После приема этого сообщения все удаленные вычисления ликвидируются. Конечно, если сеть сегментированная, то некоторые сироты могут и уцелеть.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Мягкое перевоплощение</w:t>
      </w:r>
      <w:r w:rsidRPr="002954DA">
        <w:rPr>
          <w:rFonts w:ascii="Times New Roman" w:eastAsia="Times New Roman" w:hAnsi="Times New Roman" w:cs="Times New Roman"/>
          <w:color w:val="000000"/>
          <w:sz w:val="24"/>
          <w:szCs w:val="24"/>
          <w:lang w:eastAsia="ru-RU"/>
        </w:rPr>
        <w:t xml:space="preserve"> аналогично предыдущему случаю, за исключением того, что отыскиваются и уничтожаются не все удаленные вычисления, а только вычисления перезагружающегося клиента.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Истечение срока</w:t>
      </w:r>
      <w:r w:rsidRPr="002954DA">
        <w:rPr>
          <w:rFonts w:ascii="Times New Roman" w:eastAsia="Times New Roman" w:hAnsi="Times New Roman" w:cs="Times New Roman"/>
          <w:color w:val="000000"/>
          <w:sz w:val="24"/>
          <w:szCs w:val="24"/>
          <w:lang w:eastAsia="ru-RU"/>
        </w:rPr>
        <w:t xml:space="preserve">. Каждому запросу отводится стандартный отрезок времени Т, в течение которого он должен быть выполнен. Если запрос не выполняется за отведенное время, то выделяется дополнительный квант. Хотя это и требует дополнительной работы, но если после аварии клиента сервер ждет в течение интервала Т до перезагрузки клиента, то все сироты обязательно уничтожаются.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На практике ни один из этих подходов не желателен, более того, уничтожение сирот может усугубить ситуацию. Например, пусть сирота заблокировал один или более файлов базы данных. Если сирота будет вдруг уничтожен, то эти блокировки останутся, кроме того уничтоженные сироты могут остаться стоять в различных системных очередях, в будущем они могут вызвать выполнение новых процессов и т.п. </w:t>
      </w:r>
    </w:p>
    <w:p w:rsidR="00FB33FE" w:rsidRPr="00595E83" w:rsidRDefault="00215CE1">
      <w:r w:rsidRPr="00215CE1">
        <w:t>XML-RPC</w:t>
      </w:r>
    </w:p>
    <w:p w:rsidR="00215CE1" w:rsidRPr="00CB7848" w:rsidRDefault="00215CE1">
      <w:r w:rsidRPr="00215CE1">
        <w:rPr>
          <w:lang w:val="en-US"/>
        </w:rPr>
        <w:t>XML</w:t>
      </w:r>
      <w:r w:rsidRPr="00215CE1">
        <w:t>-</w:t>
      </w:r>
      <w:r w:rsidRPr="00215CE1">
        <w:rPr>
          <w:lang w:val="en-US"/>
        </w:rPr>
        <w:t>RPC</w:t>
      </w:r>
      <w:r w:rsidRPr="00215CE1">
        <w:t xml:space="preserve"> (сокр. от англ. </w:t>
      </w:r>
      <w:r w:rsidRPr="00215CE1">
        <w:rPr>
          <w:lang w:val="en-US"/>
        </w:rPr>
        <w:t>Extensible</w:t>
      </w:r>
      <w:r w:rsidRPr="00215CE1">
        <w:t xml:space="preserve"> </w:t>
      </w:r>
      <w:r w:rsidRPr="00215CE1">
        <w:rPr>
          <w:lang w:val="en-US"/>
        </w:rPr>
        <w:t>Markup</w:t>
      </w:r>
      <w:r w:rsidRPr="00215CE1">
        <w:t xml:space="preserve"> </w:t>
      </w:r>
      <w:r w:rsidRPr="00215CE1">
        <w:rPr>
          <w:lang w:val="en-US"/>
        </w:rPr>
        <w:t>Language</w:t>
      </w:r>
      <w:r w:rsidRPr="00215CE1">
        <w:t xml:space="preserve"> </w:t>
      </w:r>
      <w:r w:rsidRPr="00215CE1">
        <w:rPr>
          <w:lang w:val="en-US"/>
        </w:rPr>
        <w:t>Remote</w:t>
      </w:r>
      <w:r w:rsidRPr="00215CE1">
        <w:t xml:space="preserve"> </w:t>
      </w:r>
      <w:r w:rsidRPr="00215CE1">
        <w:rPr>
          <w:lang w:val="en-US"/>
        </w:rPr>
        <w:t>Procedure</w:t>
      </w:r>
      <w:r w:rsidRPr="00215CE1">
        <w:t xml:space="preserve"> </w:t>
      </w:r>
      <w:r w:rsidRPr="00215CE1">
        <w:rPr>
          <w:lang w:val="en-US"/>
        </w:rPr>
        <w:t>Call</w:t>
      </w:r>
      <w:r w:rsidRPr="00215CE1">
        <w:t xml:space="preserve"> — </w:t>
      </w:r>
      <w:r w:rsidRPr="00215CE1">
        <w:rPr>
          <w:lang w:val="en-US"/>
        </w:rPr>
        <w:t>XML</w:t>
      </w:r>
      <w:r w:rsidRPr="00215CE1">
        <w:t xml:space="preserve">-вызов удалённых процедур) — стандарт/протокол вызова удалённых процедур, основанный на </w:t>
      </w:r>
      <w:r w:rsidRPr="00215CE1">
        <w:rPr>
          <w:lang w:val="en-US"/>
        </w:rPr>
        <w:t>XML</w:t>
      </w:r>
      <w:r w:rsidRPr="00215CE1">
        <w:t xml:space="preserve">, является прародителем </w:t>
      </w:r>
      <w:r w:rsidRPr="00215CE1">
        <w:rPr>
          <w:lang w:val="en-US"/>
        </w:rPr>
        <w:t>SOAP</w:t>
      </w:r>
      <w:r w:rsidRPr="00215CE1">
        <w:t xml:space="preserve">, отличается исключительной простотой применения. </w:t>
      </w:r>
      <w:r w:rsidRPr="00215CE1">
        <w:rPr>
          <w:lang w:val="en-US"/>
        </w:rPr>
        <w:t>XML</w:t>
      </w:r>
      <w:r w:rsidRPr="00215CE1">
        <w:t>-</w:t>
      </w:r>
      <w:r w:rsidRPr="00215CE1">
        <w:rPr>
          <w:lang w:val="en-US"/>
        </w:rPr>
        <w:t>RPC</w:t>
      </w:r>
      <w:r w:rsidRPr="00215CE1">
        <w:t xml:space="preserve">, как и любой другой интерфейс </w:t>
      </w:r>
      <w:r w:rsidRPr="00215CE1">
        <w:rPr>
          <w:lang w:val="en-US"/>
        </w:rPr>
        <w:t>RPC</w:t>
      </w:r>
      <w:r w:rsidRPr="00215CE1">
        <w:t>, определяет набор стандартных типов данных и команд, которые программист может использовать для доступа к функциональности другой программы, находящейся на другом компьютере в сети.</w:t>
      </w:r>
    </w:p>
    <w:p w:rsidR="00215CE1" w:rsidRPr="00215CE1" w:rsidRDefault="00215CE1" w:rsidP="00215CE1">
      <w:pPr>
        <w:spacing w:before="100" w:beforeAutospacing="1" w:after="100" w:afterAutospacing="1" w:line="240" w:lineRule="auto"/>
        <w:rPr>
          <w:rFonts w:ascii="Times New Roman" w:eastAsia="Times New Roman" w:hAnsi="Times New Roman" w:cs="Times New Roman"/>
          <w:sz w:val="24"/>
          <w:szCs w:val="24"/>
          <w:lang w:eastAsia="ru-RU"/>
        </w:rPr>
      </w:pPr>
      <w:r w:rsidRPr="00215CE1">
        <w:rPr>
          <w:rFonts w:ascii="Times New Roman" w:eastAsia="Times New Roman" w:hAnsi="Times New Roman" w:cs="Times New Roman"/>
          <w:sz w:val="24"/>
          <w:szCs w:val="24"/>
          <w:lang w:eastAsia="ru-RU"/>
        </w:rPr>
        <w:t>Протокол XML-RPC был изначально разработан Дэйвом Винером из компании «</w:t>
      </w:r>
      <w:proofErr w:type="spellStart"/>
      <w:r w:rsidRPr="00215CE1">
        <w:rPr>
          <w:rFonts w:ascii="Times New Roman" w:eastAsia="Times New Roman" w:hAnsi="Times New Roman" w:cs="Times New Roman"/>
          <w:sz w:val="24"/>
          <w:szCs w:val="24"/>
          <w:lang w:eastAsia="ru-RU"/>
        </w:rPr>
        <w:t>UserLand</w:t>
      </w:r>
      <w:proofErr w:type="spellEnd"/>
      <w:r w:rsidRPr="00215CE1">
        <w:rPr>
          <w:rFonts w:ascii="Times New Roman" w:eastAsia="Times New Roman" w:hAnsi="Times New Roman" w:cs="Times New Roman"/>
          <w:sz w:val="24"/>
          <w:szCs w:val="24"/>
          <w:lang w:eastAsia="ru-RU"/>
        </w:rPr>
        <w:t xml:space="preserve"> </w:t>
      </w:r>
      <w:proofErr w:type="spellStart"/>
      <w:r w:rsidRPr="00215CE1">
        <w:rPr>
          <w:rFonts w:ascii="Times New Roman" w:eastAsia="Times New Roman" w:hAnsi="Times New Roman" w:cs="Times New Roman"/>
          <w:sz w:val="24"/>
          <w:szCs w:val="24"/>
          <w:lang w:eastAsia="ru-RU"/>
        </w:rPr>
        <w:t>Software</w:t>
      </w:r>
      <w:proofErr w:type="spellEnd"/>
      <w:r w:rsidRPr="00215CE1">
        <w:rPr>
          <w:rFonts w:ascii="Times New Roman" w:eastAsia="Times New Roman" w:hAnsi="Times New Roman" w:cs="Times New Roman"/>
          <w:sz w:val="24"/>
          <w:szCs w:val="24"/>
          <w:lang w:eastAsia="ru-RU"/>
        </w:rPr>
        <w:t xml:space="preserve">» в сотрудничестве с </w:t>
      </w:r>
      <w:hyperlink r:id="rId10" w:tooltip="Майкрософт" w:history="1">
        <w:r w:rsidRPr="00215CE1">
          <w:rPr>
            <w:rFonts w:ascii="Times New Roman" w:eastAsia="Times New Roman" w:hAnsi="Times New Roman" w:cs="Times New Roman"/>
            <w:color w:val="0000FF"/>
            <w:sz w:val="24"/>
            <w:szCs w:val="24"/>
            <w:u w:val="single"/>
            <w:lang w:eastAsia="ru-RU"/>
          </w:rPr>
          <w:t>Майкрософт</w:t>
        </w:r>
      </w:hyperlink>
      <w:r w:rsidRPr="00215CE1">
        <w:rPr>
          <w:rFonts w:ascii="Times New Roman" w:eastAsia="Times New Roman" w:hAnsi="Times New Roman" w:cs="Times New Roman"/>
          <w:sz w:val="24"/>
          <w:szCs w:val="24"/>
          <w:lang w:eastAsia="ru-RU"/>
        </w:rPr>
        <w:t xml:space="preserve"> в </w:t>
      </w:r>
      <w:hyperlink r:id="rId11" w:tooltip="1998 год" w:history="1">
        <w:r w:rsidRPr="00215CE1">
          <w:rPr>
            <w:rFonts w:ascii="Times New Roman" w:eastAsia="Times New Roman" w:hAnsi="Times New Roman" w:cs="Times New Roman"/>
            <w:color w:val="0000FF"/>
            <w:sz w:val="24"/>
            <w:szCs w:val="24"/>
            <w:u w:val="single"/>
            <w:lang w:eastAsia="ru-RU"/>
          </w:rPr>
          <w:t>1998 году</w:t>
        </w:r>
      </w:hyperlink>
      <w:r w:rsidRPr="00215CE1">
        <w:rPr>
          <w:rFonts w:ascii="Times New Roman" w:eastAsia="Times New Roman" w:hAnsi="Times New Roman" w:cs="Times New Roman"/>
          <w:sz w:val="24"/>
          <w:szCs w:val="24"/>
          <w:lang w:eastAsia="ru-RU"/>
        </w:rPr>
        <w:t xml:space="preserve">. Однако </w:t>
      </w:r>
      <w:hyperlink r:id="rId12" w:tooltip="Корпорация" w:history="1">
        <w:r w:rsidRPr="00215CE1">
          <w:rPr>
            <w:rFonts w:ascii="Times New Roman" w:eastAsia="Times New Roman" w:hAnsi="Times New Roman" w:cs="Times New Roman"/>
            <w:color w:val="0000FF"/>
            <w:sz w:val="24"/>
            <w:szCs w:val="24"/>
            <w:u w:val="single"/>
            <w:lang w:eastAsia="ru-RU"/>
          </w:rPr>
          <w:t>корпорация</w:t>
        </w:r>
      </w:hyperlink>
      <w:r w:rsidRPr="00215CE1">
        <w:rPr>
          <w:rFonts w:ascii="Times New Roman" w:eastAsia="Times New Roman" w:hAnsi="Times New Roman" w:cs="Times New Roman"/>
          <w:sz w:val="24"/>
          <w:szCs w:val="24"/>
          <w:lang w:eastAsia="ru-RU"/>
        </w:rPr>
        <w:t xml:space="preserve"> Майкрософт вскоре сочла этот протокол слишком упрощённым, и начала расширять его функциональность. После нескольких циклов по расширению функциональности, появилась система, ныне известная как SOAP. Позднее Майкрософт начала широко рек</w:t>
      </w:r>
      <w:bookmarkStart w:id="6" w:name="_GoBack"/>
      <w:bookmarkEnd w:id="6"/>
      <w:r w:rsidRPr="00215CE1">
        <w:rPr>
          <w:rFonts w:ascii="Times New Roman" w:eastAsia="Times New Roman" w:hAnsi="Times New Roman" w:cs="Times New Roman"/>
          <w:sz w:val="24"/>
          <w:szCs w:val="24"/>
          <w:lang w:eastAsia="ru-RU"/>
        </w:rPr>
        <w:t xml:space="preserve">ламировать и внедрять </w:t>
      </w:r>
      <w:hyperlink r:id="rId13" w:tooltip="SOAP" w:history="1">
        <w:r w:rsidRPr="00215CE1">
          <w:rPr>
            <w:rFonts w:ascii="Times New Roman" w:eastAsia="Times New Roman" w:hAnsi="Times New Roman" w:cs="Times New Roman"/>
            <w:color w:val="0000FF"/>
            <w:sz w:val="24"/>
            <w:szCs w:val="24"/>
            <w:u w:val="single"/>
            <w:lang w:eastAsia="ru-RU"/>
          </w:rPr>
          <w:t>SOAP</w:t>
        </w:r>
      </w:hyperlink>
      <w:r w:rsidRPr="00215CE1">
        <w:rPr>
          <w:rFonts w:ascii="Times New Roman" w:eastAsia="Times New Roman" w:hAnsi="Times New Roman" w:cs="Times New Roman"/>
          <w:sz w:val="24"/>
          <w:szCs w:val="24"/>
          <w:lang w:eastAsia="ru-RU"/>
        </w:rPr>
        <w:t>, а изначальный XML-RPC был отвергнут. Но, несмотря на отвержение Майкрософт, стандарт XML-RPC очаровал многих программистов своей необычайной простотой и, за счёт этого, существует по сей день и даже постепенно набирает популярность.</w:t>
      </w:r>
    </w:p>
    <w:p w:rsidR="00215CE1" w:rsidRDefault="00215CE1" w:rsidP="00215CE1">
      <w:pPr>
        <w:pStyle w:val="2"/>
      </w:pPr>
      <w:r>
        <w:rPr>
          <w:rStyle w:val="mw-headline"/>
        </w:rPr>
        <w:lastRenderedPageBreak/>
        <w:t>Типы данных</w:t>
      </w:r>
    </w:p>
    <w:tbl>
      <w:tblPr>
        <w:tblW w:w="0" w:type="auto"/>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995"/>
        <w:gridCol w:w="5929"/>
        <w:gridCol w:w="3638"/>
      </w:tblGrid>
      <w:tr w:rsidR="00215CE1" w:rsidTr="00215CE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5CE1" w:rsidRDefault="00215CE1">
            <w:pPr>
              <w:jc w:val="center"/>
              <w:rPr>
                <w:b/>
                <w:bCs/>
                <w:sz w:val="24"/>
                <w:szCs w:val="24"/>
              </w:rPr>
            </w:pPr>
            <w:r>
              <w:rPr>
                <w:b/>
                <w:bCs/>
              </w:rPr>
              <w:t>Имя типа</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5CE1" w:rsidRDefault="00215CE1">
            <w:pPr>
              <w:jc w:val="center"/>
              <w:rPr>
                <w:b/>
                <w:bCs/>
                <w:sz w:val="24"/>
                <w:szCs w:val="24"/>
              </w:rPr>
            </w:pPr>
            <w:r>
              <w:rPr>
                <w:b/>
                <w:bCs/>
              </w:rPr>
              <w:t>Пример тега</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5CE1" w:rsidRDefault="00215CE1">
            <w:pPr>
              <w:jc w:val="center"/>
              <w:rPr>
                <w:b/>
                <w:bCs/>
                <w:sz w:val="24"/>
                <w:szCs w:val="24"/>
              </w:rPr>
            </w:pPr>
            <w:r>
              <w:rPr>
                <w:b/>
                <w:bCs/>
              </w:rPr>
              <w:t>Описание типа</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array</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Pr="00215CE1" w:rsidRDefault="00215CE1" w:rsidP="00215CE1">
            <w:pPr>
              <w:pStyle w:val="HTML"/>
              <w:rPr>
                <w:lang w:val="en-US"/>
              </w:rPr>
            </w:pPr>
            <w:r w:rsidRPr="00215CE1">
              <w:rPr>
                <w:lang w:val="en-US"/>
              </w:rPr>
              <w:t xml:space="preserve"> </w:t>
            </w:r>
            <w:r w:rsidRPr="00215CE1">
              <w:rPr>
                <w:rStyle w:val="re1"/>
                <w:lang w:val="en-US"/>
              </w:rPr>
              <w:t>&lt;array</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&lt;data</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1404</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&lt;string</w:t>
            </w:r>
            <w:r w:rsidRPr="00215CE1">
              <w:rPr>
                <w:rStyle w:val="re2"/>
                <w:lang w:val="en-US"/>
              </w:rPr>
              <w:t>&gt;</w:t>
            </w:r>
            <w:r>
              <w:t>Что</w:t>
            </w:r>
            <w:r w:rsidRPr="00215CE1">
              <w:rPr>
                <w:lang w:val="en-US"/>
              </w:rPr>
              <w:t>-</w:t>
            </w:r>
            <w:proofErr w:type="spellStart"/>
            <w:r>
              <w:t>нибудь</w:t>
            </w:r>
            <w:proofErr w:type="spellEnd"/>
            <w:r w:rsidRPr="00215CE1">
              <w:rPr>
                <w:lang w:val="en-US"/>
              </w:rPr>
              <w:t xml:space="preserve"> </w:t>
            </w:r>
            <w:r>
              <w:t>здесь</w:t>
            </w:r>
            <w:r w:rsidRPr="00215CE1">
              <w:rPr>
                <w:rStyle w:val="re1"/>
                <w:lang w:val="en-US"/>
              </w:rPr>
              <w:t>&lt;/string</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1</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&lt;/data</w:t>
            </w:r>
            <w:r w:rsidRPr="00215CE1">
              <w:rPr>
                <w:rStyle w:val="re2"/>
                <w:lang w:val="en-US"/>
              </w:rPr>
              <w:t>&gt;</w:t>
            </w:r>
          </w:p>
          <w:p w:rsidR="00215CE1" w:rsidRDefault="00215CE1" w:rsidP="00215CE1">
            <w:pPr>
              <w:pStyle w:val="HTML"/>
            </w:pPr>
            <w:r w:rsidRPr="00215CE1">
              <w:rPr>
                <w:lang w:val="en-US"/>
              </w:rPr>
              <w:t xml:space="preserve"> </w:t>
            </w:r>
            <w:r>
              <w:rPr>
                <w:rStyle w:val="re1"/>
              </w:rPr>
              <w:t>&lt;/</w:t>
            </w:r>
            <w:proofErr w:type="spellStart"/>
            <w:r>
              <w:rPr>
                <w:rStyle w:val="re1"/>
              </w:rPr>
              <w:t>array</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Массив величин, без ключей</w:t>
            </w:r>
          </w:p>
        </w:tc>
      </w:tr>
      <w:tr w:rsidR="00215CE1" w:rsidTr="00197B32">
        <w:trPr>
          <w:trHeight w:val="668"/>
        </w:trPr>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base64</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&lt;base64</w:t>
            </w:r>
            <w:r>
              <w:rPr>
                <w:rStyle w:val="re2"/>
              </w:rPr>
              <w:t>&gt;</w:t>
            </w:r>
            <w:r>
              <w:t>eW91IGNhbid0IHJlYWQgdGhpcyE=</w:t>
            </w:r>
            <w:r>
              <w:rPr>
                <w:rStyle w:val="re1"/>
              </w:rPr>
              <w:t>&lt;/base64</w:t>
            </w:r>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 xml:space="preserve">Кодированные в </w:t>
            </w:r>
            <w:hyperlink r:id="rId14" w:tooltip="Base64" w:history="1">
              <w:r>
                <w:rPr>
                  <w:rStyle w:val="a6"/>
                </w:rPr>
                <w:t>Base64</w:t>
              </w:r>
            </w:hyperlink>
            <w:r>
              <w:t xml:space="preserve"> двоичные данные</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boolean</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w:t>
            </w:r>
            <w:proofErr w:type="spellStart"/>
            <w:r>
              <w:rPr>
                <w:rStyle w:val="re1"/>
              </w:rPr>
              <w:t>boolean</w:t>
            </w:r>
            <w:proofErr w:type="spellEnd"/>
            <w:r>
              <w:rPr>
                <w:rStyle w:val="re2"/>
              </w:rPr>
              <w:t>&gt;</w:t>
            </w:r>
            <w:r>
              <w:t>1</w:t>
            </w:r>
            <w:r>
              <w:rPr>
                <w:rStyle w:val="re1"/>
              </w:rPr>
              <w:t>&lt;/</w:t>
            </w:r>
            <w:proofErr w:type="spellStart"/>
            <w:r>
              <w:rPr>
                <w:rStyle w:val="re1"/>
              </w:rPr>
              <w:t>boolean</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Логическая (булева) величина (0 или 1)</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date</w:t>
            </w:r>
            <w:proofErr w:type="spellEnd"/>
            <w:r>
              <w:t>/</w:t>
            </w:r>
            <w:proofErr w:type="spellStart"/>
            <w:r>
              <w:t>time</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Pr="00215CE1" w:rsidRDefault="00215CE1" w:rsidP="00215CE1">
            <w:pPr>
              <w:pStyle w:val="HTML"/>
              <w:rPr>
                <w:lang w:val="en-US"/>
              </w:rPr>
            </w:pPr>
            <w:r w:rsidRPr="00215CE1">
              <w:rPr>
                <w:rStyle w:val="re1"/>
                <w:lang w:val="en-US"/>
              </w:rPr>
              <w:t>&lt;dateTime.iso8601</w:t>
            </w:r>
            <w:r w:rsidRPr="00215CE1">
              <w:rPr>
                <w:rStyle w:val="re2"/>
                <w:lang w:val="en-US"/>
              </w:rPr>
              <w:t>&gt;</w:t>
            </w:r>
            <w:r w:rsidRPr="00215CE1">
              <w:rPr>
                <w:lang w:val="en-US"/>
              </w:rPr>
              <w:t>19980717T14:08:55</w:t>
            </w:r>
            <w:r w:rsidRPr="00215CE1">
              <w:rPr>
                <w:rStyle w:val="re1"/>
                <w:lang w:val="en-US"/>
              </w:rPr>
              <w:t>&lt;/dateTime.iso8601</w:t>
            </w:r>
            <w:r w:rsidRPr="00215CE1">
              <w:rPr>
                <w:rStyle w:val="re2"/>
                <w:lang w:val="en-US"/>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Дата и время</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double</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w:t>
            </w:r>
            <w:proofErr w:type="spellStart"/>
            <w:r>
              <w:rPr>
                <w:rStyle w:val="re1"/>
              </w:rPr>
              <w:t>double</w:t>
            </w:r>
            <w:proofErr w:type="spellEnd"/>
            <w:r>
              <w:rPr>
                <w:rStyle w:val="re2"/>
              </w:rPr>
              <w:t>&gt;</w:t>
            </w:r>
            <w:r>
              <w:t>-12.53</w:t>
            </w:r>
            <w:r>
              <w:rPr>
                <w:rStyle w:val="re1"/>
              </w:rPr>
              <w:t>&lt;/</w:t>
            </w:r>
            <w:proofErr w:type="spellStart"/>
            <w:r>
              <w:rPr>
                <w:rStyle w:val="re1"/>
              </w:rPr>
              <w:t>double</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Дробная величина двойной точности</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integer</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&lt;i4</w:t>
            </w:r>
            <w:r>
              <w:rPr>
                <w:rStyle w:val="re2"/>
              </w:rPr>
              <w:t>&gt;</w:t>
            </w:r>
            <w:r>
              <w:t>42</w:t>
            </w:r>
            <w:r>
              <w:rPr>
                <w:rStyle w:val="re1"/>
              </w:rPr>
              <w:t>&lt;/i4</w:t>
            </w:r>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Целое число</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string</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w:t>
            </w:r>
            <w:proofErr w:type="spellStart"/>
            <w:r>
              <w:rPr>
                <w:rStyle w:val="re1"/>
              </w:rPr>
              <w:t>string</w:t>
            </w:r>
            <w:proofErr w:type="spellEnd"/>
            <w:r>
              <w:rPr>
                <w:rStyle w:val="re2"/>
              </w:rPr>
              <w:t>&gt;</w:t>
            </w:r>
            <w:r>
              <w:t>Здравствуй, Мир!</w:t>
            </w:r>
            <w:r>
              <w:rPr>
                <w:rStyle w:val="re1"/>
              </w:rPr>
              <w:t>&lt;/</w:t>
            </w:r>
            <w:proofErr w:type="spellStart"/>
            <w:r>
              <w:rPr>
                <w:rStyle w:val="re1"/>
              </w:rPr>
              <w:t>string</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 xml:space="preserve">Строка символов (в той же кодировке, что и весь </w:t>
            </w:r>
            <w:hyperlink r:id="rId15" w:tooltip="XML" w:history="1">
              <w:r>
                <w:rPr>
                  <w:rStyle w:val="a6"/>
                </w:rPr>
                <w:t>XML</w:t>
              </w:r>
            </w:hyperlink>
            <w:r>
              <w:t>-документ)</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struct</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struct</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&lt;name</w:t>
            </w:r>
            <w:r w:rsidRPr="00215CE1">
              <w:rPr>
                <w:rStyle w:val="re2"/>
                <w:lang w:val="en-US"/>
              </w:rPr>
              <w:t>&gt;</w:t>
            </w:r>
            <w:r>
              <w:t>Что</w:t>
            </w:r>
            <w:r w:rsidRPr="00215CE1">
              <w:rPr>
                <w:lang w:val="en-US"/>
              </w:rPr>
              <w:t>-</w:t>
            </w:r>
            <w:r>
              <w:t>то</w:t>
            </w:r>
            <w:r w:rsidRPr="00215CE1">
              <w:rPr>
                <w:rStyle w:val="re1"/>
                <w:lang w:val="en-US"/>
              </w:rPr>
              <w:t>&lt;/name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1</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&lt;name</w:t>
            </w:r>
            <w:r w:rsidRPr="00215CE1">
              <w:rPr>
                <w:rStyle w:val="re2"/>
                <w:lang w:val="en-US"/>
              </w:rPr>
              <w:t>&gt;</w:t>
            </w:r>
            <w:r>
              <w:t>Ещё</w:t>
            </w:r>
            <w:r w:rsidRPr="00215CE1">
              <w:rPr>
                <w:lang w:val="en-US"/>
              </w:rPr>
              <w:t xml:space="preserve"> </w:t>
            </w:r>
            <w:r>
              <w:t>что</w:t>
            </w:r>
            <w:r w:rsidRPr="00215CE1">
              <w:rPr>
                <w:lang w:val="en-US"/>
              </w:rPr>
              <w:t>-</w:t>
            </w:r>
            <w:r>
              <w:t>то</w:t>
            </w:r>
            <w:r w:rsidRPr="00215CE1">
              <w:rPr>
                <w:rStyle w:val="re1"/>
                <w:lang w:val="en-US"/>
              </w:rPr>
              <w:t>&lt;/name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2</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Default="00215CE1" w:rsidP="00215CE1">
            <w:pPr>
              <w:pStyle w:val="HTML"/>
            </w:pPr>
            <w:r w:rsidRPr="00215CE1">
              <w:rPr>
                <w:lang w:val="en-US"/>
              </w:rPr>
              <w:t xml:space="preserve"> </w:t>
            </w:r>
            <w:r>
              <w:rPr>
                <w:rStyle w:val="re1"/>
              </w:rPr>
              <w:t>&lt;/</w:t>
            </w:r>
            <w:proofErr w:type="spellStart"/>
            <w:r>
              <w:rPr>
                <w:rStyle w:val="re1"/>
              </w:rPr>
              <w:t>struct</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Массив величин, с ключами</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nil</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w:t>
            </w:r>
            <w:proofErr w:type="spellStart"/>
            <w:r>
              <w:rPr>
                <w:rStyle w:val="re1"/>
              </w:rPr>
              <w:t>nil</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 xml:space="preserve">Нулевая (пустая) величина — это </w:t>
            </w:r>
            <w:hyperlink r:id="rId16" w:history="1">
              <w:r>
                <w:rPr>
                  <w:rStyle w:val="a6"/>
                </w:rPr>
                <w:t>расширение</w:t>
              </w:r>
            </w:hyperlink>
            <w:r>
              <w:t xml:space="preserve"> XML-RPC</w:t>
            </w:r>
          </w:p>
        </w:tc>
      </w:tr>
    </w:tbl>
    <w:p w:rsidR="00215CE1" w:rsidRDefault="00215CE1" w:rsidP="00215CE1">
      <w:pPr>
        <w:pStyle w:val="2"/>
      </w:pPr>
      <w:r>
        <w:t xml:space="preserve"> </w:t>
      </w:r>
      <w:r>
        <w:rPr>
          <w:rStyle w:val="mw-headline"/>
        </w:rPr>
        <w:t>Примеры</w:t>
      </w:r>
    </w:p>
    <w:p w:rsidR="00215CE1" w:rsidRDefault="00215CE1" w:rsidP="00215CE1">
      <w:pPr>
        <w:pStyle w:val="a3"/>
      </w:pPr>
      <w:r>
        <w:t>Типичный пример запроса XML-RPC:</w:t>
      </w:r>
    </w:p>
    <w:p w:rsidR="00215CE1" w:rsidRPr="00215CE1" w:rsidRDefault="00215CE1" w:rsidP="00215CE1">
      <w:pPr>
        <w:pStyle w:val="HTML"/>
        <w:rPr>
          <w:lang w:val="en-US"/>
        </w:rPr>
      </w:pPr>
      <w:r>
        <w:t xml:space="preserve"> </w:t>
      </w:r>
      <w:proofErr w:type="gramStart"/>
      <w:r w:rsidRPr="00215CE1">
        <w:rPr>
          <w:rStyle w:val="re1"/>
          <w:lang w:val="en-US"/>
        </w:rPr>
        <w:t>&lt;?xml</w:t>
      </w:r>
      <w:proofErr w:type="gramEnd"/>
      <w:r w:rsidRPr="00215CE1">
        <w:rPr>
          <w:rStyle w:val="sc3"/>
          <w:lang w:val="en-US"/>
        </w:rPr>
        <w:t xml:space="preserve"> </w:t>
      </w:r>
      <w:r w:rsidRPr="00215CE1">
        <w:rPr>
          <w:rStyle w:val="re0"/>
          <w:lang w:val="en-US"/>
        </w:rPr>
        <w:t>version</w:t>
      </w:r>
      <w:r w:rsidRPr="00215CE1">
        <w:rPr>
          <w:rStyle w:val="sc3"/>
          <w:lang w:val="en-US"/>
        </w:rPr>
        <w:t>=</w:t>
      </w:r>
      <w:r w:rsidRPr="00215CE1">
        <w:rPr>
          <w:rStyle w:val="st0"/>
          <w:lang w:val="en-US"/>
        </w:rPr>
        <w:t>"1.0"</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methodCall</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methodName</w:t>
      </w:r>
      <w:proofErr w:type="spellEnd"/>
      <w:r w:rsidRPr="00215CE1">
        <w:rPr>
          <w:rStyle w:val="re2"/>
          <w:lang w:val="en-US"/>
        </w:rPr>
        <w:t>&gt;</w:t>
      </w:r>
      <w:proofErr w:type="spellStart"/>
      <w:r w:rsidRPr="00215CE1">
        <w:rPr>
          <w:lang w:val="en-US"/>
        </w:rPr>
        <w:t>examples.getStateName</w:t>
      </w:r>
      <w:proofErr w:type="spellEnd"/>
      <w:r w:rsidRPr="00215CE1">
        <w:rPr>
          <w:rStyle w:val="re1"/>
          <w:lang w:val="en-US"/>
        </w:rPr>
        <w:t>&lt;/</w:t>
      </w:r>
      <w:proofErr w:type="spellStart"/>
      <w:r w:rsidRPr="00215CE1">
        <w:rPr>
          <w:rStyle w:val="re1"/>
          <w:lang w:val="en-US"/>
        </w:rPr>
        <w:t>methodName</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params</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param</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41</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Default="00215CE1" w:rsidP="00215CE1">
      <w:pPr>
        <w:pStyle w:val="HTML"/>
      </w:pPr>
      <w:r w:rsidRPr="00215CE1">
        <w:rPr>
          <w:lang w:val="en-US"/>
        </w:rPr>
        <w:t xml:space="preserve">     </w:t>
      </w:r>
      <w:r>
        <w:rPr>
          <w:rStyle w:val="re1"/>
        </w:rPr>
        <w:t>&lt;/</w:t>
      </w:r>
      <w:proofErr w:type="spellStart"/>
      <w:r>
        <w:rPr>
          <w:rStyle w:val="re1"/>
        </w:rPr>
        <w:t>param</w:t>
      </w:r>
      <w:proofErr w:type="spellEnd"/>
      <w:r>
        <w:rPr>
          <w:rStyle w:val="re2"/>
        </w:rPr>
        <w:t>&gt;</w:t>
      </w:r>
    </w:p>
    <w:p w:rsidR="00215CE1" w:rsidRDefault="00215CE1" w:rsidP="00215CE1">
      <w:pPr>
        <w:pStyle w:val="HTML"/>
      </w:pPr>
      <w:r>
        <w:t xml:space="preserve">   </w:t>
      </w:r>
      <w:r>
        <w:rPr>
          <w:rStyle w:val="re1"/>
        </w:rPr>
        <w:t>&lt;/</w:t>
      </w:r>
      <w:proofErr w:type="spellStart"/>
      <w:r>
        <w:rPr>
          <w:rStyle w:val="re1"/>
        </w:rPr>
        <w:t>params</w:t>
      </w:r>
      <w:proofErr w:type="spellEnd"/>
      <w:r>
        <w:rPr>
          <w:rStyle w:val="re2"/>
        </w:rPr>
        <w:t>&gt;</w:t>
      </w:r>
    </w:p>
    <w:p w:rsidR="00215CE1" w:rsidRDefault="00215CE1" w:rsidP="00215CE1">
      <w:pPr>
        <w:pStyle w:val="HTML"/>
      </w:pPr>
      <w:r>
        <w:t xml:space="preserve"> </w:t>
      </w:r>
      <w:r>
        <w:rPr>
          <w:rStyle w:val="re1"/>
        </w:rPr>
        <w:t>&lt;/</w:t>
      </w:r>
      <w:proofErr w:type="spellStart"/>
      <w:r>
        <w:rPr>
          <w:rStyle w:val="re1"/>
        </w:rPr>
        <w:t>methodCall</w:t>
      </w:r>
      <w:proofErr w:type="spellEnd"/>
      <w:r>
        <w:rPr>
          <w:rStyle w:val="re2"/>
        </w:rPr>
        <w:t>&gt;</w:t>
      </w:r>
    </w:p>
    <w:p w:rsidR="00215CE1" w:rsidRDefault="00215CE1" w:rsidP="00215CE1">
      <w:pPr>
        <w:pStyle w:val="a3"/>
      </w:pPr>
      <w:r>
        <w:t>Типичный пример ответа на запрос XML-RPC:</w:t>
      </w:r>
    </w:p>
    <w:p w:rsidR="00215CE1" w:rsidRPr="00215CE1" w:rsidRDefault="00215CE1" w:rsidP="00215CE1">
      <w:pPr>
        <w:pStyle w:val="HTML"/>
        <w:rPr>
          <w:lang w:val="en-US"/>
        </w:rPr>
      </w:pPr>
      <w:r>
        <w:t xml:space="preserve"> </w:t>
      </w:r>
      <w:proofErr w:type="gramStart"/>
      <w:r w:rsidRPr="00215CE1">
        <w:rPr>
          <w:rStyle w:val="re1"/>
          <w:lang w:val="en-US"/>
        </w:rPr>
        <w:t>&lt;?xml</w:t>
      </w:r>
      <w:proofErr w:type="gramEnd"/>
      <w:r w:rsidRPr="00215CE1">
        <w:rPr>
          <w:rStyle w:val="sc3"/>
          <w:lang w:val="en-US"/>
        </w:rPr>
        <w:t xml:space="preserve"> </w:t>
      </w:r>
      <w:r w:rsidRPr="00215CE1">
        <w:rPr>
          <w:rStyle w:val="re0"/>
          <w:lang w:val="en-US"/>
        </w:rPr>
        <w:t>version</w:t>
      </w:r>
      <w:r w:rsidRPr="00215CE1">
        <w:rPr>
          <w:rStyle w:val="sc3"/>
          <w:lang w:val="en-US"/>
        </w:rPr>
        <w:t>=</w:t>
      </w:r>
      <w:r w:rsidRPr="00215CE1">
        <w:rPr>
          <w:rStyle w:val="st0"/>
          <w:lang w:val="en-US"/>
        </w:rPr>
        <w:t>"1.0"</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methodResponse</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params</w:t>
      </w:r>
      <w:proofErr w:type="spellEnd"/>
      <w:r w:rsidRPr="00215CE1">
        <w:rPr>
          <w:rStyle w:val="re2"/>
          <w:lang w:val="en-US"/>
        </w:rPr>
        <w:t>&gt;</w:t>
      </w:r>
    </w:p>
    <w:p w:rsidR="00215CE1" w:rsidRPr="00215CE1" w:rsidRDefault="00215CE1" w:rsidP="00215CE1">
      <w:pPr>
        <w:pStyle w:val="HTML"/>
        <w:rPr>
          <w:lang w:val="en-US"/>
        </w:rPr>
      </w:pPr>
      <w:r w:rsidRPr="00215CE1">
        <w:rPr>
          <w:lang w:val="en-US"/>
        </w:rPr>
        <w:lastRenderedPageBreak/>
        <w:t xml:space="preserve">     </w:t>
      </w:r>
      <w:r w:rsidRPr="00215CE1">
        <w:rPr>
          <w:rStyle w:val="re1"/>
          <w:lang w:val="en-US"/>
        </w:rPr>
        <w:t>&lt;</w:t>
      </w:r>
      <w:proofErr w:type="spellStart"/>
      <w:r w:rsidRPr="00215CE1">
        <w:rPr>
          <w:rStyle w:val="re1"/>
          <w:lang w:val="en-US"/>
        </w:rPr>
        <w:t>param</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&lt;string</w:t>
      </w:r>
      <w:r w:rsidRPr="00215CE1">
        <w:rPr>
          <w:rStyle w:val="re2"/>
          <w:lang w:val="en-US"/>
        </w:rPr>
        <w:t>&gt;</w:t>
      </w:r>
      <w:r w:rsidRPr="00215CE1">
        <w:rPr>
          <w:lang w:val="en-US"/>
        </w:rPr>
        <w:t>South Dakota</w:t>
      </w:r>
      <w:r w:rsidRPr="00215CE1">
        <w:rPr>
          <w:rStyle w:val="re1"/>
          <w:lang w:val="en-US"/>
        </w:rPr>
        <w:t>&lt;/string</w:t>
      </w:r>
      <w:r w:rsidRPr="00215CE1">
        <w:rPr>
          <w:rStyle w:val="re2"/>
          <w:lang w:val="en-US"/>
        </w:rPr>
        <w:t>&gt;</w:t>
      </w:r>
      <w:r w:rsidRPr="00215CE1">
        <w:rPr>
          <w:rStyle w:val="re1"/>
          <w:lang w:val="en-US"/>
        </w:rPr>
        <w:t>&lt;/value</w:t>
      </w:r>
      <w:r w:rsidRPr="00215CE1">
        <w:rPr>
          <w:rStyle w:val="re2"/>
          <w:lang w:val="en-US"/>
        </w:rPr>
        <w:t>&gt;</w:t>
      </w:r>
    </w:p>
    <w:p w:rsidR="00215CE1" w:rsidRPr="00CB7848" w:rsidRDefault="00215CE1" w:rsidP="00215CE1">
      <w:pPr>
        <w:pStyle w:val="HTML"/>
        <w:rPr>
          <w:lang w:val="en-US"/>
        </w:rPr>
      </w:pPr>
      <w:r w:rsidRPr="00215CE1">
        <w:rPr>
          <w:lang w:val="en-US"/>
        </w:rPr>
        <w:t xml:space="preserve">     </w:t>
      </w:r>
      <w:r w:rsidRPr="00CB7848">
        <w:rPr>
          <w:rStyle w:val="re1"/>
          <w:lang w:val="en-US"/>
        </w:rPr>
        <w:t>&lt;/param</w:t>
      </w:r>
      <w:r w:rsidRPr="00CB7848">
        <w:rPr>
          <w:rStyle w:val="re2"/>
          <w:lang w:val="en-US"/>
        </w:rPr>
        <w:t>&gt;</w:t>
      </w:r>
    </w:p>
    <w:p w:rsidR="00215CE1" w:rsidRPr="00CB7848" w:rsidRDefault="00215CE1" w:rsidP="00215CE1">
      <w:pPr>
        <w:pStyle w:val="HTML"/>
        <w:rPr>
          <w:lang w:val="en-US"/>
        </w:rPr>
      </w:pPr>
      <w:r w:rsidRPr="00CB7848">
        <w:rPr>
          <w:lang w:val="en-US"/>
        </w:rPr>
        <w:t xml:space="preserve">   </w:t>
      </w:r>
      <w:r w:rsidRPr="00CB7848">
        <w:rPr>
          <w:rStyle w:val="re1"/>
          <w:lang w:val="en-US"/>
        </w:rPr>
        <w:t>&lt;/params</w:t>
      </w:r>
      <w:r w:rsidRPr="00CB7848">
        <w:rPr>
          <w:rStyle w:val="re2"/>
          <w:lang w:val="en-US"/>
        </w:rPr>
        <w:t>&gt;</w:t>
      </w:r>
    </w:p>
    <w:p w:rsidR="00215CE1" w:rsidRPr="00CB7848" w:rsidRDefault="00215CE1" w:rsidP="00215CE1">
      <w:pPr>
        <w:pStyle w:val="HTML"/>
        <w:rPr>
          <w:lang w:val="en-US"/>
        </w:rPr>
      </w:pPr>
      <w:r w:rsidRPr="00CB7848">
        <w:rPr>
          <w:lang w:val="en-US"/>
        </w:rPr>
        <w:t xml:space="preserve"> </w:t>
      </w:r>
      <w:r w:rsidRPr="00CB7848">
        <w:rPr>
          <w:rStyle w:val="re1"/>
          <w:lang w:val="en-US"/>
        </w:rPr>
        <w:t>&lt;/methodResponse</w:t>
      </w:r>
      <w:r w:rsidRPr="00CB7848">
        <w:rPr>
          <w:rStyle w:val="re2"/>
          <w:lang w:val="en-US"/>
        </w:rPr>
        <w:t>&gt;</w:t>
      </w:r>
    </w:p>
    <w:p w:rsidR="00215CE1" w:rsidRPr="00CB7848" w:rsidRDefault="00215CE1" w:rsidP="00215CE1">
      <w:pPr>
        <w:pStyle w:val="a3"/>
        <w:rPr>
          <w:lang w:val="en-US"/>
        </w:rPr>
      </w:pPr>
      <w:r>
        <w:t>Типичный</w:t>
      </w:r>
      <w:r w:rsidRPr="00CB7848">
        <w:rPr>
          <w:lang w:val="en-US"/>
        </w:rPr>
        <w:t xml:space="preserve"> </w:t>
      </w:r>
      <w:r>
        <w:t>пример</w:t>
      </w:r>
      <w:r w:rsidRPr="00CB7848">
        <w:rPr>
          <w:lang w:val="en-US"/>
        </w:rPr>
        <w:t xml:space="preserve"> </w:t>
      </w:r>
      <w:r>
        <w:t>отчёта</w:t>
      </w:r>
      <w:r w:rsidRPr="00CB7848">
        <w:rPr>
          <w:lang w:val="en-US"/>
        </w:rPr>
        <w:t xml:space="preserve"> </w:t>
      </w:r>
      <w:r>
        <w:t>об</w:t>
      </w:r>
      <w:r w:rsidRPr="00CB7848">
        <w:rPr>
          <w:lang w:val="en-US"/>
        </w:rPr>
        <w:t xml:space="preserve"> </w:t>
      </w:r>
      <w:r>
        <w:t>ошибке</w:t>
      </w:r>
      <w:r w:rsidRPr="00CB7848">
        <w:rPr>
          <w:lang w:val="en-US"/>
        </w:rPr>
        <w:t xml:space="preserve"> </w:t>
      </w:r>
      <w:r>
        <w:t>в</w:t>
      </w:r>
      <w:r w:rsidRPr="00CB7848">
        <w:rPr>
          <w:lang w:val="en-US"/>
        </w:rPr>
        <w:t xml:space="preserve"> </w:t>
      </w:r>
      <w:r>
        <w:t>запросе</w:t>
      </w:r>
      <w:r w:rsidRPr="00CB7848">
        <w:rPr>
          <w:lang w:val="en-US"/>
        </w:rPr>
        <w:t xml:space="preserve"> XML-RPC:</w:t>
      </w:r>
    </w:p>
    <w:p w:rsidR="00215CE1" w:rsidRPr="00215CE1" w:rsidRDefault="00215CE1" w:rsidP="00215CE1">
      <w:pPr>
        <w:pStyle w:val="HTML"/>
        <w:rPr>
          <w:lang w:val="en-US"/>
        </w:rPr>
      </w:pPr>
      <w:r w:rsidRPr="00CB7848">
        <w:rPr>
          <w:lang w:val="en-US"/>
        </w:rPr>
        <w:t xml:space="preserve"> </w:t>
      </w:r>
      <w:proofErr w:type="gramStart"/>
      <w:r w:rsidRPr="00215CE1">
        <w:rPr>
          <w:rStyle w:val="re1"/>
          <w:lang w:val="en-US"/>
        </w:rPr>
        <w:t>&lt;?xml</w:t>
      </w:r>
      <w:proofErr w:type="gramEnd"/>
      <w:r w:rsidRPr="00215CE1">
        <w:rPr>
          <w:rStyle w:val="sc3"/>
          <w:lang w:val="en-US"/>
        </w:rPr>
        <w:t xml:space="preserve"> </w:t>
      </w:r>
      <w:r w:rsidRPr="00215CE1">
        <w:rPr>
          <w:rStyle w:val="re0"/>
          <w:lang w:val="en-US"/>
        </w:rPr>
        <w:t>version</w:t>
      </w:r>
      <w:r w:rsidRPr="00215CE1">
        <w:rPr>
          <w:rStyle w:val="sc3"/>
          <w:lang w:val="en-US"/>
        </w:rPr>
        <w:t>=</w:t>
      </w:r>
      <w:r w:rsidRPr="00215CE1">
        <w:rPr>
          <w:rStyle w:val="st0"/>
          <w:lang w:val="en-US"/>
        </w:rPr>
        <w:t>"1.0"</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methodResponse</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&lt;fault</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struct</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&lt;name</w:t>
      </w:r>
      <w:r w:rsidRPr="00215CE1">
        <w:rPr>
          <w:rStyle w:val="re2"/>
          <w:lang w:val="en-US"/>
        </w:rPr>
        <w:t>&gt;</w:t>
      </w:r>
      <w:proofErr w:type="spellStart"/>
      <w:r w:rsidRPr="00215CE1">
        <w:rPr>
          <w:lang w:val="en-US"/>
        </w:rPr>
        <w:t>faultCode</w:t>
      </w:r>
      <w:proofErr w:type="spellEnd"/>
      <w:r w:rsidRPr="00215CE1">
        <w:rPr>
          <w:rStyle w:val="re1"/>
          <w:lang w:val="en-US"/>
        </w:rPr>
        <w:t>&lt;/name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w:t>
      </w:r>
      <w:proofErr w:type="spellStart"/>
      <w:r w:rsidRPr="00215CE1">
        <w:rPr>
          <w:rStyle w:val="re1"/>
          <w:lang w:val="en-US"/>
        </w:rPr>
        <w:t>int</w:t>
      </w:r>
      <w:proofErr w:type="spellEnd"/>
      <w:r w:rsidRPr="00215CE1">
        <w:rPr>
          <w:rStyle w:val="re2"/>
          <w:lang w:val="en-US"/>
        </w:rPr>
        <w:t>&gt;</w:t>
      </w:r>
      <w:r w:rsidRPr="00215CE1">
        <w:rPr>
          <w:lang w:val="en-US"/>
        </w:rPr>
        <w:t>4</w:t>
      </w:r>
      <w:r w:rsidRPr="00215CE1">
        <w:rPr>
          <w:rStyle w:val="re1"/>
          <w:lang w:val="en-US"/>
        </w:rPr>
        <w:t>&lt;/</w:t>
      </w:r>
      <w:proofErr w:type="spellStart"/>
      <w:r w:rsidRPr="00215CE1">
        <w:rPr>
          <w:rStyle w:val="re1"/>
          <w:lang w:val="en-US"/>
        </w:rPr>
        <w:t>int</w:t>
      </w:r>
      <w:proofErr w:type="spellEnd"/>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&lt;name</w:t>
      </w:r>
      <w:r w:rsidRPr="00215CE1">
        <w:rPr>
          <w:rStyle w:val="re2"/>
          <w:lang w:val="en-US"/>
        </w:rPr>
        <w:t>&gt;</w:t>
      </w:r>
      <w:proofErr w:type="spellStart"/>
      <w:r w:rsidRPr="00215CE1">
        <w:rPr>
          <w:lang w:val="en-US"/>
        </w:rPr>
        <w:t>faultString</w:t>
      </w:r>
      <w:proofErr w:type="spellEnd"/>
      <w:r w:rsidRPr="00215CE1">
        <w:rPr>
          <w:rStyle w:val="re1"/>
          <w:lang w:val="en-US"/>
        </w:rPr>
        <w:t>&lt;/name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gramStart"/>
      <w:r w:rsidRPr="00215CE1">
        <w:rPr>
          <w:rStyle w:val="re1"/>
          <w:lang w:val="en-US"/>
        </w:rPr>
        <w:t>value</w:t>
      </w:r>
      <w:proofErr w:type="gramEnd"/>
      <w:r w:rsidRPr="00215CE1">
        <w:rPr>
          <w:rStyle w:val="re2"/>
          <w:lang w:val="en-US"/>
        </w:rPr>
        <w:t>&gt;</w:t>
      </w:r>
      <w:r w:rsidRPr="00215CE1">
        <w:rPr>
          <w:rStyle w:val="re1"/>
          <w:lang w:val="en-US"/>
        </w:rPr>
        <w:t>&lt;string</w:t>
      </w:r>
      <w:r w:rsidRPr="00215CE1">
        <w:rPr>
          <w:rStyle w:val="re2"/>
          <w:lang w:val="en-US"/>
        </w:rPr>
        <w:t>&gt;</w:t>
      </w:r>
      <w:r w:rsidRPr="00215CE1">
        <w:rPr>
          <w:lang w:val="en-US"/>
        </w:rPr>
        <w:t>Too many parameters.</w:t>
      </w:r>
      <w:r w:rsidRPr="00215CE1">
        <w:rPr>
          <w:rStyle w:val="re1"/>
          <w:lang w:val="en-US"/>
        </w:rPr>
        <w:t>&lt;/string</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struct</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&lt;/fault</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methodResponse</w:t>
      </w:r>
      <w:proofErr w:type="spellEnd"/>
      <w:r w:rsidRPr="00215CE1">
        <w:rPr>
          <w:rStyle w:val="re2"/>
          <w:lang w:val="en-US"/>
        </w:rPr>
        <w:t>&gt;</w:t>
      </w:r>
    </w:p>
    <w:sectPr w:rsidR="00215CE1" w:rsidRPr="00215CE1" w:rsidSect="00F957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CYR">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A27D1"/>
    <w:multiLevelType w:val="multilevel"/>
    <w:tmpl w:val="8A9A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C25E5D"/>
    <w:multiLevelType w:val="multilevel"/>
    <w:tmpl w:val="A89A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A33B43"/>
    <w:multiLevelType w:val="multilevel"/>
    <w:tmpl w:val="5A8A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DA1BEA"/>
    <w:multiLevelType w:val="multilevel"/>
    <w:tmpl w:val="0838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EF3824"/>
    <w:multiLevelType w:val="multilevel"/>
    <w:tmpl w:val="1B0E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572C8D"/>
    <w:multiLevelType w:val="multilevel"/>
    <w:tmpl w:val="9776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A72429"/>
    <w:multiLevelType w:val="multilevel"/>
    <w:tmpl w:val="BE9E4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2954DA"/>
    <w:rsid w:val="00087C5C"/>
    <w:rsid w:val="000D4F91"/>
    <w:rsid w:val="00197B32"/>
    <w:rsid w:val="001C7CB7"/>
    <w:rsid w:val="00215CE1"/>
    <w:rsid w:val="002954DA"/>
    <w:rsid w:val="003218AB"/>
    <w:rsid w:val="00373CE9"/>
    <w:rsid w:val="005442CA"/>
    <w:rsid w:val="00595E83"/>
    <w:rsid w:val="005B689D"/>
    <w:rsid w:val="005F2456"/>
    <w:rsid w:val="006F171B"/>
    <w:rsid w:val="008B2D0F"/>
    <w:rsid w:val="00A526F8"/>
    <w:rsid w:val="00CB7848"/>
    <w:rsid w:val="00E41882"/>
    <w:rsid w:val="00F95761"/>
    <w:rsid w:val="00FB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840F2-1683-41CF-9664-E17D4F15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3FE"/>
  </w:style>
  <w:style w:type="paragraph" w:styleId="2">
    <w:name w:val="heading 2"/>
    <w:basedOn w:val="a"/>
    <w:next w:val="a"/>
    <w:link w:val="20"/>
    <w:uiPriority w:val="9"/>
    <w:semiHidden/>
    <w:unhideWhenUsed/>
    <w:qFormat/>
    <w:rsid w:val="00215C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2954DA"/>
    <w:pPr>
      <w:spacing w:before="100" w:beforeAutospacing="1" w:after="100" w:afterAutospacing="1" w:line="240" w:lineRule="auto"/>
      <w:outlineLvl w:val="2"/>
    </w:pPr>
    <w:rPr>
      <w:rFonts w:ascii="Arial CYR" w:eastAsia="Times New Roman" w:hAnsi="Arial CYR" w:cs="Arial CYR"/>
      <w:b/>
      <w:bCs/>
      <w:color w:val="000000"/>
      <w:sz w:val="32"/>
      <w:szCs w:val="32"/>
      <w:lang w:eastAsia="ru-RU"/>
    </w:rPr>
  </w:style>
  <w:style w:type="paragraph" w:styleId="4">
    <w:name w:val="heading 4"/>
    <w:basedOn w:val="a"/>
    <w:link w:val="40"/>
    <w:uiPriority w:val="9"/>
    <w:qFormat/>
    <w:rsid w:val="002954DA"/>
    <w:pPr>
      <w:spacing w:before="100" w:beforeAutospacing="1" w:after="100" w:afterAutospacing="1" w:line="240" w:lineRule="auto"/>
      <w:outlineLvl w:val="3"/>
    </w:pPr>
    <w:rPr>
      <w:rFonts w:ascii="Arial CYR" w:eastAsia="Times New Roman" w:hAnsi="Arial CYR" w:cs="Arial CYR"/>
      <w:b/>
      <w:bCs/>
      <w:color w:val="000000"/>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954DA"/>
    <w:rPr>
      <w:rFonts w:ascii="Arial CYR" w:eastAsia="Times New Roman" w:hAnsi="Arial CYR" w:cs="Arial CYR"/>
      <w:b/>
      <w:bCs/>
      <w:color w:val="000000"/>
      <w:sz w:val="32"/>
      <w:szCs w:val="32"/>
      <w:lang w:eastAsia="ru-RU"/>
    </w:rPr>
  </w:style>
  <w:style w:type="character" w:customStyle="1" w:styleId="40">
    <w:name w:val="Заголовок 4 Знак"/>
    <w:basedOn w:val="a0"/>
    <w:link w:val="4"/>
    <w:uiPriority w:val="9"/>
    <w:rsid w:val="002954DA"/>
    <w:rPr>
      <w:rFonts w:ascii="Arial CYR" w:eastAsia="Times New Roman" w:hAnsi="Arial CYR" w:cs="Arial CYR"/>
      <w:b/>
      <w:bCs/>
      <w:color w:val="000000"/>
      <w:sz w:val="28"/>
      <w:szCs w:val="28"/>
      <w:lang w:eastAsia="ru-RU"/>
    </w:rPr>
  </w:style>
  <w:style w:type="paragraph" w:styleId="HTML">
    <w:name w:val="HTML Preformatted"/>
    <w:basedOn w:val="a"/>
    <w:link w:val="HTML0"/>
    <w:uiPriority w:val="99"/>
    <w:unhideWhenUsed/>
    <w:rsid w:val="002954DA"/>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eastAsia="ru-RU"/>
    </w:rPr>
  </w:style>
  <w:style w:type="character" w:customStyle="1" w:styleId="HTML0">
    <w:name w:val="Стандартный HTML Знак"/>
    <w:basedOn w:val="a0"/>
    <w:link w:val="HTML"/>
    <w:uiPriority w:val="99"/>
    <w:rsid w:val="002954DA"/>
    <w:rPr>
      <w:rFonts w:ascii="Courier New" w:eastAsia="Times New Roman" w:hAnsi="Courier New" w:cs="Courier New"/>
      <w:color w:val="000000"/>
      <w:sz w:val="18"/>
      <w:szCs w:val="18"/>
      <w:lang w:eastAsia="ru-RU"/>
    </w:rPr>
  </w:style>
  <w:style w:type="paragraph" w:styleId="a3">
    <w:name w:val="Normal (Web)"/>
    <w:basedOn w:val="a"/>
    <w:uiPriority w:val="99"/>
    <w:semiHidden/>
    <w:unhideWhenUsed/>
    <w:rsid w:val="002954DA"/>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character" w:styleId="HTML1">
    <w:name w:val="HTML Typewriter"/>
    <w:basedOn w:val="a0"/>
    <w:uiPriority w:val="99"/>
    <w:semiHidden/>
    <w:unhideWhenUsed/>
    <w:rsid w:val="002954DA"/>
    <w:rPr>
      <w:rFonts w:ascii="Courier New" w:eastAsia="Times New Roman" w:hAnsi="Courier New" w:cs="Courier New"/>
      <w:sz w:val="20"/>
      <w:szCs w:val="20"/>
    </w:rPr>
  </w:style>
  <w:style w:type="paragraph" w:styleId="a4">
    <w:name w:val="Balloon Text"/>
    <w:basedOn w:val="a"/>
    <w:link w:val="a5"/>
    <w:uiPriority w:val="99"/>
    <w:semiHidden/>
    <w:unhideWhenUsed/>
    <w:rsid w:val="002954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954DA"/>
    <w:rPr>
      <w:rFonts w:ascii="Tahoma" w:hAnsi="Tahoma" w:cs="Tahoma"/>
      <w:sz w:val="16"/>
      <w:szCs w:val="16"/>
    </w:rPr>
  </w:style>
  <w:style w:type="character" w:customStyle="1" w:styleId="20">
    <w:name w:val="Заголовок 2 Знак"/>
    <w:basedOn w:val="a0"/>
    <w:link w:val="2"/>
    <w:uiPriority w:val="9"/>
    <w:semiHidden/>
    <w:rsid w:val="00215CE1"/>
    <w:rPr>
      <w:rFonts w:asciiTheme="majorHAnsi" w:eastAsiaTheme="majorEastAsia" w:hAnsiTheme="majorHAnsi" w:cstheme="majorBidi"/>
      <w:b/>
      <w:bCs/>
      <w:color w:val="4F81BD" w:themeColor="accent1"/>
      <w:sz w:val="26"/>
      <w:szCs w:val="26"/>
    </w:rPr>
  </w:style>
  <w:style w:type="character" w:styleId="a6">
    <w:name w:val="Hyperlink"/>
    <w:basedOn w:val="a0"/>
    <w:uiPriority w:val="99"/>
    <w:semiHidden/>
    <w:unhideWhenUsed/>
    <w:rsid w:val="00215CE1"/>
    <w:rPr>
      <w:color w:val="0000FF"/>
      <w:u w:val="single"/>
    </w:rPr>
  </w:style>
  <w:style w:type="character" w:customStyle="1" w:styleId="mw-headline">
    <w:name w:val="mw-headline"/>
    <w:basedOn w:val="a0"/>
    <w:rsid w:val="00215CE1"/>
  </w:style>
  <w:style w:type="character" w:customStyle="1" w:styleId="sc3">
    <w:name w:val="sc3"/>
    <w:basedOn w:val="a0"/>
    <w:rsid w:val="00215CE1"/>
  </w:style>
  <w:style w:type="character" w:customStyle="1" w:styleId="re1">
    <w:name w:val="re1"/>
    <w:basedOn w:val="a0"/>
    <w:rsid w:val="00215CE1"/>
  </w:style>
  <w:style w:type="character" w:customStyle="1" w:styleId="re2">
    <w:name w:val="re2"/>
    <w:basedOn w:val="a0"/>
    <w:rsid w:val="00215CE1"/>
  </w:style>
  <w:style w:type="character" w:customStyle="1" w:styleId="editsection">
    <w:name w:val="editsection"/>
    <w:basedOn w:val="a0"/>
    <w:rsid w:val="00215CE1"/>
  </w:style>
  <w:style w:type="character" w:customStyle="1" w:styleId="re0">
    <w:name w:val="re0"/>
    <w:basedOn w:val="a0"/>
    <w:rsid w:val="00215CE1"/>
  </w:style>
  <w:style w:type="character" w:customStyle="1" w:styleId="st0">
    <w:name w:val="st0"/>
    <w:basedOn w:val="a0"/>
    <w:rsid w:val="00215CE1"/>
  </w:style>
  <w:style w:type="character" w:styleId="a7">
    <w:name w:val="Strong"/>
    <w:basedOn w:val="a0"/>
    <w:uiPriority w:val="22"/>
    <w:qFormat/>
    <w:rsid w:val="00215C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952764">
      <w:bodyDiv w:val="1"/>
      <w:marLeft w:val="0"/>
      <w:marRight w:val="0"/>
      <w:marTop w:val="0"/>
      <w:marBottom w:val="0"/>
      <w:divBdr>
        <w:top w:val="none" w:sz="0" w:space="0" w:color="auto"/>
        <w:left w:val="none" w:sz="0" w:space="0" w:color="auto"/>
        <w:bottom w:val="none" w:sz="0" w:space="0" w:color="auto"/>
        <w:right w:val="none" w:sz="0" w:space="0" w:color="auto"/>
      </w:divBdr>
      <w:divsChild>
        <w:div w:id="1508405451">
          <w:marLeft w:val="0"/>
          <w:marRight w:val="0"/>
          <w:marTop w:val="0"/>
          <w:marBottom w:val="0"/>
          <w:divBdr>
            <w:top w:val="none" w:sz="0" w:space="0" w:color="auto"/>
            <w:left w:val="none" w:sz="0" w:space="0" w:color="auto"/>
            <w:bottom w:val="none" w:sz="0" w:space="0" w:color="auto"/>
            <w:right w:val="none" w:sz="0" w:space="0" w:color="auto"/>
          </w:divBdr>
          <w:divsChild>
            <w:div w:id="1272007401">
              <w:marLeft w:val="0"/>
              <w:marRight w:val="0"/>
              <w:marTop w:val="0"/>
              <w:marBottom w:val="0"/>
              <w:divBdr>
                <w:top w:val="none" w:sz="0" w:space="0" w:color="auto"/>
                <w:left w:val="none" w:sz="0" w:space="0" w:color="auto"/>
                <w:bottom w:val="none" w:sz="0" w:space="0" w:color="auto"/>
                <w:right w:val="none" w:sz="0" w:space="0" w:color="auto"/>
              </w:divBdr>
              <w:divsChild>
                <w:div w:id="53699843">
                  <w:marLeft w:val="0"/>
                  <w:marRight w:val="0"/>
                  <w:marTop w:val="0"/>
                  <w:marBottom w:val="0"/>
                  <w:divBdr>
                    <w:top w:val="none" w:sz="0" w:space="0" w:color="auto"/>
                    <w:left w:val="none" w:sz="0" w:space="0" w:color="auto"/>
                    <w:bottom w:val="none" w:sz="0" w:space="0" w:color="auto"/>
                    <w:right w:val="none" w:sz="0" w:space="0" w:color="auto"/>
                  </w:divBdr>
                </w:div>
                <w:div w:id="1035617571">
                  <w:marLeft w:val="0"/>
                  <w:marRight w:val="0"/>
                  <w:marTop w:val="0"/>
                  <w:marBottom w:val="0"/>
                  <w:divBdr>
                    <w:top w:val="none" w:sz="0" w:space="0" w:color="auto"/>
                    <w:left w:val="none" w:sz="0" w:space="0" w:color="auto"/>
                    <w:bottom w:val="none" w:sz="0" w:space="0" w:color="auto"/>
                    <w:right w:val="none" w:sz="0" w:space="0" w:color="auto"/>
                  </w:divBdr>
                </w:div>
                <w:div w:id="2035836926">
                  <w:marLeft w:val="0"/>
                  <w:marRight w:val="0"/>
                  <w:marTop w:val="0"/>
                  <w:marBottom w:val="0"/>
                  <w:divBdr>
                    <w:top w:val="none" w:sz="0" w:space="0" w:color="auto"/>
                    <w:left w:val="none" w:sz="0" w:space="0" w:color="auto"/>
                    <w:bottom w:val="none" w:sz="0" w:space="0" w:color="auto"/>
                    <w:right w:val="none" w:sz="0" w:space="0" w:color="auto"/>
                  </w:divBdr>
                </w:div>
                <w:div w:id="792753533">
                  <w:marLeft w:val="0"/>
                  <w:marRight w:val="0"/>
                  <w:marTop w:val="0"/>
                  <w:marBottom w:val="0"/>
                  <w:divBdr>
                    <w:top w:val="none" w:sz="0" w:space="0" w:color="auto"/>
                    <w:left w:val="none" w:sz="0" w:space="0" w:color="auto"/>
                    <w:bottom w:val="none" w:sz="0" w:space="0" w:color="auto"/>
                    <w:right w:val="none" w:sz="0" w:space="0" w:color="auto"/>
                  </w:divBdr>
                </w:div>
                <w:div w:id="2026327223">
                  <w:marLeft w:val="0"/>
                  <w:marRight w:val="0"/>
                  <w:marTop w:val="0"/>
                  <w:marBottom w:val="0"/>
                  <w:divBdr>
                    <w:top w:val="none" w:sz="0" w:space="0" w:color="auto"/>
                    <w:left w:val="none" w:sz="0" w:space="0" w:color="auto"/>
                    <w:bottom w:val="none" w:sz="0" w:space="0" w:color="auto"/>
                    <w:right w:val="none" w:sz="0" w:space="0" w:color="auto"/>
                  </w:divBdr>
                </w:div>
                <w:div w:id="684943028">
                  <w:marLeft w:val="0"/>
                  <w:marRight w:val="0"/>
                  <w:marTop w:val="0"/>
                  <w:marBottom w:val="0"/>
                  <w:divBdr>
                    <w:top w:val="none" w:sz="0" w:space="0" w:color="auto"/>
                    <w:left w:val="none" w:sz="0" w:space="0" w:color="auto"/>
                    <w:bottom w:val="none" w:sz="0" w:space="0" w:color="auto"/>
                    <w:right w:val="none" w:sz="0" w:space="0" w:color="auto"/>
                  </w:divBdr>
                </w:div>
                <w:div w:id="561478856">
                  <w:marLeft w:val="0"/>
                  <w:marRight w:val="0"/>
                  <w:marTop w:val="0"/>
                  <w:marBottom w:val="0"/>
                  <w:divBdr>
                    <w:top w:val="none" w:sz="0" w:space="0" w:color="auto"/>
                    <w:left w:val="none" w:sz="0" w:space="0" w:color="auto"/>
                    <w:bottom w:val="none" w:sz="0" w:space="0" w:color="auto"/>
                    <w:right w:val="none" w:sz="0" w:space="0" w:color="auto"/>
                  </w:divBdr>
                </w:div>
                <w:div w:id="1120302872">
                  <w:marLeft w:val="0"/>
                  <w:marRight w:val="0"/>
                  <w:marTop w:val="0"/>
                  <w:marBottom w:val="0"/>
                  <w:divBdr>
                    <w:top w:val="none" w:sz="0" w:space="0" w:color="auto"/>
                    <w:left w:val="none" w:sz="0" w:space="0" w:color="auto"/>
                    <w:bottom w:val="none" w:sz="0" w:space="0" w:color="auto"/>
                    <w:right w:val="none" w:sz="0" w:space="0" w:color="auto"/>
                  </w:divBdr>
                </w:div>
                <w:div w:id="1966815947">
                  <w:marLeft w:val="0"/>
                  <w:marRight w:val="0"/>
                  <w:marTop w:val="0"/>
                  <w:marBottom w:val="0"/>
                  <w:divBdr>
                    <w:top w:val="none" w:sz="0" w:space="0" w:color="auto"/>
                    <w:left w:val="none" w:sz="0" w:space="0" w:color="auto"/>
                    <w:bottom w:val="none" w:sz="0" w:space="0" w:color="auto"/>
                    <w:right w:val="none" w:sz="0" w:space="0" w:color="auto"/>
                  </w:divBdr>
                </w:div>
                <w:div w:id="405306285">
                  <w:marLeft w:val="0"/>
                  <w:marRight w:val="0"/>
                  <w:marTop w:val="0"/>
                  <w:marBottom w:val="0"/>
                  <w:divBdr>
                    <w:top w:val="none" w:sz="0" w:space="0" w:color="auto"/>
                    <w:left w:val="none" w:sz="0" w:space="0" w:color="auto"/>
                    <w:bottom w:val="none" w:sz="0" w:space="0" w:color="auto"/>
                    <w:right w:val="none" w:sz="0" w:space="0" w:color="auto"/>
                  </w:divBdr>
                </w:div>
                <w:div w:id="1424380555">
                  <w:marLeft w:val="0"/>
                  <w:marRight w:val="0"/>
                  <w:marTop w:val="0"/>
                  <w:marBottom w:val="0"/>
                  <w:divBdr>
                    <w:top w:val="none" w:sz="0" w:space="0" w:color="auto"/>
                    <w:left w:val="none" w:sz="0" w:space="0" w:color="auto"/>
                    <w:bottom w:val="none" w:sz="0" w:space="0" w:color="auto"/>
                    <w:right w:val="none" w:sz="0" w:space="0" w:color="auto"/>
                  </w:divBdr>
                </w:div>
                <w:div w:id="9799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98238">
      <w:bodyDiv w:val="1"/>
      <w:marLeft w:val="0"/>
      <w:marRight w:val="0"/>
      <w:marTop w:val="0"/>
      <w:marBottom w:val="0"/>
      <w:divBdr>
        <w:top w:val="none" w:sz="0" w:space="0" w:color="auto"/>
        <w:left w:val="none" w:sz="0" w:space="0" w:color="auto"/>
        <w:bottom w:val="none" w:sz="0" w:space="0" w:color="auto"/>
        <w:right w:val="none" w:sz="0" w:space="0" w:color="auto"/>
      </w:divBdr>
      <w:divsChild>
        <w:div w:id="1153761312">
          <w:marLeft w:val="0"/>
          <w:marRight w:val="0"/>
          <w:marTop w:val="0"/>
          <w:marBottom w:val="0"/>
          <w:divBdr>
            <w:top w:val="none" w:sz="0" w:space="0" w:color="auto"/>
            <w:left w:val="none" w:sz="0" w:space="0" w:color="auto"/>
            <w:bottom w:val="none" w:sz="0" w:space="0" w:color="auto"/>
            <w:right w:val="none" w:sz="0" w:space="0" w:color="auto"/>
          </w:divBdr>
          <w:divsChild>
            <w:div w:id="1679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ru.wikipedia.org/wiki/SOA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ru.wikipedia.org/wiki/%D0%9A%D0%BE%D1%80%D0%BF%D0%BE%D1%80%D0%B0%D1%86%D0%B8%D1%8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ontosys.com/xml-rpc/extensions.php"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ru.wikipedia.org/wiki/1998_%D0%B3%D0%BE%D0%B4" TargetMode="External"/><Relationship Id="rId5" Type="http://schemas.openxmlformats.org/officeDocument/2006/relationships/webSettings" Target="webSettings.xml"/><Relationship Id="rId15" Type="http://schemas.openxmlformats.org/officeDocument/2006/relationships/hyperlink" Target="http://ru.wikipedia.org/wiki/XML" TargetMode="External"/><Relationship Id="rId10" Type="http://schemas.openxmlformats.org/officeDocument/2006/relationships/hyperlink" Target="http://ru.wikipedia.org/wiki/%D0%9C%D0%B0%D0%B9%D0%BA%D1%80%D0%BE%D1%81%D0%BE%D1%84%D1%82"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ru.wikipedia.org/wiki/Base6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E3F41-CFFB-420B-8EE5-C12F2FA08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9</Pages>
  <Words>3483</Words>
  <Characters>19856</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SHMEL</Company>
  <LinksUpToDate>false</LinksUpToDate>
  <CharactersWithSpaces>23293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Reyn</cp:lastModifiedBy>
  <cp:revision>11</cp:revision>
  <dcterms:created xsi:type="dcterms:W3CDTF">2010-12-16T19:20:00Z</dcterms:created>
  <dcterms:modified xsi:type="dcterms:W3CDTF">2021-12-14T15:08:00Z</dcterms:modified>
</cp:coreProperties>
</file>