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71" w:rsidRDefault="00555371">
      <w:pPr>
        <w:rPr>
          <w:rStyle w:val="fontstyle01"/>
          <w:rFonts w:ascii="Times New Roman" w:hAnsi="Times New Roman" w:cs="Times New Roman"/>
        </w:rPr>
      </w:pPr>
      <w:r w:rsidRPr="00555371">
        <w:rPr>
          <w:rStyle w:val="fontstyle01"/>
          <w:rFonts w:ascii="Times New Roman" w:hAnsi="Times New Roman" w:cs="Times New Roman"/>
        </w:rPr>
        <w:drawing>
          <wp:inline distT="0" distB="0" distL="0" distR="0" wp14:anchorId="1564E9A8" wp14:editId="5285AE83">
            <wp:extent cx="5940425" cy="3839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272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3B87">
        <w:rPr>
          <w:rStyle w:val="fontstyle01"/>
          <w:rFonts w:ascii="Times New Roman" w:hAnsi="Times New Roman" w:cs="Times New Roman"/>
        </w:rPr>
        <w:t>Сервлет</w:t>
      </w:r>
      <w:proofErr w:type="spellEnd"/>
      <w:r w:rsidRPr="00E73B87">
        <w:rPr>
          <w:rStyle w:val="fontstyle01"/>
          <w:rFonts w:ascii="Times New Roman" w:hAnsi="Times New Roman" w:cs="Times New Roman"/>
        </w:rPr>
        <w:t xml:space="preserve"> </w:t>
      </w:r>
      <w:r w:rsidRPr="00E73B87">
        <w:rPr>
          <w:rStyle w:val="fontstyle21"/>
          <w:rFonts w:ascii="Times New Roman" w:hAnsi="Times New Roman" w:cs="Times New Roman"/>
        </w:rPr>
        <w:t xml:space="preserve">– это </w:t>
      </w:r>
      <w:proofErr w:type="spellStart"/>
      <w:r w:rsidRPr="00E73B87">
        <w:rPr>
          <w:rStyle w:val="fontstyle21"/>
          <w:rFonts w:ascii="Times New Roman" w:hAnsi="Times New Roman" w:cs="Times New Roman"/>
        </w:rPr>
        <w:t>web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-компонент, представляющий собой класс </w:t>
      </w:r>
      <w:proofErr w:type="spellStart"/>
      <w:r w:rsidRPr="00E73B87">
        <w:rPr>
          <w:rStyle w:val="fontstyle21"/>
          <w:rFonts w:ascii="Times New Roman" w:hAnsi="Times New Roman" w:cs="Times New Roman"/>
        </w:rPr>
        <w:t>Java</w:t>
      </w:r>
      <w:proofErr w:type="spellEnd"/>
      <w:r w:rsidRPr="00E73B87">
        <w:rPr>
          <w:rStyle w:val="fontstyle21"/>
          <w:rFonts w:ascii="Times New Roman" w:hAnsi="Times New Roman" w:cs="Times New Roman"/>
        </w:rPr>
        <w:t>,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3B87">
        <w:rPr>
          <w:rStyle w:val="fontstyle21"/>
          <w:rFonts w:ascii="Times New Roman" w:hAnsi="Times New Roman" w:cs="Times New Roman"/>
        </w:rPr>
        <w:t xml:space="preserve">предназначенный для динамического формирования содержимого ответов на запросы клиентского приложения (обычно </w:t>
      </w:r>
      <w:proofErr w:type="spellStart"/>
      <w:r w:rsidRPr="00E73B87">
        <w:rPr>
          <w:rStyle w:val="fontstyle21"/>
          <w:rFonts w:ascii="Times New Roman" w:hAnsi="Times New Roman" w:cs="Times New Roman"/>
        </w:rPr>
        <w:t>web</w:t>
      </w:r>
      <w:proofErr w:type="spellEnd"/>
      <w:r w:rsidRPr="00E73B87">
        <w:rPr>
          <w:rStyle w:val="fontstyle21"/>
          <w:rFonts w:ascii="Times New Roman" w:hAnsi="Times New Roman" w:cs="Times New Roman"/>
        </w:rPr>
        <w:t>-браузера).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Style w:val="fontstyle21"/>
          <w:rFonts w:ascii="Times New Roman" w:hAnsi="Times New Roman" w:cs="Times New Roman"/>
        </w:rPr>
        <w:t>Сервлеты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размещаются на сервере и выполняются в специальной среде – контейнере </w:t>
      </w:r>
      <w:proofErr w:type="spellStart"/>
      <w:r w:rsidRPr="00E73B87">
        <w:rPr>
          <w:rStyle w:val="fontstyle21"/>
          <w:rFonts w:ascii="Times New Roman" w:hAnsi="Times New Roman" w:cs="Times New Roman"/>
        </w:rPr>
        <w:t>сервлетов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(</w:t>
      </w:r>
      <w:proofErr w:type="spellStart"/>
      <w:r w:rsidRPr="00E73B87">
        <w:rPr>
          <w:rStyle w:val="fontstyle21"/>
          <w:rFonts w:ascii="Times New Roman" w:hAnsi="Times New Roman" w:cs="Times New Roman"/>
        </w:rPr>
        <w:t>Servlet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73B87">
        <w:rPr>
          <w:rStyle w:val="fontstyle21"/>
          <w:rFonts w:ascii="Times New Roman" w:hAnsi="Times New Roman" w:cs="Times New Roman"/>
        </w:rPr>
        <w:t>engine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), – на виртуальной </w:t>
      </w:r>
      <w:proofErr w:type="spellStart"/>
      <w:r w:rsidRPr="00E73B87">
        <w:rPr>
          <w:rStyle w:val="fontstyle21"/>
          <w:rFonts w:ascii="Times New Roman" w:hAnsi="Times New Roman" w:cs="Times New Roman"/>
        </w:rPr>
        <w:t>Javaмашине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(JVM) сервера. Контейнер </w:t>
      </w:r>
      <w:proofErr w:type="spellStart"/>
      <w:r w:rsidRPr="00E73B87">
        <w:rPr>
          <w:rStyle w:val="fontstyle21"/>
          <w:rFonts w:ascii="Times New Roman" w:hAnsi="Times New Roman" w:cs="Times New Roman"/>
        </w:rPr>
        <w:t>сервлетов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является составной частью </w:t>
      </w:r>
      <w:proofErr w:type="spellStart"/>
      <w:r w:rsidRPr="00E73B87">
        <w:rPr>
          <w:rStyle w:val="fontstyle21"/>
          <w:rFonts w:ascii="Times New Roman" w:hAnsi="Times New Roman" w:cs="Times New Roman"/>
        </w:rPr>
        <w:t>web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-контейнера и определяется спецификацией </w:t>
      </w:r>
      <w:proofErr w:type="spellStart"/>
      <w:r w:rsidRPr="00E73B87">
        <w:rPr>
          <w:rStyle w:val="fontstyle21"/>
          <w:rFonts w:ascii="Times New Roman" w:hAnsi="Times New Roman" w:cs="Times New Roman"/>
        </w:rPr>
        <w:t>Java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73B87">
        <w:rPr>
          <w:rStyle w:val="fontstyle21"/>
          <w:rFonts w:ascii="Times New Roman" w:hAnsi="Times New Roman" w:cs="Times New Roman"/>
        </w:rPr>
        <w:t>Servlet</w:t>
      </w:r>
      <w:proofErr w:type="spellEnd"/>
      <w:r w:rsidRPr="00E73B87">
        <w:rPr>
          <w:rStyle w:val="fontstyle21"/>
          <w:rFonts w:ascii="Times New Roman" w:hAnsi="Times New Roman" w:cs="Times New Roman"/>
        </w:rPr>
        <w:t>. В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3B87">
        <w:rPr>
          <w:rStyle w:val="fontstyle21"/>
          <w:rFonts w:ascii="Times New Roman" w:hAnsi="Times New Roman" w:cs="Times New Roman"/>
        </w:rPr>
        <w:t xml:space="preserve">общем случае </w:t>
      </w:r>
      <w:proofErr w:type="spellStart"/>
      <w:r w:rsidRPr="00E73B87">
        <w:rPr>
          <w:rStyle w:val="fontstyle21"/>
          <w:rFonts w:ascii="Times New Roman" w:hAnsi="Times New Roman" w:cs="Times New Roman"/>
        </w:rPr>
        <w:t>сервлеты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не зависят от протокола связи, но наиболее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3B87">
        <w:rPr>
          <w:rStyle w:val="fontstyle21"/>
          <w:rFonts w:ascii="Times New Roman" w:hAnsi="Times New Roman" w:cs="Times New Roman"/>
        </w:rPr>
        <w:t xml:space="preserve">часто они применяются для обработки </w:t>
      </w:r>
      <w:proofErr w:type="spellStart"/>
      <w:r w:rsidRPr="00E73B87">
        <w:rPr>
          <w:rStyle w:val="fontstyle21"/>
          <w:rFonts w:ascii="Times New Roman" w:hAnsi="Times New Roman" w:cs="Times New Roman"/>
        </w:rPr>
        <w:t>http</w:t>
      </w:r>
      <w:proofErr w:type="spellEnd"/>
      <w:r w:rsidRPr="00E73B87">
        <w:rPr>
          <w:rStyle w:val="fontstyle21"/>
          <w:rFonts w:ascii="Times New Roman" w:hAnsi="Times New Roman" w:cs="Times New Roman"/>
        </w:rPr>
        <w:t>-запросов.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3B87">
        <w:rPr>
          <w:rStyle w:val="fontstyle21"/>
          <w:rFonts w:ascii="Times New Roman" w:hAnsi="Times New Roman" w:cs="Times New Roman"/>
        </w:rPr>
        <w:t xml:space="preserve">Количество </w:t>
      </w:r>
      <w:proofErr w:type="spellStart"/>
      <w:r w:rsidRPr="00E73B87">
        <w:rPr>
          <w:rStyle w:val="fontstyle21"/>
          <w:rFonts w:ascii="Times New Roman" w:hAnsi="Times New Roman" w:cs="Times New Roman"/>
        </w:rPr>
        <w:t>сервлетов</w:t>
      </w:r>
      <w:proofErr w:type="spellEnd"/>
      <w:r w:rsidRPr="00E73B87">
        <w:rPr>
          <w:rStyle w:val="fontstyle21"/>
          <w:rFonts w:ascii="Times New Roman" w:hAnsi="Times New Roman" w:cs="Times New Roman"/>
        </w:rPr>
        <w:t xml:space="preserve"> на </w:t>
      </w:r>
      <w:proofErr w:type="spellStart"/>
      <w:r w:rsidRPr="00E73B87">
        <w:rPr>
          <w:rStyle w:val="fontstyle21"/>
          <w:rFonts w:ascii="Times New Roman" w:hAnsi="Times New Roman" w:cs="Times New Roman"/>
        </w:rPr>
        <w:t>web</w:t>
      </w:r>
      <w:proofErr w:type="spellEnd"/>
      <w:r w:rsidRPr="00E73B87">
        <w:rPr>
          <w:rStyle w:val="fontstyle21"/>
          <w:rFonts w:ascii="Times New Roman" w:hAnsi="Times New Roman" w:cs="Times New Roman"/>
        </w:rPr>
        <w:t>-сервере не ограничено.</w:t>
      </w:r>
      <w:r w:rsidRPr="00E73B87">
        <w:rPr>
          <w:rStyle w:val="fontstyle01"/>
          <w:rFonts w:ascii="Times New Roman" w:hAnsi="Times New Roman" w:cs="Times New Roman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Один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может отвечать на один или несколько типов запросов клиента</w:t>
      </w:r>
    </w:p>
    <w:p w:rsidR="00E73B87" w:rsidRPr="00E73B87" w:rsidRDefault="00E73B8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Контейнер</w:t>
      </w:r>
      <w:r w:rsidRPr="00E73B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E73B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сервлетов</w:t>
      </w:r>
      <w:proofErr w:type="spellEnd"/>
      <w:r w:rsidRPr="00E73B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(Веб-контейнер) — программа, представляющая собой сервер, который занимается системной поддержкой </w:t>
      </w:r>
      <w:proofErr w:type="spellStart"/>
      <w:r w:rsidRPr="00E73B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сервлетов</w:t>
      </w:r>
      <w:proofErr w:type="spellEnd"/>
      <w:r w:rsidRPr="00E73B8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обеспечивает их жизненный цикл в соответствии с правилами, определёнными в спецификациях</w:t>
      </w: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3B87">
        <w:rPr>
          <w:rStyle w:val="text-bold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Java</w:t>
      </w:r>
      <w:proofErr w:type="spellEnd"/>
      <w:r w:rsidRPr="00E73B87">
        <w:rPr>
          <w:rStyle w:val="text-bold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</w:t>
      </w:r>
      <w:proofErr w:type="spellStart"/>
      <w:r w:rsidRPr="00E73B87">
        <w:rPr>
          <w:rStyle w:val="text-bold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>Servlet</w:t>
      </w:r>
      <w:proofErr w:type="spellEnd"/>
      <w:r w:rsidRPr="00E73B87">
        <w:rPr>
          <w:rStyle w:val="text-bold"/>
          <w:rFonts w:ascii="Times New Roman" w:hAnsi="Times New Roman" w:cs="Times New Roman"/>
          <w:b/>
          <w:bCs/>
          <w:color w:val="151F33"/>
          <w:sz w:val="28"/>
          <w:szCs w:val="28"/>
          <w:shd w:val="clear" w:color="auto" w:fill="FFFFFF"/>
        </w:rPr>
        <w:t xml:space="preserve"> API</w:t>
      </w:r>
      <w:r w:rsidRPr="00E73B87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</w:rPr>
        <w:t xml:space="preserve"> — стандартизированный API, предназначенный для реализации на сервере и работе с клиентом по схеме запрос-ответ.</w:t>
      </w: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API организован в виде двух пакетов, содержащих два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набора базовых классов: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javax.servlet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– общие для всех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сервлетов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интерфейсы и классы;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javax.servlet.http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– расширение пакета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javax.servlet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 обеспечивающее поддержку протокола HTTP</w:t>
      </w:r>
    </w:p>
    <w:p w:rsidR="00E73B87" w:rsidRPr="00E73B87" w:rsidRDefault="00E73B8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Жизненный цикл состоит из 3 </w:t>
      </w:r>
      <w:proofErr w:type="gram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методов: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</w:t>
      </w:r>
      <w:proofErr w:type="spellEnd"/>
      <w:proofErr w:type="gram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>destroy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init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сервером при инициализации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>Этот метод позволяет программисту выполнить некоторые действия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перед началом работы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destroy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тоже вызывается сервером, но при его выгрузке.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Этот метод используется разработчиком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для выполнения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>действий, связанных с окончанием работы, – освобождение ресурсов,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>закрытие соединений с сервером базы данных и т. п.</w:t>
      </w: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Метод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service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предназначен для обработки запроса клиента. Метод вызывается сервером при получении запроса клиента на вызов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. Сервер формирует два параметра. Первый реализует интерфейс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HTTPServletRequest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и используется для того, чтобы получить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информацию о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-запросе. Второй параметр, реализующий интерфейс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HTTPServletResponse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дает возможность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сервлету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формировать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-ответ клиенту. В данном примере в функции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service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используется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вызов метода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getMethod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интерфейса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HTTPServletRequest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. Функция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getMethod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позволяет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определить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http-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запроса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get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post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put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delete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options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E73B87">
        <w:rPr>
          <w:rFonts w:ascii="Times New Roman" w:hAnsi="Times New Roman" w:cs="Times New Roman"/>
          <w:color w:val="000000"/>
          <w:sz w:val="28"/>
          <w:szCs w:val="28"/>
          <w:lang w:val="en-US"/>
        </w:rPr>
        <w:t>.)</w:t>
      </w:r>
    </w:p>
    <w:p w:rsidR="00E73B87" w:rsidRDefault="00880062" w:rsidP="00E73B87">
      <w:pPr>
        <w:keepNext/>
        <w:jc w:val="center"/>
      </w:pPr>
      <w:r w:rsidRPr="00E73B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A36A884" wp14:editId="4678AFED">
            <wp:extent cx="2804403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62" w:rsidRPr="00E73B87" w:rsidRDefault="00E73B87" w:rsidP="00E73B87">
      <w:pPr>
        <w:pStyle w:val="a3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28"/>
        </w:rPr>
      </w:pPr>
      <w:r w:rsidRPr="00E73B87">
        <w:rPr>
          <w:b/>
          <w:i w:val="0"/>
          <w:color w:val="auto"/>
          <w:sz w:val="22"/>
          <w:lang w:val="en-US"/>
        </w:rPr>
        <w:t>Web</w:t>
      </w:r>
      <w:r w:rsidRPr="00E73B87">
        <w:rPr>
          <w:b/>
          <w:i w:val="0"/>
          <w:color w:val="auto"/>
          <w:sz w:val="22"/>
        </w:rPr>
        <w:t>.</w:t>
      </w:r>
      <w:r w:rsidRPr="00E73B87">
        <w:rPr>
          <w:b/>
          <w:i w:val="0"/>
          <w:color w:val="auto"/>
          <w:sz w:val="22"/>
          <w:lang w:val="en-US"/>
        </w:rPr>
        <w:t>xml</w:t>
      </w:r>
      <w:r w:rsidRPr="00E73B87">
        <w:rPr>
          <w:b/>
          <w:i w:val="0"/>
          <w:color w:val="auto"/>
          <w:sz w:val="22"/>
        </w:rPr>
        <w:t xml:space="preserve"> тут мы подключаем </w:t>
      </w:r>
      <w:proofErr w:type="spellStart"/>
      <w:r w:rsidRPr="00E73B87">
        <w:rPr>
          <w:b/>
          <w:i w:val="0"/>
          <w:color w:val="auto"/>
          <w:sz w:val="22"/>
        </w:rPr>
        <w:t>сервлеты</w:t>
      </w:r>
      <w:proofErr w:type="spellEnd"/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В элементе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&gt;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содержится информация об именах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(вложенный тег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-name&gt;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) и классе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(вложенный тег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servlet-class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80062" w:rsidRPr="00E73B87" w:rsidRDefault="008800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Элемент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servlet-mapping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&gt;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указывает на суффикс URL (тег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urlpattern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), с помощью которого можно вызвать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73B87">
        <w:rPr>
          <w:rStyle w:val="fontstyle01"/>
          <w:rFonts w:ascii="Times New Roman" w:hAnsi="Times New Roman" w:cs="Times New Roman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Указанная в элементе </w:t>
      </w:r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url-pattern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&gt;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строка не обязательно должна совпадать с именами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или класса</w:t>
      </w:r>
    </w:p>
    <w:p w:rsidR="00E73B87" w:rsidRDefault="00880062" w:rsidP="00E73B87">
      <w:pPr>
        <w:keepNext/>
        <w:jc w:val="center"/>
      </w:pPr>
      <w:r w:rsidRPr="00E73B8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963A62" wp14:editId="4F7031C3">
            <wp:extent cx="3368332" cy="93734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62" w:rsidRPr="00E73B87" w:rsidRDefault="00E73B87" w:rsidP="00E73B87">
      <w:pPr>
        <w:pStyle w:val="a3"/>
        <w:jc w:val="center"/>
        <w:rPr>
          <w:rFonts w:ascii="Times New Roman" w:hAnsi="Times New Roman" w:cs="Times New Roman"/>
          <w:b/>
          <w:color w:val="auto"/>
          <w:sz w:val="36"/>
          <w:szCs w:val="28"/>
        </w:rPr>
      </w:pPr>
      <w:r w:rsidRPr="00E73B87">
        <w:rPr>
          <w:b/>
          <w:color w:val="auto"/>
          <w:sz w:val="22"/>
          <w:lang w:val="en-US"/>
        </w:rPr>
        <w:t>Build</w:t>
      </w:r>
      <w:r w:rsidRPr="00555371">
        <w:rPr>
          <w:b/>
          <w:color w:val="auto"/>
          <w:sz w:val="22"/>
        </w:rPr>
        <w:t>.</w:t>
      </w:r>
      <w:r w:rsidRPr="00E73B87">
        <w:rPr>
          <w:b/>
          <w:color w:val="auto"/>
          <w:sz w:val="22"/>
          <w:lang w:val="en-US"/>
        </w:rPr>
        <w:t>xml</w:t>
      </w:r>
    </w:p>
    <w:p w:rsidR="00880062" w:rsidRPr="00E73B87" w:rsidRDefault="00880062" w:rsidP="008800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Прежде всего, в файле сборки появилась новая цель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compile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использует новую задачу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javaс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 позволяющую откомпилировать все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-файлы, которые находятся в директории, указанной атрибутом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scrdir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 и поместить результаты компиляции (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class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-файлы) в директорию,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указанную атрибутом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destdir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. Для компиляции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необходима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библиотека, поставляемая вместе с сервером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Tomcat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. Месторасположение этой библиотеки указывается атрибутом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classpath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задачи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javac</w:t>
      </w:r>
      <w:proofErr w:type="spellEnd"/>
    </w:p>
    <w:p w:rsidR="00880062" w:rsidRPr="00E73B87" w:rsidRDefault="00880062" w:rsidP="0088006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80062" w:rsidRDefault="00880062" w:rsidP="008800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HttpServlet</w:t>
      </w:r>
      <w:proofErr w:type="spellEnd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имеет собственную реализацию метода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service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который в зависимости от типа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-запроса передает управление в</w:t>
      </w:r>
      <w:r w:rsidRPr="00E73B8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один из следующих переопределяемых методов: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doGet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doPost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doPut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73B87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doDelete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doHead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doOptions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73B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doTrace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 xml:space="preserve">. Перечисленные методы соответствуют различным типам </w:t>
      </w:r>
      <w:proofErr w:type="spellStart"/>
      <w:r w:rsidRPr="00E73B87">
        <w:rPr>
          <w:rFonts w:ascii="Times New Roman" w:hAnsi="Times New Roman" w:cs="Times New Roman"/>
          <w:color w:val="000000"/>
          <w:sz w:val="28"/>
          <w:szCs w:val="28"/>
        </w:rPr>
        <w:t>http</w:t>
      </w:r>
      <w:proofErr w:type="spellEnd"/>
      <w:r w:rsidRPr="00E73B87">
        <w:rPr>
          <w:rFonts w:ascii="Times New Roman" w:hAnsi="Times New Roman" w:cs="Times New Roman"/>
          <w:color w:val="000000"/>
          <w:sz w:val="28"/>
          <w:szCs w:val="28"/>
        </w:rPr>
        <w:t>-запросов</w:t>
      </w:r>
    </w:p>
    <w:p w:rsidR="00E73B87" w:rsidRDefault="00E73B87" w:rsidP="0088006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73B87" w:rsidRPr="00E73B87" w:rsidRDefault="00E73B87" w:rsidP="00E73B8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73B8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Обработка </w:t>
      </w:r>
      <w:r w:rsidRPr="00E73B8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</w:t>
      </w:r>
    </w:p>
    <w:p w:rsidR="00E73B87" w:rsidRDefault="00E73B87" w:rsidP="00E73B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3B8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9D1506" wp14:editId="3731CC8D">
            <wp:extent cx="5354319" cy="28107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8421" cy="282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87" w:rsidRDefault="00E73B87" w:rsidP="00E73B87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Д</w:t>
      </w:r>
      <w:r w:rsidRPr="00E73B87">
        <w:rPr>
          <w:rFonts w:ascii="TimesNewRomanPSMT" w:hAnsi="TimesNewRomanPSMT"/>
          <w:color w:val="000000"/>
          <w:sz w:val="28"/>
          <w:szCs w:val="28"/>
        </w:rPr>
        <w:t>ля получения значения параметра с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  <w:t xml:space="preserve">именем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page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применяется метод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getParameter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интерфейса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HttpServlet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Request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>(строка 1).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  <w:t xml:space="preserve">Для вывода данных на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 xml:space="preserve">-браузер используется метод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println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класса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PrintWriter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>(строки 5–10</w:t>
      </w:r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. Объект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PrintWriter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создается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lastRenderedPageBreak/>
        <w:t>webсервером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>, а ссылка на него может быть получена с помощью метода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getWriter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интерфейса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HttpServletResponse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>(строка 4</w:t>
      </w:r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)</w:t>
      </w:r>
      <w:r w:rsidRPr="00E73B87">
        <w:rPr>
          <w:rFonts w:ascii="TimesNewRomanPSMT" w:hAnsi="TimesNewRomanPSMT"/>
          <w:color w:val="000000"/>
          <w:sz w:val="28"/>
          <w:szCs w:val="28"/>
        </w:rPr>
        <w:t>. Для того чтобы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web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 xml:space="preserve">-браузер смог правильно распорядиться данными, с помощью метода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setContentType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устанавливается MIME-тип данных (строка 3) ответа.. Завершается вывод вызовом метода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close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>объекта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PrintWriter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>(строка 11).</w:t>
      </w:r>
    </w:p>
    <w:p w:rsidR="00E73B87" w:rsidRPr="00555371" w:rsidRDefault="00E73B87" w:rsidP="00E73B87">
      <w:pPr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>
        <w:rPr>
          <w:rFonts w:ascii="TimesNewRomanPSMT" w:hAnsi="TimesNewRomanPSMT"/>
          <w:color w:val="000000"/>
          <w:sz w:val="28"/>
          <w:szCs w:val="28"/>
        </w:rPr>
        <w:tab/>
      </w:r>
      <w:r w:rsidRPr="00E73B87">
        <w:rPr>
          <w:rFonts w:ascii="TimesNewRomanPSMT" w:hAnsi="TimesNewRomanPSMT"/>
          <w:b/>
          <w:color w:val="000000"/>
          <w:sz w:val="28"/>
          <w:szCs w:val="28"/>
        </w:rPr>
        <w:t xml:space="preserve">Обработка </w:t>
      </w:r>
      <w:r w:rsidRPr="00E73B87">
        <w:rPr>
          <w:rFonts w:ascii="TimesNewRomanPSMT" w:hAnsi="TimesNewRomanPSMT"/>
          <w:b/>
          <w:color w:val="000000"/>
          <w:sz w:val="28"/>
          <w:szCs w:val="28"/>
          <w:lang w:val="en-US"/>
        </w:rPr>
        <w:t>Post</w:t>
      </w:r>
    </w:p>
    <w:p w:rsidR="00E73B87" w:rsidRDefault="00E73B87" w:rsidP="00E73B87">
      <w:pPr>
        <w:rPr>
          <w:rFonts w:ascii="TimesNewRomanPSMT" w:hAnsi="TimesNewRomanPSMT"/>
          <w:color w:val="000000"/>
          <w:sz w:val="28"/>
          <w:szCs w:val="28"/>
        </w:rPr>
      </w:pPr>
      <w:r w:rsidRPr="00E73B87">
        <w:rPr>
          <w:rFonts w:ascii="TimesNewRomanPSMT" w:hAnsi="TimesNewRomanPSMT"/>
          <w:color w:val="000000"/>
          <w:sz w:val="28"/>
          <w:szCs w:val="28"/>
        </w:rPr>
        <w:t xml:space="preserve">Разработка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 xml:space="preserve">, обрабатывающего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http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 xml:space="preserve">-запрос </w:t>
      </w:r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POST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, принципиально ничем не отличается от разработки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 xml:space="preserve">, обрабатывающего запрос </w:t>
      </w:r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GET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. Для генерации запроса </w:t>
      </w:r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POST</w:t>
      </w:r>
      <w:r w:rsidRPr="00E73B87">
        <w:rPr>
          <w:rFonts w:ascii="TimesNewRomanPSMT" w:hAnsi="TimesNewRomanPSMT"/>
          <w:color w:val="000000"/>
          <w:sz w:val="28"/>
          <w:szCs w:val="28"/>
        </w:rPr>
        <w:t>, как правило,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  <w:t xml:space="preserve">применяется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html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>-форма, а обработка этого запроса осуществляется в</w:t>
      </w:r>
      <w:r w:rsidRPr="00E73B87">
        <w:rPr>
          <w:rFonts w:ascii="TimesNewRomanPSMT" w:hAnsi="TimesNewRomanPSMT"/>
          <w:color w:val="000000"/>
          <w:sz w:val="28"/>
          <w:szCs w:val="28"/>
        </w:rPr>
        <w:br/>
        <w:t xml:space="preserve">методе </w:t>
      </w:r>
      <w:proofErr w:type="spellStart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>doPost</w:t>
      </w:r>
      <w:proofErr w:type="spellEnd"/>
      <w:r w:rsidRPr="00E73B87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вызываемого </w:t>
      </w:r>
      <w:proofErr w:type="spellStart"/>
      <w:r w:rsidRPr="00E73B87">
        <w:rPr>
          <w:rFonts w:ascii="TimesNewRomanPSMT" w:hAnsi="TimesNewRomanPSMT"/>
          <w:color w:val="000000"/>
          <w:sz w:val="28"/>
          <w:szCs w:val="28"/>
        </w:rPr>
        <w:t>сервлета</w:t>
      </w:r>
      <w:proofErr w:type="spellEnd"/>
      <w:r w:rsidRPr="00E73B87">
        <w:rPr>
          <w:rFonts w:ascii="TimesNewRomanPSMT" w:hAnsi="TimesNewRomanPSMT"/>
          <w:color w:val="000000"/>
          <w:sz w:val="28"/>
          <w:szCs w:val="28"/>
        </w:rPr>
        <w:t>.</w:t>
      </w:r>
    </w:p>
    <w:p w:rsidR="00E73B87" w:rsidRPr="00555371" w:rsidRDefault="00E73B87" w:rsidP="00E73B87">
      <w:pPr>
        <w:rPr>
          <w:rFonts w:ascii="TimesNewRomanPSMT" w:hAnsi="TimesNewRomanPSMT"/>
          <w:b/>
          <w:i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В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лаб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работе в форме у нас есть методы </w:t>
      </w:r>
      <w:r w:rsidRPr="0031785F">
        <w:rPr>
          <w:rFonts w:ascii="TimesNewRomanPSMT" w:hAnsi="TimesNewRomanPSMT"/>
          <w:b/>
          <w:i/>
          <w:color w:val="000000"/>
          <w:sz w:val="28"/>
          <w:szCs w:val="28"/>
          <w:lang w:val="en-US"/>
        </w:rPr>
        <w:t>action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and</w:t>
      </w:r>
      <w:r w:rsidRPr="00E73B87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31785F">
        <w:rPr>
          <w:rFonts w:ascii="TimesNewRomanPSMT" w:hAnsi="TimesNewRomanPSMT"/>
          <w:b/>
          <w:i/>
          <w:color w:val="000000"/>
          <w:sz w:val="28"/>
          <w:szCs w:val="28"/>
          <w:lang w:val="en-US"/>
        </w:rPr>
        <w:t>method</w:t>
      </w:r>
    </w:p>
    <w:p w:rsidR="0031785F" w:rsidRPr="0031785F" w:rsidRDefault="0031785F" w:rsidP="00E73B87">
      <w:pPr>
        <w:rPr>
          <w:rFonts w:ascii="TimesNewRomanPSMT" w:hAnsi="TimesNewRomanPSMT"/>
          <w:b/>
          <w:i/>
          <w:color w:val="000000"/>
          <w:sz w:val="28"/>
          <w:szCs w:val="28"/>
        </w:rPr>
      </w:pPr>
      <w:r>
        <w:rPr>
          <w:rFonts w:ascii="TimesNewRomanPSMT" w:hAnsi="TimesNewRomanPSMT"/>
          <w:b/>
          <w:i/>
          <w:color w:val="000000"/>
          <w:sz w:val="28"/>
          <w:szCs w:val="28"/>
          <w:lang w:val="en-US"/>
        </w:rPr>
        <w:t>Method</w:t>
      </w:r>
      <w:r w:rsidRPr="0031785F">
        <w:rPr>
          <w:rFonts w:ascii="TimesNewRomanPSMT" w:hAnsi="TimesNewRomanPSMT"/>
          <w:b/>
          <w:i/>
          <w:color w:val="000000"/>
          <w:sz w:val="28"/>
          <w:szCs w:val="28"/>
        </w:rPr>
        <w:t>=</w:t>
      </w:r>
      <w:r>
        <w:rPr>
          <w:rFonts w:ascii="TimesNewRomanPSMT" w:hAnsi="TimesNewRomanPSMT"/>
          <w:b/>
          <w:i/>
          <w:color w:val="000000"/>
          <w:sz w:val="28"/>
          <w:szCs w:val="28"/>
          <w:lang w:val="en-US"/>
        </w:rPr>
        <w:t>post</w:t>
      </w:r>
    </w:p>
    <w:p w:rsidR="0031785F" w:rsidRPr="0031785F" w:rsidRDefault="0031785F" w:rsidP="00E73B87">
      <w:pPr>
        <w:rPr>
          <w:rFonts w:ascii="Times New Roman" w:hAnsi="Times New Roman" w:cs="Times New Roman"/>
          <w:b/>
          <w:sz w:val="28"/>
          <w:szCs w:val="28"/>
        </w:rPr>
      </w:pPr>
      <w:r w:rsidRPr="0031785F">
        <w:rPr>
          <w:rFonts w:ascii="TimesNewRomanPSMT" w:hAnsi="TimesNewRomanPSMT"/>
          <w:color w:val="000000"/>
          <w:sz w:val="28"/>
          <w:szCs w:val="28"/>
        </w:rPr>
        <w:t xml:space="preserve">Атрибут </w:t>
      </w:r>
      <w:proofErr w:type="spellStart"/>
      <w:r w:rsidRPr="0031785F">
        <w:rPr>
          <w:rFonts w:ascii="TimesNewRomanPS-BoldMT" w:hAnsi="TimesNewRomanPS-BoldMT"/>
          <w:b/>
          <w:bCs/>
          <w:color w:val="000000"/>
          <w:sz w:val="28"/>
          <w:szCs w:val="28"/>
        </w:rPr>
        <w:t>action</w:t>
      </w:r>
      <w:proofErr w:type="spellEnd"/>
      <w:r w:rsidRPr="0031785F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 w:rsidRPr="0031785F">
        <w:rPr>
          <w:rFonts w:ascii="TimesNewRomanPSMT" w:hAnsi="TimesNewRomanPSMT"/>
          <w:color w:val="000000"/>
          <w:sz w:val="28"/>
          <w:szCs w:val="28"/>
        </w:rPr>
        <w:t>определяет ссылку, куда должны быть пересланы</w:t>
      </w:r>
      <w:r w:rsidRPr="0031785F">
        <w:rPr>
          <w:rFonts w:ascii="TimesNewRomanPSMT" w:hAnsi="TimesNewRomanPSMT"/>
          <w:color w:val="000000"/>
          <w:sz w:val="28"/>
          <w:szCs w:val="28"/>
        </w:rPr>
        <w:br/>
        <w:t xml:space="preserve">для обработки данные из </w:t>
      </w:r>
      <w:proofErr w:type="spellStart"/>
      <w:r w:rsidRPr="0031785F">
        <w:rPr>
          <w:rFonts w:ascii="TimesNewRomanPSMT" w:hAnsi="TimesNewRomanPSMT"/>
          <w:color w:val="000000"/>
          <w:sz w:val="28"/>
          <w:szCs w:val="28"/>
        </w:rPr>
        <w:t>формы</w:t>
      </w:r>
      <w:r>
        <w:rPr>
          <w:rFonts w:ascii="TimesNewRomanPSMT" w:hAnsi="TimesNewRomanPSMT"/>
          <w:color w:val="000000"/>
          <w:sz w:val="28"/>
          <w:szCs w:val="28"/>
        </w:rPr>
        <w:t>.Если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action</w:t>
      </w:r>
      <w:r w:rsidRPr="0031785F">
        <w:rPr>
          <w:rFonts w:ascii="TimesNewRomanPSMT" w:hAnsi="TimesNewRomanPSMT"/>
          <w:color w:val="000000"/>
          <w:sz w:val="28"/>
          <w:szCs w:val="28"/>
        </w:rPr>
        <w:t>=”/”</w:t>
      </w:r>
      <w:r>
        <w:rPr>
          <w:rFonts w:ascii="TimesNewRomanPSMT" w:hAnsi="TimesNewRomanPSMT"/>
          <w:color w:val="000000"/>
          <w:sz w:val="28"/>
          <w:szCs w:val="28"/>
        </w:rPr>
        <w:t>данные обрабатываются на этой же странице</w:t>
      </w:r>
    </w:p>
    <w:sectPr w:rsidR="0031785F" w:rsidRPr="0031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062"/>
    <w:rsid w:val="0031785F"/>
    <w:rsid w:val="00555371"/>
    <w:rsid w:val="005D2722"/>
    <w:rsid w:val="00880062"/>
    <w:rsid w:val="00E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B58F0"/>
  <w15:chartTrackingRefBased/>
  <w15:docId w15:val="{90DF9C10-D9A3-4A31-8FBF-3F592981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80062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88006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880062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8006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text-bold">
    <w:name w:val="text-bold"/>
    <w:basedOn w:val="a0"/>
    <w:rsid w:val="00880062"/>
  </w:style>
  <w:style w:type="paragraph" w:styleId="a3">
    <w:name w:val="caption"/>
    <w:basedOn w:val="a"/>
    <w:next w:val="a"/>
    <w:uiPriority w:val="35"/>
    <w:unhideWhenUsed/>
    <w:qFormat/>
    <w:rsid w:val="00E73B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2022-02-28T11:35:00Z</dcterms:created>
  <dcterms:modified xsi:type="dcterms:W3CDTF">2022-03-14T14:22:00Z</dcterms:modified>
</cp:coreProperties>
</file>