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307B0" w14:textId="77777777" w:rsidR="008D1DED" w:rsidRDefault="008D1DED">
      <w:pPr>
        <w:jc w:val="center"/>
        <w:rPr>
          <w:sz w:val="32"/>
          <w:szCs w:val="32"/>
        </w:rPr>
      </w:pPr>
    </w:p>
    <w:p w14:paraId="43CAB604" w14:textId="77777777" w:rsidR="008D1DED" w:rsidRDefault="008D1DED">
      <w:pPr>
        <w:jc w:val="center"/>
        <w:rPr>
          <w:sz w:val="32"/>
          <w:szCs w:val="32"/>
        </w:rPr>
      </w:pPr>
    </w:p>
    <w:p w14:paraId="52B59171" w14:textId="77777777" w:rsidR="008D1DED" w:rsidRDefault="008D1DED">
      <w:pPr>
        <w:jc w:val="center"/>
        <w:rPr>
          <w:sz w:val="32"/>
          <w:szCs w:val="32"/>
        </w:rPr>
      </w:pPr>
    </w:p>
    <w:p w14:paraId="1A997BA9" w14:textId="77777777" w:rsidR="008D1DED" w:rsidRDefault="008D1DED">
      <w:pPr>
        <w:jc w:val="center"/>
        <w:rPr>
          <w:sz w:val="32"/>
          <w:szCs w:val="32"/>
        </w:rPr>
      </w:pPr>
    </w:p>
    <w:p w14:paraId="0D29D38C" w14:textId="77777777" w:rsidR="008D1DED" w:rsidRDefault="00000000">
      <w:pPr>
        <w:jc w:val="center"/>
        <w:rPr>
          <w:b/>
          <w:sz w:val="32"/>
          <w:szCs w:val="32"/>
        </w:rPr>
      </w:pPr>
      <w:r>
        <w:rPr>
          <w:b/>
          <w:sz w:val="32"/>
          <w:szCs w:val="32"/>
        </w:rPr>
        <w:t xml:space="preserve">Romanian NMA Training Placement Scheme </w:t>
      </w:r>
    </w:p>
    <w:p w14:paraId="18A54A79" w14:textId="28365782" w:rsidR="008D1DED" w:rsidRDefault="00881D72">
      <w:pPr>
        <w:jc w:val="center"/>
        <w:rPr>
          <w:b/>
          <w:sz w:val="32"/>
          <w:szCs w:val="32"/>
        </w:rPr>
      </w:pPr>
      <w:r>
        <w:rPr>
          <w:b/>
          <w:sz w:val="32"/>
          <w:szCs w:val="32"/>
        </w:rPr>
        <w:t>Second semestrial scientific report, October 2025</w:t>
      </w:r>
    </w:p>
    <w:p w14:paraId="1826C8AB" w14:textId="77777777" w:rsidR="008D1DED" w:rsidRDefault="008D1DED">
      <w:pPr>
        <w:jc w:val="center"/>
        <w:rPr>
          <w:sz w:val="32"/>
          <w:szCs w:val="32"/>
        </w:rPr>
      </w:pPr>
    </w:p>
    <w:p w14:paraId="22ED1141" w14:textId="77777777" w:rsidR="008D1DED" w:rsidRDefault="00000000">
      <w:pPr>
        <w:jc w:val="center"/>
        <w:rPr>
          <w:sz w:val="24"/>
          <w:szCs w:val="24"/>
        </w:rPr>
      </w:pPr>
      <w:r>
        <w:rPr>
          <w:sz w:val="24"/>
          <w:szCs w:val="24"/>
        </w:rPr>
        <w:t>Claudiu Adam (</w:t>
      </w:r>
      <w:r>
        <w:rPr>
          <w:i/>
          <w:sz w:val="24"/>
          <w:szCs w:val="24"/>
        </w:rPr>
        <w:t>EUMETSAT Placement Scheme Trainee, NMA</w:t>
      </w:r>
      <w:r>
        <w:rPr>
          <w:sz w:val="24"/>
          <w:szCs w:val="24"/>
        </w:rPr>
        <w:t xml:space="preserve">), </w:t>
      </w:r>
      <w:r>
        <w:rPr>
          <w:sz w:val="24"/>
          <w:szCs w:val="24"/>
        </w:rPr>
        <w:br/>
        <w:t>Eugen Mihuleț (</w:t>
      </w:r>
      <w:r>
        <w:rPr>
          <w:i/>
          <w:sz w:val="24"/>
          <w:szCs w:val="24"/>
        </w:rPr>
        <w:t>NMA</w:t>
      </w:r>
      <w:r>
        <w:rPr>
          <w:sz w:val="24"/>
          <w:szCs w:val="24"/>
        </w:rPr>
        <w:t>)</w:t>
      </w:r>
    </w:p>
    <w:p w14:paraId="7BBBA8E0" w14:textId="77777777" w:rsidR="008D1DED" w:rsidRDefault="008D1DED">
      <w:pPr>
        <w:jc w:val="center"/>
        <w:rPr>
          <w:sz w:val="28"/>
          <w:szCs w:val="28"/>
        </w:rPr>
      </w:pPr>
    </w:p>
    <w:p w14:paraId="694A9767" w14:textId="2E464476" w:rsidR="008D1DED" w:rsidRPr="007C45F3" w:rsidRDefault="00DC0C95">
      <w:pPr>
        <w:jc w:val="center"/>
        <w:rPr>
          <w:b/>
          <w:bCs/>
          <w:i/>
          <w:iCs/>
          <w:sz w:val="20"/>
          <w:szCs w:val="20"/>
        </w:rPr>
      </w:pPr>
      <w:r w:rsidRPr="007C45F3">
        <w:rPr>
          <w:b/>
          <w:bCs/>
          <w:i/>
          <w:iCs/>
          <w:sz w:val="20"/>
          <w:szCs w:val="20"/>
        </w:rPr>
        <w:t>ABSTRACT</w:t>
      </w:r>
    </w:p>
    <w:p w14:paraId="58BD2E8B" w14:textId="31A359CD" w:rsidR="00DC0C95" w:rsidRPr="00E324BF" w:rsidRDefault="00E324BF" w:rsidP="00E324BF">
      <w:pPr>
        <w:jc w:val="both"/>
        <w:rPr>
          <w:sz w:val="20"/>
          <w:szCs w:val="20"/>
        </w:rPr>
      </w:pPr>
      <w:r w:rsidRPr="00E324BF">
        <w:rPr>
          <w:sz w:val="20"/>
          <w:szCs w:val="20"/>
        </w:rPr>
        <w:t>This work presents the adaptation of the COALITION-4 deep learning model for operational nowcasting at the Romanian National Meteorological Administration, integrating multi-source data including S-band dual-polarimetric radar, MSG SEVIRI satellite products, LINET lightning observations, and ICON numerical weather predictions</w:t>
      </w:r>
      <w:r w:rsidR="00776F36">
        <w:rPr>
          <w:sz w:val="20"/>
          <w:szCs w:val="20"/>
        </w:rPr>
        <w:t>, and digital elevation model of Romania</w:t>
      </w:r>
      <w:r w:rsidRPr="00E324BF">
        <w:rPr>
          <w:sz w:val="20"/>
          <w:szCs w:val="20"/>
        </w:rPr>
        <w:t>. A knowledge distillation approach successfully transferred learned meteorological patterns from the Swiss-trained model to a Romanian-adapted model, while a novel Grad-CAM</w:t>
      </w:r>
      <w:r w:rsidR="00DF67BE">
        <w:rPr>
          <w:sz w:val="20"/>
          <w:szCs w:val="20"/>
        </w:rPr>
        <w:t xml:space="preserve"> </w:t>
      </w:r>
      <w:r w:rsidR="00DF67BE" w:rsidRPr="00DF67BE">
        <w:rPr>
          <w:sz w:val="20"/>
          <w:szCs w:val="20"/>
          <w:lang w:val="en-US"/>
        </w:rPr>
        <w:t>(Gradient-weighted Class Activation Mapping)</w:t>
      </w:r>
      <w:r w:rsidRPr="00E324BF">
        <w:rPr>
          <w:sz w:val="20"/>
          <w:szCs w:val="20"/>
        </w:rPr>
        <w:t xml:space="preserve"> </w:t>
      </w:r>
      <w:r>
        <w:rPr>
          <w:sz w:val="20"/>
          <w:szCs w:val="20"/>
        </w:rPr>
        <w:t>and</w:t>
      </w:r>
      <w:r w:rsidRPr="00E324BF">
        <w:rPr>
          <w:sz w:val="20"/>
          <w:szCs w:val="20"/>
        </w:rPr>
        <w:t xml:space="preserve"> Xi correlation methodology identified optimal input features by confirming DEM data as detrimental and NWP products as marginally contributive. The distilled model demonstrates realistic nowcasting capabilities for radar reflectivity across diverse convective scenarios, with future work focused on MSG-to-MTG transition, physics-based module integration, and operational deployment through NMA infrastructure</w:t>
      </w:r>
      <w:r>
        <w:rPr>
          <w:sz w:val="20"/>
          <w:szCs w:val="20"/>
        </w:rPr>
        <w:t xml:space="preserve"> services</w:t>
      </w:r>
      <w:r w:rsidRPr="00E324BF">
        <w:rPr>
          <w:sz w:val="20"/>
          <w:szCs w:val="20"/>
        </w:rPr>
        <w:t>.</w:t>
      </w:r>
    </w:p>
    <w:p w14:paraId="6D9F3856" w14:textId="4E438224" w:rsidR="008D1DED" w:rsidRDefault="008D1DED">
      <w:pPr>
        <w:spacing w:after="200"/>
        <w:rPr>
          <w:sz w:val="24"/>
          <w:szCs w:val="24"/>
        </w:rPr>
      </w:pPr>
    </w:p>
    <w:p w14:paraId="65FC9B7D" w14:textId="5F0CC797" w:rsidR="004829F8" w:rsidRPr="00FF34D2" w:rsidRDefault="004829F8" w:rsidP="00FF34D2">
      <w:pPr>
        <w:pStyle w:val="Heading1"/>
        <w:rPr>
          <w:b/>
          <w:bCs/>
          <w:sz w:val="32"/>
          <w:szCs w:val="32"/>
        </w:rPr>
      </w:pPr>
      <w:r w:rsidRPr="00FF34D2">
        <w:rPr>
          <w:b/>
          <w:bCs/>
          <w:sz w:val="32"/>
          <w:szCs w:val="32"/>
        </w:rPr>
        <w:t>Introduction</w:t>
      </w:r>
    </w:p>
    <w:p w14:paraId="79ACD2C6" w14:textId="77777777" w:rsidR="00B813E1" w:rsidRDefault="004829F8" w:rsidP="008C4CF6">
      <w:pPr>
        <w:spacing w:after="200"/>
        <w:jc w:val="both"/>
        <w:rPr>
          <w:sz w:val="24"/>
          <w:szCs w:val="24"/>
        </w:rPr>
        <w:sectPr w:rsidR="00B813E1" w:rsidSect="008C4CF6">
          <w:headerReference w:type="default" r:id="rId8"/>
          <w:footerReference w:type="default" r:id="rId9"/>
          <w:headerReference w:type="first" r:id="rId10"/>
          <w:pgSz w:w="12240" w:h="15840"/>
          <w:pgMar w:top="1440" w:right="1440" w:bottom="1440" w:left="1440" w:header="720" w:footer="720" w:gutter="0"/>
          <w:pgNumType w:start="1"/>
          <w:cols w:space="720"/>
          <w:docGrid w:linePitch="299"/>
        </w:sectPr>
      </w:pPr>
      <w:r w:rsidRPr="004829F8">
        <w:rPr>
          <w:sz w:val="24"/>
          <w:szCs w:val="24"/>
        </w:rPr>
        <w:t xml:space="preserve">Over the past year, </w:t>
      </w:r>
      <w:r w:rsidR="007E6E1F">
        <w:rPr>
          <w:sz w:val="24"/>
          <w:szCs w:val="24"/>
        </w:rPr>
        <w:t>work has been conducted to</w:t>
      </w:r>
      <w:r w:rsidRPr="004829F8">
        <w:rPr>
          <w:sz w:val="24"/>
          <w:szCs w:val="24"/>
        </w:rPr>
        <w:t xml:space="preserve"> adapt </w:t>
      </w:r>
      <w:r w:rsidR="007E6E1F" w:rsidRPr="004829F8">
        <w:rPr>
          <w:sz w:val="24"/>
          <w:szCs w:val="24"/>
        </w:rPr>
        <w:t xml:space="preserve">the COALITION-4 nowcasting system </w:t>
      </w:r>
      <w:r w:rsidRPr="004829F8">
        <w:rPr>
          <w:sz w:val="24"/>
          <w:szCs w:val="24"/>
        </w:rPr>
        <w:t xml:space="preserve">to </w:t>
      </w:r>
      <w:r w:rsidR="007E6E1F">
        <w:rPr>
          <w:sz w:val="24"/>
          <w:szCs w:val="24"/>
        </w:rPr>
        <w:t xml:space="preserve">the </w:t>
      </w:r>
      <w:r w:rsidRPr="004829F8">
        <w:rPr>
          <w:sz w:val="24"/>
          <w:szCs w:val="24"/>
        </w:rPr>
        <w:t xml:space="preserve">Romanian </w:t>
      </w:r>
      <w:r w:rsidR="007E6E1F">
        <w:rPr>
          <w:sz w:val="24"/>
          <w:szCs w:val="24"/>
        </w:rPr>
        <w:t>context</w:t>
      </w:r>
      <w:r w:rsidRPr="004829F8">
        <w:rPr>
          <w:sz w:val="24"/>
          <w:szCs w:val="24"/>
        </w:rPr>
        <w:t xml:space="preserve"> through systematic integration of national data sources, model architecture</w:t>
      </w:r>
      <w:r w:rsidR="008A6735">
        <w:rPr>
          <w:sz w:val="24"/>
          <w:szCs w:val="24"/>
        </w:rPr>
        <w:t xml:space="preserve"> reconfiguration</w:t>
      </w:r>
      <w:r w:rsidRPr="004829F8">
        <w:rPr>
          <w:sz w:val="24"/>
          <w:szCs w:val="24"/>
        </w:rPr>
        <w:t>, and validation against convective scenarios</w:t>
      </w:r>
      <w:r w:rsidR="008A6735">
        <w:rPr>
          <w:sz w:val="24"/>
          <w:szCs w:val="24"/>
        </w:rPr>
        <w:t xml:space="preserve"> from generated datasets</w:t>
      </w:r>
      <w:r w:rsidRPr="004829F8">
        <w:rPr>
          <w:sz w:val="24"/>
          <w:szCs w:val="24"/>
        </w:rPr>
        <w:t>. The system utilizes a recurrent-convolutional encoder-decoder architecture operating on the Stereo70 projection</w:t>
      </w:r>
      <w:r w:rsidR="008A6735">
        <w:rPr>
          <w:sz w:val="24"/>
          <w:szCs w:val="24"/>
        </w:rPr>
        <w:t xml:space="preserve"> of Romania</w:t>
      </w:r>
      <w:r w:rsidRPr="004829F8">
        <w:rPr>
          <w:sz w:val="24"/>
          <w:szCs w:val="24"/>
        </w:rPr>
        <w:t xml:space="preserve"> with data</w:t>
      </w:r>
      <w:r w:rsidR="008A6735">
        <w:rPr>
          <w:sz w:val="24"/>
          <w:szCs w:val="24"/>
        </w:rPr>
        <w:t xml:space="preserve"> from</w:t>
      </w:r>
      <w:r w:rsidRPr="004829F8">
        <w:rPr>
          <w:sz w:val="24"/>
          <w:szCs w:val="24"/>
        </w:rPr>
        <w:t xml:space="preserve"> S-band dual-polarimetric radar network, MSG SEVIRI rapid-scan satellite products (5-minute resolution), LINET lightning detection, ICON numerical model outputs, and digital elevation data. During the last six months, significant advances were achieved through implementation of DBSCAN-based convective cell identification with consistent 256×256 to 32×32 pixel patch extraction, deployment of a three-component knowledge distillation strategy (hard, soft, and feature-level losses) to transfer Swiss model expertise to Romanian data, and comprehensive feature importance analysis using combined Grad-CAM and Xi correlation coefficients. This analysis validated </w:t>
      </w:r>
      <w:proofErr w:type="spellStart"/>
      <w:r w:rsidRPr="004829F8">
        <w:rPr>
          <w:sz w:val="24"/>
          <w:szCs w:val="24"/>
        </w:rPr>
        <w:t>MeteoSwiss</w:t>
      </w:r>
      <w:proofErr w:type="spellEnd"/>
      <w:r w:rsidRPr="004829F8">
        <w:rPr>
          <w:sz w:val="24"/>
          <w:szCs w:val="24"/>
        </w:rPr>
        <w:t xml:space="preserve"> findings that DEM data degrades model performance while additionally revealing that NWP products contribute marginally (ξ ≈ 0.5</w:t>
      </w:r>
      <w:r w:rsidR="00684DFC">
        <w:rPr>
          <w:sz w:val="24"/>
          <w:szCs w:val="24"/>
        </w:rPr>
        <w:t>2</w:t>
      </w:r>
      <w:r w:rsidRPr="004829F8">
        <w:rPr>
          <w:sz w:val="24"/>
          <w:szCs w:val="24"/>
        </w:rPr>
        <w:t xml:space="preserve">) relative to their computational cost, leading to an </w:t>
      </w:r>
    </w:p>
    <w:p w14:paraId="437916BC" w14:textId="64653496" w:rsidR="009C788F" w:rsidRDefault="004829F8" w:rsidP="008C4CF6">
      <w:pPr>
        <w:spacing w:after="200"/>
        <w:jc w:val="both"/>
        <w:rPr>
          <w:sz w:val="24"/>
          <w:szCs w:val="24"/>
        </w:rPr>
      </w:pPr>
      <w:r w:rsidRPr="004829F8">
        <w:rPr>
          <w:sz w:val="24"/>
          <w:szCs w:val="24"/>
        </w:rPr>
        <w:lastRenderedPageBreak/>
        <w:t>optimized feature set comprising radar, satellite, lightning, and NWCSAF products. The distilled model predicts radar reflectivity with</w:t>
      </w:r>
      <w:r w:rsidR="009C788F">
        <w:rPr>
          <w:sz w:val="24"/>
          <w:szCs w:val="24"/>
        </w:rPr>
        <w:t xml:space="preserve"> similar</w:t>
      </w:r>
      <w:r w:rsidRPr="004829F8">
        <w:rPr>
          <w:sz w:val="24"/>
          <w:szCs w:val="24"/>
        </w:rPr>
        <w:t xml:space="preserve"> spatial structure and temporal decay</w:t>
      </w:r>
      <w:r w:rsidR="009C788F">
        <w:rPr>
          <w:sz w:val="24"/>
          <w:szCs w:val="24"/>
        </w:rPr>
        <w:t xml:space="preserve">, relative to ground truth values, </w:t>
      </w:r>
      <w:r w:rsidRPr="004829F8">
        <w:rPr>
          <w:sz w:val="24"/>
          <w:szCs w:val="24"/>
        </w:rPr>
        <w:t xml:space="preserve">despite training on only 288 samples, demonstrating </w:t>
      </w:r>
      <w:r w:rsidR="009C788F">
        <w:rPr>
          <w:sz w:val="24"/>
          <w:szCs w:val="24"/>
        </w:rPr>
        <w:t xml:space="preserve">good </w:t>
      </w:r>
      <w:r w:rsidRPr="004829F8">
        <w:rPr>
          <w:sz w:val="24"/>
          <w:szCs w:val="24"/>
        </w:rPr>
        <w:t>generalization across convective cells</w:t>
      </w:r>
      <w:r w:rsidR="009C788F">
        <w:rPr>
          <w:sz w:val="24"/>
          <w:szCs w:val="24"/>
        </w:rPr>
        <w:t xml:space="preserve"> for up to 30-minutes lead time, considering the small training dataset</w:t>
      </w:r>
      <w:r w:rsidRPr="004829F8">
        <w:rPr>
          <w:sz w:val="24"/>
          <w:szCs w:val="24"/>
        </w:rPr>
        <w:t>.</w:t>
      </w:r>
    </w:p>
    <w:p w14:paraId="7EE5D8D4" w14:textId="3D551A15" w:rsidR="009C788F" w:rsidRPr="00FF34D2" w:rsidRDefault="009C788F" w:rsidP="009C788F">
      <w:pPr>
        <w:pStyle w:val="Heading1"/>
        <w:rPr>
          <w:b/>
          <w:bCs/>
          <w:sz w:val="32"/>
          <w:szCs w:val="32"/>
        </w:rPr>
      </w:pPr>
      <w:r>
        <w:rPr>
          <w:b/>
          <w:bCs/>
          <w:sz w:val="32"/>
          <w:szCs w:val="32"/>
        </w:rPr>
        <w:t>Development process</w:t>
      </w:r>
      <w:r w:rsidRPr="00FF34D2">
        <w:rPr>
          <w:b/>
          <w:bCs/>
          <w:sz w:val="32"/>
          <w:szCs w:val="32"/>
        </w:rPr>
        <w:t xml:space="preserve"> </w:t>
      </w:r>
      <w:r w:rsidR="00C80141">
        <w:rPr>
          <w:b/>
          <w:bCs/>
          <w:sz w:val="32"/>
          <w:szCs w:val="32"/>
        </w:rPr>
        <w:t>and model guideline</w:t>
      </w:r>
    </w:p>
    <w:p w14:paraId="4E0F92E2" w14:textId="0FCEA4CF" w:rsidR="00C53D4D" w:rsidRDefault="0045601B" w:rsidP="004829F8">
      <w:pPr>
        <w:spacing w:after="200"/>
        <w:jc w:val="both"/>
        <w:rPr>
          <w:sz w:val="24"/>
          <w:szCs w:val="24"/>
        </w:rPr>
      </w:pPr>
      <w:r>
        <w:rPr>
          <w:sz w:val="24"/>
          <w:szCs w:val="24"/>
        </w:rPr>
        <w:t>The first step was identifying the</w:t>
      </w:r>
      <w:r w:rsidRPr="0045601B">
        <w:rPr>
          <w:sz w:val="24"/>
          <w:szCs w:val="24"/>
        </w:rPr>
        <w:t xml:space="preserve"> </w:t>
      </w:r>
      <w:r w:rsidRPr="00915817">
        <w:rPr>
          <w:sz w:val="24"/>
          <w:szCs w:val="24"/>
        </w:rPr>
        <w:t>stereographic</w:t>
      </w:r>
      <w:r>
        <w:rPr>
          <w:sz w:val="24"/>
          <w:szCs w:val="24"/>
        </w:rPr>
        <w:t xml:space="preserve"> projection of Romania. We then identified extreme cardinal points and plotted the rectangle that serves as the extended area of interest of model domain. From the defined study area, we then extracted patches of 256x256 pixel coverage – one pixel representing roughly 1 km. The extraction process was handled automatically by DBSCAN unsupervised learning clustering algorithm, which identified </w:t>
      </w:r>
      <w:r w:rsidR="00AD1906">
        <w:rPr>
          <w:sz w:val="24"/>
          <w:szCs w:val="24"/>
        </w:rPr>
        <w:t>rainfall clusters exceeding 10 mm/h precipitation hourly rate (65536</w:t>
      </w:r>
      <w:r>
        <w:rPr>
          <w:sz w:val="24"/>
          <w:szCs w:val="24"/>
        </w:rPr>
        <w:t xml:space="preserve"> </w:t>
      </w:r>
      <w:r w:rsidR="00AD1906">
        <w:rPr>
          <w:sz w:val="24"/>
          <w:szCs w:val="24"/>
        </w:rPr>
        <w:t>km</w:t>
      </w:r>
      <w:r w:rsidR="00AD1906">
        <w:rPr>
          <w:sz w:val="24"/>
          <w:szCs w:val="24"/>
          <w:vertAlign w:val="superscript"/>
        </w:rPr>
        <w:t>2</w:t>
      </w:r>
      <w:r w:rsidR="00AD1906">
        <w:rPr>
          <w:sz w:val="24"/>
          <w:szCs w:val="24"/>
        </w:rPr>
        <w:t>)</w:t>
      </w:r>
      <w:r>
        <w:rPr>
          <w:sz w:val="24"/>
          <w:szCs w:val="24"/>
        </w:rPr>
        <w:t xml:space="preserve"> patches </w:t>
      </w:r>
      <w:r w:rsidR="00FB460A">
        <w:rPr>
          <w:sz w:val="24"/>
          <w:szCs w:val="24"/>
        </w:rPr>
        <w:t xml:space="preserve">through careful tuning of the parameters, such as </w:t>
      </w:r>
      <w:r w:rsidR="009E4608">
        <w:rPr>
          <w:sz w:val="24"/>
          <w:szCs w:val="24"/>
        </w:rPr>
        <w:t>e</w:t>
      </w:r>
      <w:r w:rsidR="009E4608" w:rsidRPr="009E4608">
        <w:rPr>
          <w:sz w:val="24"/>
          <w:szCs w:val="24"/>
        </w:rPr>
        <w:t xml:space="preserve">psilon </w:t>
      </w:r>
      <w:r w:rsidR="009E4608">
        <w:rPr>
          <w:sz w:val="24"/>
          <w:szCs w:val="24"/>
        </w:rPr>
        <w:t>parameter –</w:t>
      </w:r>
      <w:r w:rsidR="009E4608" w:rsidRPr="009E4608">
        <w:rPr>
          <w:sz w:val="24"/>
          <w:szCs w:val="24"/>
        </w:rPr>
        <w:t xml:space="preserve"> </w:t>
      </w:r>
      <w:r w:rsidR="009E4608">
        <w:rPr>
          <w:sz w:val="24"/>
          <w:szCs w:val="24"/>
        </w:rPr>
        <w:t>m</w:t>
      </w:r>
      <w:r w:rsidR="009E4608" w:rsidRPr="009E4608">
        <w:rPr>
          <w:sz w:val="24"/>
          <w:szCs w:val="24"/>
        </w:rPr>
        <w:t>aximum distance between two points to be considered neighbors (in pixels)</w:t>
      </w:r>
      <w:r w:rsidR="009E4608">
        <w:rPr>
          <w:sz w:val="24"/>
          <w:szCs w:val="24"/>
        </w:rPr>
        <w:t>, minimum samples – m</w:t>
      </w:r>
      <w:r w:rsidR="009E4608" w:rsidRPr="009E4608">
        <w:rPr>
          <w:sz w:val="24"/>
          <w:szCs w:val="24"/>
        </w:rPr>
        <w:t>inimum number of points required to form a region</w:t>
      </w:r>
      <w:r w:rsidR="009E4608">
        <w:rPr>
          <w:sz w:val="24"/>
          <w:szCs w:val="24"/>
        </w:rPr>
        <w:t xml:space="preserve">, or the maximum number of clusters to be considered after DBSCAN found all valid cluster. </w:t>
      </w:r>
      <w:r w:rsidR="00822568">
        <w:rPr>
          <w:sz w:val="24"/>
          <w:szCs w:val="24"/>
        </w:rPr>
        <w:t xml:space="preserve">This approach was implemented to have more control over the target patch extraction process, instead of having a static standard process. This gives the opportunity for further improvements </w:t>
      </w:r>
      <w:r w:rsidR="00FC6D4E">
        <w:rPr>
          <w:sz w:val="24"/>
          <w:szCs w:val="24"/>
        </w:rPr>
        <w:t xml:space="preserve">with later iterations of this method extracting patches with higher accuracy and precision, for larger area extents, </w:t>
      </w:r>
      <w:r w:rsidR="00FA3F09">
        <w:rPr>
          <w:sz w:val="24"/>
          <w:szCs w:val="24"/>
        </w:rPr>
        <w:t xml:space="preserve">maintaining the dynamical interpretation of the solution. </w:t>
      </w:r>
      <w:r w:rsidR="00653629">
        <w:rPr>
          <w:sz w:val="24"/>
          <w:szCs w:val="24"/>
        </w:rPr>
        <w:t xml:space="preserve">After the extraction of the larger patches, each patch was split into smaller 32x32 </w:t>
      </w:r>
      <w:r w:rsidR="00933932">
        <w:rPr>
          <w:sz w:val="24"/>
          <w:szCs w:val="24"/>
        </w:rPr>
        <w:t>pixels</w:t>
      </w:r>
      <w:r w:rsidR="00584FDF">
        <w:rPr>
          <w:sz w:val="24"/>
          <w:szCs w:val="24"/>
        </w:rPr>
        <w:t xml:space="preserve">. </w:t>
      </w:r>
    </w:p>
    <w:p w14:paraId="5B7DA9BF" w14:textId="4E69749B" w:rsidR="009C788F" w:rsidRDefault="00584FDF" w:rsidP="004829F8">
      <w:pPr>
        <w:spacing w:after="200"/>
        <w:jc w:val="both"/>
        <w:rPr>
          <w:sz w:val="24"/>
          <w:szCs w:val="24"/>
        </w:rPr>
      </w:pPr>
      <w:r>
        <w:rPr>
          <w:sz w:val="24"/>
          <w:szCs w:val="24"/>
        </w:rPr>
        <w:t xml:space="preserve">The algorithms for dataset creation were altered to match the new patch extraction approach. The dataset consists of 3 different subsets, </w:t>
      </w:r>
      <w:r w:rsidR="00844D4B">
        <w:rPr>
          <w:sz w:val="24"/>
          <w:szCs w:val="24"/>
        </w:rPr>
        <w:t xml:space="preserve">test, </w:t>
      </w:r>
      <w:r>
        <w:rPr>
          <w:sz w:val="24"/>
          <w:szCs w:val="24"/>
        </w:rPr>
        <w:t>train, and validation sets, each with their own block of timestamps. For example, considering our 288 samples of data with 5-minute temporal resolution, across a 24h period</w:t>
      </w:r>
      <w:r w:rsidR="00C53D4D">
        <w:rPr>
          <w:sz w:val="24"/>
          <w:szCs w:val="24"/>
        </w:rPr>
        <w:t xml:space="preserve"> covering </w:t>
      </w:r>
      <w:r w:rsidR="002561B6">
        <w:rPr>
          <w:sz w:val="24"/>
          <w:szCs w:val="24"/>
        </w:rPr>
        <w:t>two</w:t>
      </w:r>
      <w:r w:rsidR="00C53D4D">
        <w:rPr>
          <w:sz w:val="24"/>
          <w:szCs w:val="24"/>
        </w:rPr>
        <w:t xml:space="preserve"> days (13</w:t>
      </w:r>
      <w:r w:rsidR="00C53D4D" w:rsidRPr="00C53D4D">
        <w:rPr>
          <w:sz w:val="24"/>
          <w:szCs w:val="24"/>
          <w:vertAlign w:val="superscript"/>
        </w:rPr>
        <w:t>th</w:t>
      </w:r>
      <w:r w:rsidR="00C53D4D">
        <w:rPr>
          <w:sz w:val="24"/>
          <w:szCs w:val="24"/>
        </w:rPr>
        <w:t xml:space="preserve"> and 14</w:t>
      </w:r>
      <w:r w:rsidR="00C53D4D" w:rsidRPr="00C53D4D">
        <w:rPr>
          <w:sz w:val="24"/>
          <w:szCs w:val="24"/>
          <w:vertAlign w:val="superscript"/>
        </w:rPr>
        <w:t>th</w:t>
      </w:r>
      <w:r w:rsidR="00C53D4D">
        <w:rPr>
          <w:sz w:val="24"/>
          <w:szCs w:val="24"/>
        </w:rPr>
        <w:t xml:space="preserve"> of June 2024)</w:t>
      </w:r>
      <w:r>
        <w:rPr>
          <w:sz w:val="24"/>
          <w:szCs w:val="24"/>
        </w:rPr>
        <w:t xml:space="preserve">, </w:t>
      </w:r>
      <w:r w:rsidR="00844D4B">
        <w:rPr>
          <w:sz w:val="24"/>
          <w:szCs w:val="24"/>
        </w:rPr>
        <w:t>test set was defined from 03:00 UTC to 06:00 UTC, train set from 06:05 UTC to 20:00 UTC, and validation from 20:05 UTC to</w:t>
      </w:r>
      <w:r w:rsidR="00C53D4D">
        <w:rPr>
          <w:sz w:val="24"/>
          <w:szCs w:val="24"/>
        </w:rPr>
        <w:t xml:space="preserve"> 03:00 UTC the next day. Within each time block, the samples were randomly shuffled. The limited sample training was done due to two reasons: </w:t>
      </w:r>
      <w:r w:rsidR="00776F36">
        <w:rPr>
          <w:sz w:val="24"/>
          <w:szCs w:val="24"/>
        </w:rPr>
        <w:t xml:space="preserve">faster training times and experimentation, and </w:t>
      </w:r>
      <w:r w:rsidR="00BE3668">
        <w:rPr>
          <w:sz w:val="24"/>
          <w:szCs w:val="24"/>
        </w:rPr>
        <w:t xml:space="preserve">product </w:t>
      </w:r>
      <w:r w:rsidR="008C7E62">
        <w:rPr>
          <w:sz w:val="24"/>
          <w:szCs w:val="24"/>
        </w:rPr>
        <w:t>creation</w:t>
      </w:r>
      <w:r w:rsidR="00BE3668">
        <w:rPr>
          <w:sz w:val="24"/>
          <w:szCs w:val="24"/>
        </w:rPr>
        <w:t>.</w:t>
      </w:r>
      <w:r w:rsidR="008C7E62">
        <w:rPr>
          <w:sz w:val="24"/>
          <w:szCs w:val="24"/>
        </w:rPr>
        <w:t xml:space="preserve"> The first reason is straightforward and allowed us to test different algorithms for data resampling or different plotting functions, for example. The second reason refers to the fact that the data preprocessing pipeline assumes one important prerequisite, and that is temporal resolution of 5-minutes for all data products, defined over the area of interest. Each radar from the seven radar network of Romania, creates independent products for that specific region (</w:t>
      </w:r>
      <w:r w:rsidR="00C5441E">
        <w:rPr>
          <w:sz w:val="24"/>
          <w:szCs w:val="24"/>
        </w:rPr>
        <w:t>less than 200 km range</w:t>
      </w:r>
      <w:r w:rsidR="008C7E62">
        <w:rPr>
          <w:sz w:val="24"/>
          <w:szCs w:val="24"/>
        </w:rPr>
        <w:t>)</w:t>
      </w:r>
      <w:r w:rsidR="00C5441E">
        <w:rPr>
          <w:sz w:val="24"/>
          <w:szCs w:val="24"/>
        </w:rPr>
        <w:t>. This was a limitation because</w:t>
      </w:r>
      <w:r w:rsidR="004467AA">
        <w:rPr>
          <w:sz w:val="24"/>
          <w:szCs w:val="24"/>
        </w:rPr>
        <w:t xml:space="preserve">, even though NMA provided the necessary radar products, they had to be aggregated into a </w:t>
      </w:r>
      <w:r w:rsidR="003B4813">
        <w:rPr>
          <w:sz w:val="24"/>
          <w:szCs w:val="24"/>
        </w:rPr>
        <w:t xml:space="preserve">national </w:t>
      </w:r>
      <w:r w:rsidR="004467AA">
        <w:rPr>
          <w:sz w:val="24"/>
          <w:szCs w:val="24"/>
        </w:rPr>
        <w:t xml:space="preserve">mosaic to meet the requirements of training COALITION-4 </w:t>
      </w:r>
      <w:r w:rsidR="00C5441E">
        <w:rPr>
          <w:sz w:val="24"/>
          <w:szCs w:val="24"/>
        </w:rPr>
        <w:t>and had to be created specifically for this project.</w:t>
      </w:r>
      <w:r w:rsidR="004467AA">
        <w:rPr>
          <w:sz w:val="24"/>
          <w:szCs w:val="24"/>
        </w:rPr>
        <w:t xml:space="preserve"> Another limitation was that we needed all products to have a </w:t>
      </w:r>
      <w:r w:rsidR="004467AA">
        <w:rPr>
          <w:sz w:val="24"/>
          <w:szCs w:val="24"/>
        </w:rPr>
        <w:lastRenderedPageBreak/>
        <w:t xml:space="preserve">5-minute temporal resolution, including NWP data generated by ICON. </w:t>
      </w:r>
      <w:r w:rsidR="003B4813">
        <w:rPr>
          <w:sz w:val="24"/>
          <w:szCs w:val="24"/>
        </w:rPr>
        <w:t>In the operational context, data is created at 1-hour timestamps and in order to match the requirements of the model, the NWP department had to rerun ICON with 5-minute timestamp</w:t>
      </w:r>
      <w:r w:rsidR="00681CCD">
        <w:rPr>
          <w:sz w:val="24"/>
          <w:szCs w:val="24"/>
        </w:rPr>
        <w:t xml:space="preserve">. </w:t>
      </w:r>
      <w:r w:rsidR="001D1317">
        <w:rPr>
          <w:sz w:val="24"/>
          <w:szCs w:val="24"/>
        </w:rPr>
        <w:t xml:space="preserve">COALITION-4 requires some of the products to be on a 64x64 </w:t>
      </w:r>
      <w:r w:rsidR="00FA1E44">
        <w:rPr>
          <w:sz w:val="24"/>
          <w:szCs w:val="24"/>
        </w:rPr>
        <w:t>pixels</w:t>
      </w:r>
      <w:r w:rsidR="001D1317">
        <w:rPr>
          <w:sz w:val="24"/>
          <w:szCs w:val="24"/>
        </w:rPr>
        <w:t xml:space="preserve"> and others on 256x256 pixels.</w:t>
      </w:r>
    </w:p>
    <w:p w14:paraId="465F082C" w14:textId="7454D989" w:rsidR="001D1317" w:rsidRDefault="001D1317" w:rsidP="004829F8">
      <w:pPr>
        <w:spacing w:after="200"/>
        <w:jc w:val="both"/>
        <w:rPr>
          <w:sz w:val="24"/>
          <w:szCs w:val="24"/>
        </w:rPr>
      </w:pPr>
      <w:r>
        <w:rPr>
          <w:sz w:val="24"/>
          <w:szCs w:val="24"/>
        </w:rPr>
        <w:t xml:space="preserve">Patch extraction, </w:t>
      </w:r>
      <w:r w:rsidR="00D676CE">
        <w:rPr>
          <w:sz w:val="24"/>
          <w:szCs w:val="24"/>
        </w:rPr>
        <w:t>d</w:t>
      </w:r>
      <w:r>
        <w:rPr>
          <w:sz w:val="24"/>
          <w:szCs w:val="24"/>
        </w:rPr>
        <w:t>ata preprocessing</w:t>
      </w:r>
      <w:r w:rsidR="00D676CE">
        <w:rPr>
          <w:sz w:val="24"/>
          <w:szCs w:val="24"/>
        </w:rPr>
        <w:t>, dataset creation, and model training and validation</w:t>
      </w:r>
      <w:r w:rsidR="005A1106">
        <w:rPr>
          <w:sz w:val="24"/>
          <w:szCs w:val="24"/>
        </w:rPr>
        <w:t xml:space="preserve"> generate the results by running two different scripts in order to make the codebase modular, in case other</w:t>
      </w:r>
      <w:r w:rsidR="00F56C3C">
        <w:rPr>
          <w:sz w:val="24"/>
          <w:szCs w:val="24"/>
        </w:rPr>
        <w:t xml:space="preserve"> member states decide to adapt this model to their operational needs. As the general architecture of COALITION-4 is dependent on dataset </w:t>
      </w:r>
      <w:r w:rsidR="00A661FD">
        <w:rPr>
          <w:sz w:val="24"/>
          <w:szCs w:val="24"/>
        </w:rPr>
        <w:t xml:space="preserve">structure, dynamically defining it, in most cases, as it was the case with our datasets, the created architecture based on the data provided will not create the same network and thus the model will not be able to get initialized using its learned weights from original Switzerland </w:t>
      </w:r>
      <w:r w:rsidR="00EC43D4">
        <w:rPr>
          <w:sz w:val="24"/>
          <w:szCs w:val="24"/>
        </w:rPr>
        <w:t xml:space="preserve">learned </w:t>
      </w:r>
      <w:r w:rsidR="00A661FD">
        <w:rPr>
          <w:sz w:val="24"/>
          <w:szCs w:val="24"/>
        </w:rPr>
        <w:t xml:space="preserve">data. </w:t>
      </w:r>
      <w:r w:rsidR="00EC43D4">
        <w:rPr>
          <w:sz w:val="24"/>
          <w:szCs w:val="24"/>
        </w:rPr>
        <w:t>W</w:t>
      </w:r>
      <w:r w:rsidR="00A661FD">
        <w:rPr>
          <w:sz w:val="24"/>
          <w:szCs w:val="24"/>
        </w:rPr>
        <w:t xml:space="preserve">e modified the original </w:t>
      </w:r>
      <w:r w:rsidR="00EC43D4">
        <w:rPr>
          <w:sz w:val="24"/>
          <w:szCs w:val="24"/>
        </w:rPr>
        <w:t xml:space="preserve">code for </w:t>
      </w:r>
      <w:r w:rsidR="00A661FD">
        <w:rPr>
          <w:sz w:val="24"/>
          <w:szCs w:val="24"/>
        </w:rPr>
        <w:t>dataset creation</w:t>
      </w:r>
      <w:r w:rsidR="00EC43D4">
        <w:rPr>
          <w:sz w:val="24"/>
          <w:szCs w:val="24"/>
        </w:rPr>
        <w:t xml:space="preserve"> to match our new patch extraction approach</w:t>
      </w:r>
      <w:r w:rsidR="00015F3E">
        <w:rPr>
          <w:sz w:val="24"/>
          <w:szCs w:val="24"/>
        </w:rPr>
        <w:t xml:space="preserve"> and the direct fine-tuning became obsolete</w:t>
      </w:r>
      <w:r w:rsidR="00EC43D4">
        <w:rPr>
          <w:sz w:val="24"/>
          <w:szCs w:val="24"/>
        </w:rPr>
        <w:t xml:space="preserve">. To bypass the problem of mismatched network architectures </w:t>
      </w:r>
      <w:r w:rsidR="00015F3E">
        <w:rPr>
          <w:sz w:val="24"/>
          <w:szCs w:val="24"/>
        </w:rPr>
        <w:t>and to still be able to train the model with some of the knowledge from pre-trained COALITION-4</w:t>
      </w:r>
      <w:r w:rsidR="00F10002">
        <w:rPr>
          <w:sz w:val="24"/>
          <w:szCs w:val="24"/>
        </w:rPr>
        <w:t xml:space="preserve">, we employed a two-stage learning process: knowledge distillation and fine-tuning. The first stage </w:t>
      </w:r>
      <w:r w:rsidR="003E6243">
        <w:rPr>
          <w:sz w:val="24"/>
          <w:szCs w:val="24"/>
        </w:rPr>
        <w:t>implements knowledge distillation, a technique that, as the name suggests, it transfers some of the learned knowledge or features from “teacher” model, in this case pre-trained model with loaded weights using the original dataset creation code and Switzerland data, to the “student” model which is created using the Romanian data</w:t>
      </w:r>
      <w:r w:rsidR="006E1B5B">
        <w:rPr>
          <w:sz w:val="24"/>
          <w:szCs w:val="24"/>
        </w:rPr>
        <w:t xml:space="preserve"> with </w:t>
      </w:r>
      <w:r w:rsidR="003E6243">
        <w:rPr>
          <w:sz w:val="24"/>
          <w:szCs w:val="24"/>
        </w:rPr>
        <w:t>randomly initialized</w:t>
      </w:r>
      <w:r w:rsidR="006E1B5B">
        <w:rPr>
          <w:sz w:val="24"/>
          <w:szCs w:val="24"/>
        </w:rPr>
        <w:t xml:space="preserve"> weights.</w:t>
      </w:r>
      <w:r w:rsidR="00DA664E">
        <w:rPr>
          <w:sz w:val="24"/>
          <w:szCs w:val="24"/>
        </w:rPr>
        <w:t xml:space="preserve"> </w:t>
      </w:r>
      <w:r w:rsidR="00AA7006">
        <w:rPr>
          <w:sz w:val="24"/>
          <w:szCs w:val="24"/>
        </w:rPr>
        <w:t xml:space="preserve">The training is done on the full training dataset of Romanian data and on a small subset from the training set of Switzerland. </w:t>
      </w:r>
    </w:p>
    <w:p w14:paraId="762A4EFF" w14:textId="1FD371F5" w:rsidR="00AA7006" w:rsidRDefault="00AA7006" w:rsidP="004829F8">
      <w:pPr>
        <w:spacing w:after="200"/>
        <w:jc w:val="both"/>
        <w:rPr>
          <w:sz w:val="24"/>
          <w:szCs w:val="24"/>
        </w:rPr>
      </w:pPr>
      <w:r>
        <w:rPr>
          <w:sz w:val="24"/>
          <w:szCs w:val="24"/>
        </w:rPr>
        <w:t xml:space="preserve">The second stage implies </w:t>
      </w:r>
      <w:r w:rsidR="00DB3B79">
        <w:rPr>
          <w:sz w:val="24"/>
          <w:szCs w:val="24"/>
        </w:rPr>
        <w:t xml:space="preserve">“student” </w:t>
      </w:r>
      <w:r>
        <w:rPr>
          <w:sz w:val="24"/>
          <w:szCs w:val="24"/>
        </w:rPr>
        <w:t xml:space="preserve">model </w:t>
      </w:r>
      <w:r w:rsidR="00DB3B79">
        <w:rPr>
          <w:sz w:val="24"/>
          <w:szCs w:val="24"/>
        </w:rPr>
        <w:t xml:space="preserve">fine-tuning on the full dataset. During this stage, </w:t>
      </w:r>
      <w:r w:rsidR="00046478">
        <w:rPr>
          <w:sz w:val="24"/>
          <w:szCs w:val="24"/>
        </w:rPr>
        <w:t xml:space="preserve">the evolution of convective cells </w:t>
      </w:r>
      <w:r w:rsidR="00D0447B">
        <w:rPr>
          <w:sz w:val="24"/>
          <w:szCs w:val="24"/>
        </w:rPr>
        <w:t xml:space="preserve">in terms of positioning and intensity appear to yield good results up to 30-minutes </w:t>
      </w:r>
      <w:proofErr w:type="spellStart"/>
      <w:r w:rsidR="00D0447B">
        <w:rPr>
          <w:sz w:val="24"/>
          <w:szCs w:val="24"/>
        </w:rPr>
        <w:t>leadtime</w:t>
      </w:r>
      <w:proofErr w:type="spellEnd"/>
      <w:r w:rsidR="00D0447B">
        <w:rPr>
          <w:sz w:val="24"/>
          <w:szCs w:val="24"/>
        </w:rPr>
        <w:t xml:space="preserve">. Past that </w:t>
      </w:r>
      <w:proofErr w:type="spellStart"/>
      <w:r w:rsidR="005A3E92">
        <w:rPr>
          <w:sz w:val="24"/>
          <w:szCs w:val="24"/>
        </w:rPr>
        <w:t>leadtime</w:t>
      </w:r>
      <w:proofErr w:type="spellEnd"/>
      <w:r w:rsidR="005A3E92">
        <w:rPr>
          <w:sz w:val="24"/>
          <w:szCs w:val="24"/>
        </w:rPr>
        <w:t xml:space="preserve"> mark</w:t>
      </w:r>
      <w:r w:rsidR="00D0447B">
        <w:rPr>
          <w:sz w:val="24"/>
          <w:szCs w:val="24"/>
        </w:rPr>
        <w:t>,</w:t>
      </w:r>
      <w:r w:rsidR="005A3E92">
        <w:rPr>
          <w:sz w:val="24"/>
          <w:szCs w:val="24"/>
        </w:rPr>
        <w:t xml:space="preserve"> the intensity starts to fade away on the regions that are no longer affected by the cell, but the model starts to lose track of the positioning and </w:t>
      </w:r>
      <w:r w:rsidR="00A70C11">
        <w:rPr>
          <w:sz w:val="24"/>
          <w:szCs w:val="24"/>
        </w:rPr>
        <w:t>shape</w:t>
      </w:r>
      <w:r w:rsidR="005A3E92">
        <w:rPr>
          <w:sz w:val="24"/>
          <w:szCs w:val="24"/>
        </w:rPr>
        <w:t xml:space="preserve"> of the convective cell. At the same time, we noticed </w:t>
      </w:r>
      <w:r w:rsidR="00A70C11">
        <w:rPr>
          <w:sz w:val="24"/>
          <w:szCs w:val="24"/>
        </w:rPr>
        <w:t xml:space="preserve">a steep loss in sharpness from the third timestamp onwards (see </w:t>
      </w:r>
      <w:hyperlink w:anchor="distill_res" w:history="1">
        <w:r w:rsidR="00A70C11" w:rsidRPr="00F23D94">
          <w:rPr>
            <w:rStyle w:val="Hyperlink"/>
            <w:sz w:val="24"/>
            <w:szCs w:val="24"/>
          </w:rPr>
          <w:t>Distilled model performance</w:t>
        </w:r>
      </w:hyperlink>
      <w:r w:rsidR="00A70C11">
        <w:rPr>
          <w:sz w:val="24"/>
          <w:szCs w:val="24"/>
        </w:rPr>
        <w:t xml:space="preserve"> chapter for results).</w:t>
      </w:r>
      <w:r w:rsidR="00247D37">
        <w:rPr>
          <w:sz w:val="24"/>
          <w:szCs w:val="24"/>
        </w:rPr>
        <w:t xml:space="preserve"> This</w:t>
      </w:r>
      <w:r w:rsidR="00645574">
        <w:rPr>
          <w:sz w:val="24"/>
          <w:szCs w:val="24"/>
        </w:rPr>
        <w:t xml:space="preserve"> behavior</w:t>
      </w:r>
      <w:r w:rsidR="00247D37">
        <w:rPr>
          <w:sz w:val="24"/>
          <w:szCs w:val="24"/>
        </w:rPr>
        <w:t xml:space="preserve"> is </w:t>
      </w:r>
      <w:r w:rsidR="00645574">
        <w:rPr>
          <w:sz w:val="24"/>
          <w:szCs w:val="24"/>
        </w:rPr>
        <w:t xml:space="preserve">also </w:t>
      </w:r>
      <w:r w:rsidR="00247D37">
        <w:rPr>
          <w:sz w:val="24"/>
          <w:szCs w:val="24"/>
        </w:rPr>
        <w:t>usually correlated with training data-driven models, as it</w:t>
      </w:r>
      <w:r w:rsidR="00645574">
        <w:rPr>
          <w:sz w:val="24"/>
          <w:szCs w:val="24"/>
        </w:rPr>
        <w:t xml:space="preserve"> is a limitation of neural networks, especially convolutional-based neural networks.</w:t>
      </w:r>
      <w:r w:rsidR="00581065">
        <w:rPr>
          <w:sz w:val="24"/>
          <w:szCs w:val="24"/>
        </w:rPr>
        <w:t xml:space="preserve"> </w:t>
      </w:r>
      <w:r w:rsidR="00A70C11">
        <w:rPr>
          <w:sz w:val="24"/>
          <w:szCs w:val="24"/>
        </w:rPr>
        <w:t xml:space="preserve">By training with a </w:t>
      </w:r>
      <w:r w:rsidR="00F23D94">
        <w:rPr>
          <w:sz w:val="24"/>
          <w:szCs w:val="24"/>
        </w:rPr>
        <w:t xml:space="preserve">bigger and </w:t>
      </w:r>
      <w:r w:rsidR="00A70C11">
        <w:rPr>
          <w:sz w:val="24"/>
          <w:szCs w:val="24"/>
        </w:rPr>
        <w:t>highly curated dataset</w:t>
      </w:r>
      <w:r w:rsidR="00F23D94">
        <w:rPr>
          <w:sz w:val="24"/>
          <w:szCs w:val="24"/>
        </w:rPr>
        <w:t xml:space="preserve">, the performance of the model will significantly improve and most of the issues will be diminished. </w:t>
      </w:r>
    </w:p>
    <w:p w14:paraId="294D33F1" w14:textId="422554F9" w:rsidR="00247D37" w:rsidRPr="0045601B" w:rsidRDefault="00247D37" w:rsidP="004829F8">
      <w:pPr>
        <w:spacing w:after="200"/>
        <w:jc w:val="both"/>
        <w:rPr>
          <w:sz w:val="24"/>
          <w:szCs w:val="24"/>
        </w:rPr>
      </w:pPr>
      <w:r>
        <w:rPr>
          <w:sz w:val="24"/>
          <w:szCs w:val="24"/>
        </w:rPr>
        <w:t xml:space="preserve">We conducted an analysis on the pre-trained model </w:t>
      </w:r>
      <w:r w:rsidR="00FD021D">
        <w:rPr>
          <w:sz w:val="24"/>
          <w:szCs w:val="24"/>
        </w:rPr>
        <w:t>using a novel approach, integrating Grad-CAM algorithm with Xi coefficient of correlation</w:t>
      </w:r>
      <w:r w:rsidR="00396F3D">
        <w:rPr>
          <w:sz w:val="24"/>
          <w:szCs w:val="24"/>
        </w:rPr>
        <w:t xml:space="preserve">. </w:t>
      </w:r>
      <w:r w:rsidR="007A173F">
        <w:rPr>
          <w:sz w:val="24"/>
          <w:szCs w:val="24"/>
        </w:rPr>
        <w:t xml:space="preserve">The method identifies </w:t>
      </w:r>
      <w:r w:rsidR="007A173F" w:rsidRPr="007A173F">
        <w:rPr>
          <w:sz w:val="24"/>
          <w:szCs w:val="24"/>
        </w:rPr>
        <w:t xml:space="preserve">essential input variables through direct analysis of spatial attention patterns </w:t>
      </w:r>
      <w:r w:rsidR="007A173F">
        <w:rPr>
          <w:sz w:val="24"/>
          <w:szCs w:val="24"/>
        </w:rPr>
        <w:t xml:space="preserve">taken </w:t>
      </w:r>
      <w:r w:rsidR="007A173F" w:rsidRPr="007A173F">
        <w:rPr>
          <w:sz w:val="24"/>
          <w:szCs w:val="24"/>
        </w:rPr>
        <w:t xml:space="preserve">from the trained </w:t>
      </w:r>
      <w:r w:rsidR="007A173F">
        <w:rPr>
          <w:sz w:val="24"/>
          <w:szCs w:val="24"/>
        </w:rPr>
        <w:t xml:space="preserve">layers of the </w:t>
      </w:r>
      <w:r w:rsidR="007A173F" w:rsidRPr="007A173F">
        <w:rPr>
          <w:sz w:val="24"/>
          <w:szCs w:val="24"/>
        </w:rPr>
        <w:t>neural network</w:t>
      </w:r>
      <w:r w:rsidR="007A173F">
        <w:rPr>
          <w:sz w:val="24"/>
          <w:szCs w:val="24"/>
        </w:rPr>
        <w:t>. T</w:t>
      </w:r>
      <w:r w:rsidR="007A173F" w:rsidRPr="007A173F">
        <w:rPr>
          <w:sz w:val="24"/>
          <w:szCs w:val="24"/>
        </w:rPr>
        <w:t xml:space="preserve">his technique compares spatial regions at the input level with those in the final predictions, using the Xi coefficient to quantify the non-parametric </w:t>
      </w:r>
      <w:r w:rsidR="007A173F" w:rsidRPr="007A173F">
        <w:rPr>
          <w:sz w:val="24"/>
          <w:szCs w:val="24"/>
        </w:rPr>
        <w:lastRenderedPageBreak/>
        <w:t xml:space="preserve">correlation between these attention maps </w:t>
      </w:r>
      <w:r w:rsidR="00396F3D">
        <w:rPr>
          <w:sz w:val="24"/>
          <w:szCs w:val="24"/>
        </w:rPr>
        <w:t xml:space="preserve">(see </w:t>
      </w:r>
      <w:hyperlink w:anchor="layer_grad_xi" w:history="1">
        <w:r w:rsidR="00396F3D" w:rsidRPr="00396F3D">
          <w:rPr>
            <w:rStyle w:val="Hyperlink"/>
            <w:sz w:val="24"/>
            <w:szCs w:val="24"/>
          </w:rPr>
          <w:t>Layer-specific feature importance</w:t>
        </w:r>
      </w:hyperlink>
      <w:r w:rsidR="00396F3D">
        <w:rPr>
          <w:sz w:val="24"/>
          <w:szCs w:val="24"/>
        </w:rPr>
        <w:t xml:space="preserve"> chapter for results)</w:t>
      </w:r>
      <w:r w:rsidR="007A173F">
        <w:rPr>
          <w:sz w:val="24"/>
          <w:szCs w:val="24"/>
        </w:rPr>
        <w:t>.</w:t>
      </w:r>
    </w:p>
    <w:p w14:paraId="781AC48F" w14:textId="60DFE286" w:rsidR="00915817" w:rsidRPr="00FF34D2" w:rsidRDefault="00026AB1" w:rsidP="00FF34D2">
      <w:pPr>
        <w:pStyle w:val="Heading1"/>
        <w:rPr>
          <w:b/>
          <w:bCs/>
          <w:sz w:val="32"/>
          <w:szCs w:val="32"/>
        </w:rPr>
      </w:pPr>
      <w:r w:rsidRPr="00FF34D2">
        <w:rPr>
          <w:b/>
          <w:bCs/>
          <w:sz w:val="32"/>
          <w:szCs w:val="32"/>
        </w:rPr>
        <w:t>D</w:t>
      </w:r>
      <w:r w:rsidR="00915817" w:rsidRPr="00FF34D2">
        <w:rPr>
          <w:b/>
          <w:bCs/>
          <w:sz w:val="32"/>
          <w:szCs w:val="32"/>
        </w:rPr>
        <w:t xml:space="preserve">ata sources and preprocessing </w:t>
      </w:r>
    </w:p>
    <w:p w14:paraId="23873C53" w14:textId="6EA54E68" w:rsidR="00076913" w:rsidRDefault="00915817">
      <w:pPr>
        <w:spacing w:after="200"/>
        <w:jc w:val="both"/>
        <w:rPr>
          <w:sz w:val="24"/>
          <w:szCs w:val="24"/>
        </w:rPr>
      </w:pPr>
      <w:r w:rsidRPr="00915817">
        <w:rPr>
          <w:sz w:val="24"/>
          <w:szCs w:val="24"/>
        </w:rPr>
        <w:t>COALITION-4</w:t>
      </w:r>
      <w:r w:rsidR="00D93FD3">
        <w:rPr>
          <w:sz w:val="24"/>
          <w:szCs w:val="24"/>
        </w:rPr>
        <w:t xml:space="preserve"> [</w:t>
      </w:r>
      <w:hyperlink w:anchor="ref1" w:history="1">
        <w:r w:rsidR="00D93FD3" w:rsidRPr="00FA519D">
          <w:rPr>
            <w:rStyle w:val="Hyperlink"/>
            <w:sz w:val="24"/>
            <w:szCs w:val="24"/>
          </w:rPr>
          <w:t>1</w:t>
        </w:r>
      </w:hyperlink>
      <w:r w:rsidR="00D93FD3">
        <w:rPr>
          <w:sz w:val="24"/>
          <w:szCs w:val="24"/>
        </w:rPr>
        <w:t>]</w:t>
      </w:r>
      <w:r w:rsidRPr="00915817">
        <w:rPr>
          <w:sz w:val="24"/>
          <w:szCs w:val="24"/>
        </w:rPr>
        <w:t xml:space="preserve"> has been adapted according to the geographical and climatic specifics of Romania. The system uses a recurrent-convolutional architecture with an encoder-decoder structure for multi-hazard nowcasting predictions (lightning, reflectivity, precipitation). The data projection is the stereographic projection specific to Romania (Stereo 70, </w:t>
      </w:r>
      <w:proofErr w:type="spellStart"/>
      <w:r w:rsidRPr="00915817">
        <w:rPr>
          <w:sz w:val="24"/>
          <w:szCs w:val="24"/>
        </w:rPr>
        <w:t>Dealul</w:t>
      </w:r>
      <w:proofErr w:type="spellEnd"/>
      <w:r w:rsidRPr="00915817">
        <w:rPr>
          <w:sz w:val="24"/>
          <w:szCs w:val="24"/>
        </w:rPr>
        <w:t xml:space="preserve"> </w:t>
      </w:r>
      <w:proofErr w:type="spellStart"/>
      <w:r w:rsidRPr="00915817">
        <w:rPr>
          <w:sz w:val="24"/>
          <w:szCs w:val="24"/>
        </w:rPr>
        <w:t>Piscului</w:t>
      </w:r>
      <w:proofErr w:type="spellEnd"/>
      <w:r w:rsidRPr="00915817">
        <w:rPr>
          <w:sz w:val="24"/>
          <w:szCs w:val="24"/>
        </w:rPr>
        <w:t>, EPSG:31700)</w:t>
      </w:r>
      <w:r>
        <w:rPr>
          <w:sz w:val="24"/>
          <w:szCs w:val="24"/>
        </w:rPr>
        <w:t xml:space="preserve"> and the </w:t>
      </w:r>
      <w:r w:rsidRPr="00915817">
        <w:rPr>
          <w:sz w:val="24"/>
          <w:szCs w:val="24"/>
        </w:rPr>
        <w:t xml:space="preserve">extraction polygon </w:t>
      </w:r>
      <w:r>
        <w:rPr>
          <w:sz w:val="24"/>
          <w:szCs w:val="24"/>
        </w:rPr>
        <w:t>has been modeled to include</w:t>
      </w:r>
      <w:r w:rsidRPr="00915817">
        <w:rPr>
          <w:sz w:val="24"/>
          <w:szCs w:val="24"/>
        </w:rPr>
        <w:t xml:space="preserve"> ​​</w:t>
      </w:r>
      <w:r>
        <w:rPr>
          <w:sz w:val="24"/>
          <w:szCs w:val="24"/>
        </w:rPr>
        <w:t xml:space="preserve">values </w:t>
      </w:r>
      <w:r w:rsidRPr="00915817">
        <w:rPr>
          <w:sz w:val="24"/>
          <w:szCs w:val="24"/>
        </w:rPr>
        <w:t xml:space="preserve">near the </w:t>
      </w:r>
      <w:r>
        <w:rPr>
          <w:sz w:val="24"/>
          <w:szCs w:val="24"/>
        </w:rPr>
        <w:t>borders</w:t>
      </w:r>
      <w:r w:rsidRPr="00915817">
        <w:rPr>
          <w:sz w:val="24"/>
          <w:szCs w:val="24"/>
        </w:rPr>
        <w:t xml:space="preserve">. Data from the national network of meteorological radars, satellite products, </w:t>
      </w:r>
      <w:r w:rsidR="007E6E1F">
        <w:rPr>
          <w:sz w:val="24"/>
          <w:szCs w:val="24"/>
        </w:rPr>
        <w:t xml:space="preserve">lightning </w:t>
      </w:r>
      <w:r w:rsidR="00C55EB2">
        <w:rPr>
          <w:sz w:val="24"/>
          <w:szCs w:val="24"/>
        </w:rPr>
        <w:t>phenomena from national network</w:t>
      </w:r>
      <w:r w:rsidRPr="00915817">
        <w:rPr>
          <w:sz w:val="24"/>
          <w:szCs w:val="24"/>
        </w:rPr>
        <w:t xml:space="preserve">, data generated by the ICON numerical model at a resolution of 2.8 km and data from the digital elevation model of Romania (spatial resolution of 1 km, obtained from NOAA) were integrated. The identification of convection cells was performed with the DBSCAN clustering algorithm and by extracting </w:t>
      </w:r>
      <w:r>
        <w:rPr>
          <w:sz w:val="24"/>
          <w:szCs w:val="24"/>
        </w:rPr>
        <w:t>patches</w:t>
      </w:r>
      <w:r w:rsidRPr="00915817">
        <w:rPr>
          <w:sz w:val="24"/>
          <w:szCs w:val="24"/>
        </w:rPr>
        <w:t xml:space="preserve"> of 256×256 pixels, subsequently standardized to</w:t>
      </w:r>
      <w:r w:rsidR="008160B5">
        <w:rPr>
          <w:sz w:val="24"/>
          <w:szCs w:val="24"/>
        </w:rPr>
        <w:t xml:space="preserve"> patches of</w:t>
      </w:r>
      <w:r w:rsidRPr="00915817">
        <w:rPr>
          <w:sz w:val="24"/>
          <w:szCs w:val="24"/>
        </w:rPr>
        <w:t xml:space="preserve"> 32×32 pixels</w:t>
      </w:r>
      <w:r>
        <w:rPr>
          <w:sz w:val="24"/>
          <w:szCs w:val="24"/>
        </w:rPr>
        <w:t>.</w:t>
      </w:r>
    </w:p>
    <w:p w14:paraId="7F150141" w14:textId="36D61B13" w:rsidR="00780532" w:rsidRPr="00FF34D2" w:rsidRDefault="00780532" w:rsidP="00FF34D2">
      <w:pPr>
        <w:pStyle w:val="Heading1"/>
        <w:rPr>
          <w:b/>
          <w:bCs/>
          <w:sz w:val="32"/>
          <w:szCs w:val="32"/>
        </w:rPr>
      </w:pPr>
      <w:r w:rsidRPr="00FF34D2">
        <w:rPr>
          <w:b/>
          <w:bCs/>
          <w:sz w:val="32"/>
          <w:szCs w:val="32"/>
        </w:rPr>
        <w:t>Convective cell identification and patch extraction</w:t>
      </w:r>
    </w:p>
    <w:p w14:paraId="20B0769B" w14:textId="4BA8864F" w:rsidR="00CB3104" w:rsidRDefault="00CB3104" w:rsidP="00DC269D">
      <w:pPr>
        <w:jc w:val="center"/>
        <w:rPr>
          <w:b/>
          <w:bCs/>
          <w:sz w:val="24"/>
          <w:szCs w:val="24"/>
        </w:rPr>
      </w:pPr>
      <w:r>
        <w:rPr>
          <w:b/>
          <w:bCs/>
          <w:noProof/>
          <w:sz w:val="24"/>
          <w:szCs w:val="24"/>
        </w:rPr>
        <w:drawing>
          <wp:inline distT="0" distB="0" distL="0" distR="0" wp14:anchorId="1B354FB4" wp14:editId="1765CAE5">
            <wp:extent cx="5405378" cy="3127727"/>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9016" cy="3147191"/>
                    </a:xfrm>
                    <a:prstGeom prst="rect">
                      <a:avLst/>
                    </a:prstGeom>
                  </pic:spPr>
                </pic:pic>
              </a:graphicData>
            </a:graphic>
          </wp:inline>
        </w:drawing>
      </w:r>
    </w:p>
    <w:p w14:paraId="0702757B" w14:textId="11951E1A" w:rsidR="00780532" w:rsidRPr="00D72413" w:rsidRDefault="00780532" w:rsidP="00DC269D">
      <w:pPr>
        <w:jc w:val="center"/>
        <w:rPr>
          <w:sz w:val="24"/>
          <w:szCs w:val="24"/>
        </w:rPr>
      </w:pPr>
      <w:r w:rsidRPr="00D72413">
        <w:rPr>
          <w:sz w:val="24"/>
          <w:szCs w:val="24"/>
        </w:rPr>
        <w:t>Figure</w:t>
      </w:r>
      <w:r w:rsidR="00D72413">
        <w:rPr>
          <w:sz w:val="24"/>
          <w:szCs w:val="24"/>
        </w:rPr>
        <w:t xml:space="preserve"> 1.</w:t>
      </w:r>
      <w:r w:rsidRPr="00D72413">
        <w:rPr>
          <w:sz w:val="24"/>
          <w:szCs w:val="24"/>
        </w:rPr>
        <w:t xml:space="preserve"> Spatial clustering of rainfall regions using DBSCAN algorithm</w:t>
      </w:r>
    </w:p>
    <w:p w14:paraId="59266404" w14:textId="77777777" w:rsidR="00D72413" w:rsidRPr="00780532" w:rsidRDefault="00D72413" w:rsidP="00780532">
      <w:pPr>
        <w:rPr>
          <w:color w:val="FF0000"/>
          <w:sz w:val="24"/>
          <w:szCs w:val="24"/>
        </w:rPr>
      </w:pPr>
    </w:p>
    <w:p w14:paraId="0461A76F" w14:textId="28C56B2F" w:rsidR="00780532" w:rsidRPr="00D72413" w:rsidRDefault="00780532" w:rsidP="00D72413">
      <w:pPr>
        <w:jc w:val="both"/>
        <w:rPr>
          <w:sz w:val="24"/>
          <w:szCs w:val="24"/>
        </w:rPr>
      </w:pPr>
      <w:r w:rsidRPr="00D72413">
        <w:rPr>
          <w:sz w:val="24"/>
          <w:szCs w:val="24"/>
        </w:rPr>
        <w:t xml:space="preserve">The figure shows a black background representing the Romanian radar domain with white scattered pixels indicating precipitation regions. Red markers denote cluster centers identified by the DBSCAN algorithm, while blue squares represent 256×256 extraction </w:t>
      </w:r>
      <w:r w:rsidRPr="00D72413">
        <w:rPr>
          <w:sz w:val="24"/>
          <w:szCs w:val="24"/>
        </w:rPr>
        <w:lastRenderedPageBreak/>
        <w:t>boundaries around each cluster. This spatial clustering approach ensures that the model focuses on convective features rather than processing the entire domain uniformly.</w:t>
      </w:r>
    </w:p>
    <w:p w14:paraId="01488A9D" w14:textId="4C55704A" w:rsidR="00586F0A" w:rsidRPr="00FA519D" w:rsidRDefault="00780532" w:rsidP="00DC269D">
      <w:pPr>
        <w:jc w:val="both"/>
        <w:rPr>
          <w:sz w:val="24"/>
          <w:szCs w:val="24"/>
        </w:rPr>
      </w:pPr>
      <w:r w:rsidRPr="00D72413">
        <w:rPr>
          <w:sz w:val="24"/>
          <w:szCs w:val="24"/>
        </w:rPr>
        <w:t>Convective cells were identified using the DBSCAN clustering algorithm</w:t>
      </w:r>
      <w:r w:rsidR="00D93FD3">
        <w:rPr>
          <w:sz w:val="24"/>
          <w:szCs w:val="24"/>
        </w:rPr>
        <w:t xml:space="preserve"> [</w:t>
      </w:r>
      <w:hyperlink w:anchor="ref5" w:history="1">
        <w:r w:rsidR="00D93FD3" w:rsidRPr="00BD6B3D">
          <w:rPr>
            <w:rStyle w:val="Hyperlink"/>
            <w:sz w:val="24"/>
            <w:szCs w:val="24"/>
          </w:rPr>
          <w:t>5</w:t>
        </w:r>
      </w:hyperlink>
      <w:r w:rsidR="00D93FD3">
        <w:rPr>
          <w:sz w:val="24"/>
          <w:szCs w:val="24"/>
        </w:rPr>
        <w:t>]</w:t>
      </w:r>
      <w:r w:rsidRPr="00D72413">
        <w:rPr>
          <w:sz w:val="24"/>
          <w:szCs w:val="24"/>
        </w:rPr>
        <w:t xml:space="preserve"> applied to </w:t>
      </w:r>
      <w:r w:rsidR="00D72413">
        <w:rPr>
          <w:sz w:val="24"/>
          <w:szCs w:val="24"/>
        </w:rPr>
        <w:t>RZC, then for all products, the same patches were extracted based on the initial results of DBSCAN</w:t>
      </w:r>
      <w:r w:rsidRPr="00D72413">
        <w:rPr>
          <w:sz w:val="24"/>
          <w:szCs w:val="24"/>
        </w:rPr>
        <w:t xml:space="preserve">. For each identified cluster, 256×256 </w:t>
      </w:r>
      <w:r w:rsidR="00143036">
        <w:rPr>
          <w:sz w:val="24"/>
          <w:szCs w:val="24"/>
        </w:rPr>
        <w:t xml:space="preserve">pixel </w:t>
      </w:r>
      <w:r w:rsidRPr="00D72413">
        <w:rPr>
          <w:sz w:val="24"/>
          <w:szCs w:val="24"/>
        </w:rPr>
        <w:t xml:space="preserve">patches were extracted, centered on the cluster centroid. These patches were subsequently </w:t>
      </w:r>
      <w:proofErr w:type="spellStart"/>
      <w:r w:rsidRPr="00D72413">
        <w:rPr>
          <w:sz w:val="24"/>
          <w:szCs w:val="24"/>
        </w:rPr>
        <w:t>downsampled</w:t>
      </w:r>
      <w:proofErr w:type="spellEnd"/>
      <w:r w:rsidRPr="00D72413">
        <w:rPr>
          <w:sz w:val="24"/>
          <w:szCs w:val="24"/>
        </w:rPr>
        <w:t xml:space="preserve"> to 32×32 pixels.</w:t>
      </w:r>
      <w:r w:rsidR="00143036">
        <w:rPr>
          <w:sz w:val="24"/>
          <w:szCs w:val="24"/>
        </w:rPr>
        <w:t xml:space="preserve"> The proposed approach was implemented to generate a consistent patch dataset across all products, and at the same time, to have a better control over the patch extraction process.</w:t>
      </w:r>
    </w:p>
    <w:p w14:paraId="00AB18DC" w14:textId="24797AA2" w:rsidR="00C71A12" w:rsidRPr="00FF34D2" w:rsidRDefault="00740CD9" w:rsidP="00FF34D2">
      <w:pPr>
        <w:pStyle w:val="Heading1"/>
        <w:rPr>
          <w:b/>
          <w:bCs/>
          <w:sz w:val="32"/>
          <w:szCs w:val="32"/>
          <w:lang w:val="en-US"/>
        </w:rPr>
      </w:pPr>
      <w:r w:rsidRPr="00FF34D2">
        <w:rPr>
          <w:b/>
          <w:bCs/>
          <w:sz w:val="32"/>
          <w:szCs w:val="32"/>
          <w:lang w:val="en-US"/>
        </w:rPr>
        <w:t xml:space="preserve">Model </w:t>
      </w:r>
      <w:r w:rsidR="00C71A12" w:rsidRPr="00FF34D2">
        <w:rPr>
          <w:b/>
          <w:bCs/>
          <w:sz w:val="32"/>
          <w:szCs w:val="32"/>
          <w:lang w:val="en-US"/>
        </w:rPr>
        <w:t>t</w:t>
      </w:r>
      <w:r w:rsidRPr="00FF34D2">
        <w:rPr>
          <w:b/>
          <w:bCs/>
          <w:sz w:val="32"/>
          <w:szCs w:val="32"/>
          <w:lang w:val="en-US"/>
        </w:rPr>
        <w:t xml:space="preserve">raining and </w:t>
      </w:r>
      <w:r w:rsidR="00C71A12" w:rsidRPr="00FF34D2">
        <w:rPr>
          <w:b/>
          <w:bCs/>
          <w:sz w:val="32"/>
          <w:szCs w:val="32"/>
          <w:lang w:val="en-US"/>
        </w:rPr>
        <w:t>f</w:t>
      </w:r>
      <w:r w:rsidRPr="00FF34D2">
        <w:rPr>
          <w:b/>
          <w:bCs/>
          <w:sz w:val="32"/>
          <w:szCs w:val="32"/>
          <w:lang w:val="en-US"/>
        </w:rPr>
        <w:t>ine-</w:t>
      </w:r>
      <w:r w:rsidR="00C71A12" w:rsidRPr="00FF34D2">
        <w:rPr>
          <w:b/>
          <w:bCs/>
          <w:sz w:val="32"/>
          <w:szCs w:val="32"/>
          <w:lang w:val="en-US"/>
        </w:rPr>
        <w:t>t</w:t>
      </w:r>
      <w:r w:rsidRPr="00FF34D2">
        <w:rPr>
          <w:b/>
          <w:bCs/>
          <w:sz w:val="32"/>
          <w:szCs w:val="32"/>
          <w:lang w:val="en-US"/>
        </w:rPr>
        <w:t>uning</w:t>
      </w:r>
    </w:p>
    <w:p w14:paraId="25075DF8" w14:textId="49B8529D" w:rsidR="00CB3104" w:rsidRDefault="00CB3104" w:rsidP="00DC269D">
      <w:pPr>
        <w:jc w:val="center"/>
        <w:rPr>
          <w:sz w:val="24"/>
          <w:szCs w:val="24"/>
          <w:lang w:val="en-US"/>
        </w:rPr>
      </w:pPr>
      <w:r>
        <w:rPr>
          <w:noProof/>
          <w:sz w:val="24"/>
          <w:szCs w:val="24"/>
          <w:lang w:val="en-US"/>
        </w:rPr>
        <w:drawing>
          <wp:inline distT="0" distB="0" distL="0" distR="0" wp14:anchorId="3F463597" wp14:editId="5E007863">
            <wp:extent cx="3677924"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28895" cy="2491507"/>
                    </a:xfrm>
                    <a:prstGeom prst="rect">
                      <a:avLst/>
                    </a:prstGeom>
                  </pic:spPr>
                </pic:pic>
              </a:graphicData>
            </a:graphic>
          </wp:inline>
        </w:drawing>
      </w:r>
    </w:p>
    <w:p w14:paraId="0076997E" w14:textId="53174C4C" w:rsidR="00C71A12" w:rsidRDefault="00740CD9" w:rsidP="00C55EB2">
      <w:pPr>
        <w:jc w:val="center"/>
        <w:rPr>
          <w:sz w:val="24"/>
          <w:szCs w:val="24"/>
          <w:lang w:val="en-US"/>
        </w:rPr>
      </w:pPr>
      <w:r w:rsidRPr="00740CD9">
        <w:rPr>
          <w:sz w:val="24"/>
          <w:szCs w:val="24"/>
          <w:lang w:val="en-US"/>
        </w:rPr>
        <w:t>Figure</w:t>
      </w:r>
      <w:r w:rsidR="00C71A12" w:rsidRPr="00C71A12">
        <w:rPr>
          <w:sz w:val="24"/>
          <w:szCs w:val="24"/>
          <w:lang w:val="en-US"/>
        </w:rPr>
        <w:t xml:space="preserve"> 3. </w:t>
      </w:r>
      <w:r w:rsidRPr="00740CD9">
        <w:rPr>
          <w:sz w:val="24"/>
          <w:szCs w:val="24"/>
          <w:lang w:val="en-US"/>
        </w:rPr>
        <w:t>Training and validation loss curves over fine-tuning epochs</w:t>
      </w:r>
    </w:p>
    <w:p w14:paraId="25310B96" w14:textId="39821C2F" w:rsidR="00740CD9" w:rsidRPr="00740CD9" w:rsidRDefault="00740CD9" w:rsidP="00DC269D">
      <w:pPr>
        <w:jc w:val="both"/>
        <w:rPr>
          <w:sz w:val="24"/>
          <w:szCs w:val="24"/>
          <w:lang w:val="en-US"/>
        </w:rPr>
      </w:pPr>
      <w:r w:rsidRPr="00740CD9">
        <w:rPr>
          <w:sz w:val="24"/>
          <w:szCs w:val="24"/>
          <w:lang w:val="en-US"/>
        </w:rPr>
        <w:t>The loss evolution plot displays training (blue line) and validation (red line) losses over 10 epochs. Training loss decreases monotonically from 0.195 to 0.145, indicating successful model optimization. The validation loss shows more variability (ranging between 0.065 and 0.095), with notable spikes at epochs 2 and 8. This instability is attributed to the small fine-tuning dataset, which provides limited statistical coverage of meteorological variability. Despite fluctuations, validation loss remains consistently lower than training loss, suggesting the model generalizes reasonably well without overfitting.</w:t>
      </w:r>
    </w:p>
    <w:p w14:paraId="65963F2C" w14:textId="77777777" w:rsidR="00740CD9" w:rsidRPr="00740CD9" w:rsidRDefault="00740CD9" w:rsidP="00DC269D">
      <w:pPr>
        <w:jc w:val="both"/>
        <w:rPr>
          <w:sz w:val="24"/>
          <w:szCs w:val="24"/>
          <w:lang w:val="en-US"/>
        </w:rPr>
      </w:pPr>
      <w:r w:rsidRPr="00740CD9">
        <w:rPr>
          <w:sz w:val="24"/>
          <w:szCs w:val="24"/>
          <w:lang w:val="en-US"/>
        </w:rPr>
        <w:t>The fine-tuning process adapted the distilled model to Romanian convective patterns using:</w:t>
      </w:r>
    </w:p>
    <w:p w14:paraId="168B5DD7" w14:textId="7687DC79" w:rsidR="00566493" w:rsidRPr="00D86EDB" w:rsidRDefault="00566493" w:rsidP="00DC269D">
      <w:pPr>
        <w:numPr>
          <w:ilvl w:val="0"/>
          <w:numId w:val="6"/>
        </w:numPr>
        <w:jc w:val="both"/>
        <w:rPr>
          <w:sz w:val="24"/>
          <w:szCs w:val="24"/>
          <w:lang w:val="en-US"/>
        </w:rPr>
      </w:pPr>
      <w:r w:rsidRPr="00D86EDB">
        <w:rPr>
          <w:sz w:val="24"/>
          <w:szCs w:val="24"/>
          <w:lang w:val="en-US"/>
        </w:rPr>
        <w:t>Adam optimizer</w:t>
      </w:r>
    </w:p>
    <w:p w14:paraId="55221713" w14:textId="2D3EBB44" w:rsidR="00566493" w:rsidRPr="00D86EDB" w:rsidRDefault="00566493" w:rsidP="00DC269D">
      <w:pPr>
        <w:numPr>
          <w:ilvl w:val="0"/>
          <w:numId w:val="6"/>
        </w:numPr>
        <w:jc w:val="both"/>
        <w:rPr>
          <w:sz w:val="24"/>
          <w:szCs w:val="24"/>
          <w:lang w:val="en-US"/>
        </w:rPr>
      </w:pPr>
      <w:r w:rsidRPr="00D86EDB">
        <w:rPr>
          <w:sz w:val="24"/>
          <w:szCs w:val="24"/>
          <w:lang w:val="en-US"/>
        </w:rPr>
        <w:t>Weighted focal loss</w:t>
      </w:r>
    </w:p>
    <w:p w14:paraId="5AA2F246" w14:textId="452CC363" w:rsidR="00566493" w:rsidRPr="00740CD9" w:rsidRDefault="00566493" w:rsidP="00566493">
      <w:pPr>
        <w:numPr>
          <w:ilvl w:val="0"/>
          <w:numId w:val="6"/>
        </w:numPr>
        <w:jc w:val="both"/>
        <w:rPr>
          <w:sz w:val="24"/>
          <w:szCs w:val="24"/>
          <w:lang w:val="en-US"/>
        </w:rPr>
      </w:pPr>
      <w:r w:rsidRPr="00740CD9">
        <w:rPr>
          <w:sz w:val="24"/>
          <w:szCs w:val="24"/>
          <w:lang w:val="en-US"/>
        </w:rPr>
        <w:t>Learning rate</w:t>
      </w:r>
      <w:r w:rsidR="00D86EDB" w:rsidRPr="00D86EDB">
        <w:rPr>
          <w:sz w:val="24"/>
          <w:szCs w:val="24"/>
          <w:lang w:val="en-US"/>
        </w:rPr>
        <w:t xml:space="preserve"> =</w:t>
      </w:r>
      <w:r w:rsidRPr="00740CD9">
        <w:rPr>
          <w:sz w:val="24"/>
          <w:szCs w:val="24"/>
          <w:lang w:val="en-US"/>
        </w:rPr>
        <w:t xml:space="preserve"> 1e-</w:t>
      </w:r>
      <w:r w:rsidRPr="00D86EDB">
        <w:rPr>
          <w:sz w:val="24"/>
          <w:szCs w:val="24"/>
          <w:lang w:val="en-US"/>
        </w:rPr>
        <w:t>5</w:t>
      </w:r>
    </w:p>
    <w:p w14:paraId="09CF7707" w14:textId="1BEE5F62" w:rsidR="00740CD9" w:rsidRPr="00D86EDB" w:rsidRDefault="00740CD9" w:rsidP="00DC269D">
      <w:pPr>
        <w:numPr>
          <w:ilvl w:val="0"/>
          <w:numId w:val="6"/>
        </w:numPr>
        <w:jc w:val="both"/>
        <w:rPr>
          <w:sz w:val="24"/>
          <w:szCs w:val="24"/>
          <w:lang w:val="en-US"/>
        </w:rPr>
      </w:pPr>
      <w:r w:rsidRPr="00740CD9">
        <w:rPr>
          <w:sz w:val="24"/>
          <w:szCs w:val="24"/>
          <w:lang w:val="en-US"/>
        </w:rPr>
        <w:t>Batch size</w:t>
      </w:r>
      <w:r w:rsidR="00D86EDB" w:rsidRPr="00D86EDB">
        <w:rPr>
          <w:sz w:val="24"/>
          <w:szCs w:val="24"/>
          <w:lang w:val="en-US"/>
        </w:rPr>
        <w:t xml:space="preserve"> =</w:t>
      </w:r>
      <w:r w:rsidRPr="00740CD9">
        <w:rPr>
          <w:sz w:val="24"/>
          <w:szCs w:val="24"/>
          <w:lang w:val="en-US"/>
        </w:rPr>
        <w:t xml:space="preserve"> </w:t>
      </w:r>
      <w:r w:rsidR="00C60017" w:rsidRPr="00D86EDB">
        <w:rPr>
          <w:sz w:val="24"/>
          <w:szCs w:val="24"/>
          <w:lang w:val="en-US"/>
        </w:rPr>
        <w:t>8</w:t>
      </w:r>
      <w:r w:rsidRPr="00740CD9">
        <w:rPr>
          <w:sz w:val="24"/>
          <w:szCs w:val="24"/>
          <w:lang w:val="en-US"/>
        </w:rPr>
        <w:t xml:space="preserve"> (limited by GPU memory for 32×32 patches with multiple channels)</w:t>
      </w:r>
    </w:p>
    <w:p w14:paraId="00B647B3" w14:textId="747D2EA4" w:rsidR="00D86EDB" w:rsidRPr="00740CD9" w:rsidRDefault="00D86EDB" w:rsidP="00DC269D">
      <w:pPr>
        <w:numPr>
          <w:ilvl w:val="0"/>
          <w:numId w:val="6"/>
        </w:numPr>
        <w:jc w:val="both"/>
        <w:rPr>
          <w:sz w:val="24"/>
          <w:szCs w:val="24"/>
          <w:lang w:val="en-US"/>
        </w:rPr>
      </w:pPr>
      <w:r w:rsidRPr="00D86EDB">
        <w:rPr>
          <w:sz w:val="24"/>
          <w:szCs w:val="24"/>
          <w:lang w:val="en-US"/>
        </w:rPr>
        <w:t>Fine-tuning epochs = 10</w:t>
      </w:r>
    </w:p>
    <w:p w14:paraId="3451D50F" w14:textId="5F20C87B" w:rsidR="00C55EB2" w:rsidRPr="001D36A4" w:rsidRDefault="00D86EDB" w:rsidP="00740CD9">
      <w:pPr>
        <w:numPr>
          <w:ilvl w:val="0"/>
          <w:numId w:val="6"/>
        </w:numPr>
        <w:jc w:val="both"/>
        <w:rPr>
          <w:sz w:val="24"/>
          <w:szCs w:val="24"/>
          <w:lang w:val="en-US"/>
        </w:rPr>
      </w:pPr>
      <w:r w:rsidRPr="00D86EDB">
        <w:rPr>
          <w:sz w:val="24"/>
          <w:szCs w:val="24"/>
          <w:lang w:val="en-US"/>
        </w:rPr>
        <w:t>R</w:t>
      </w:r>
      <w:r w:rsidR="00740CD9" w:rsidRPr="00740CD9">
        <w:rPr>
          <w:sz w:val="24"/>
          <w:szCs w:val="24"/>
          <w:lang w:val="en-US"/>
        </w:rPr>
        <w:t xml:space="preserve">andom horizontal/vertical flips, </w:t>
      </w:r>
      <w:r w:rsidRPr="00D86EDB">
        <w:rPr>
          <w:sz w:val="24"/>
          <w:szCs w:val="24"/>
          <w:lang w:val="en-US"/>
        </w:rPr>
        <w:t>transpose for data augmentation</w:t>
      </w:r>
    </w:p>
    <w:p w14:paraId="5872CD7C" w14:textId="3FD6F3C0" w:rsidR="00740CD9" w:rsidRPr="00FF34D2" w:rsidRDefault="00740CD9" w:rsidP="00FF34D2">
      <w:pPr>
        <w:pStyle w:val="Heading1"/>
        <w:rPr>
          <w:b/>
          <w:bCs/>
          <w:sz w:val="32"/>
          <w:szCs w:val="32"/>
          <w:lang w:val="en-US"/>
        </w:rPr>
      </w:pPr>
      <w:r w:rsidRPr="00FF34D2">
        <w:rPr>
          <w:b/>
          <w:bCs/>
          <w:sz w:val="32"/>
          <w:szCs w:val="32"/>
          <w:lang w:val="en-US"/>
        </w:rPr>
        <w:lastRenderedPageBreak/>
        <w:t xml:space="preserve">Grad-CAM and Xi </w:t>
      </w:r>
      <w:r w:rsidR="00C71A12" w:rsidRPr="00FF34D2">
        <w:rPr>
          <w:b/>
          <w:bCs/>
          <w:sz w:val="32"/>
          <w:szCs w:val="32"/>
          <w:lang w:val="en-US"/>
        </w:rPr>
        <w:t>coefficient of c</w:t>
      </w:r>
      <w:r w:rsidRPr="00FF34D2">
        <w:rPr>
          <w:b/>
          <w:bCs/>
          <w:sz w:val="32"/>
          <w:szCs w:val="32"/>
          <w:lang w:val="en-US"/>
        </w:rPr>
        <w:t xml:space="preserve">orrelation </w:t>
      </w:r>
      <w:r w:rsidR="00C71A12" w:rsidRPr="00FF34D2">
        <w:rPr>
          <w:b/>
          <w:bCs/>
          <w:sz w:val="32"/>
          <w:szCs w:val="32"/>
          <w:lang w:val="en-US"/>
        </w:rPr>
        <w:t>m</w:t>
      </w:r>
      <w:r w:rsidRPr="00FF34D2">
        <w:rPr>
          <w:b/>
          <w:bCs/>
          <w:sz w:val="32"/>
          <w:szCs w:val="32"/>
          <w:lang w:val="en-US"/>
        </w:rPr>
        <w:t>ethodology</w:t>
      </w:r>
    </w:p>
    <w:p w14:paraId="6D0FE46C" w14:textId="77777777" w:rsidR="00C71A12" w:rsidRDefault="00C71A12" w:rsidP="00740CD9">
      <w:pPr>
        <w:rPr>
          <w:sz w:val="24"/>
          <w:szCs w:val="24"/>
          <w:lang w:val="en-US"/>
        </w:rPr>
      </w:pPr>
    </w:p>
    <w:p w14:paraId="474203AF" w14:textId="5111902C" w:rsidR="00740CD9" w:rsidRPr="00740CD9" w:rsidRDefault="00740CD9" w:rsidP="00DC269D">
      <w:pPr>
        <w:jc w:val="both"/>
        <w:rPr>
          <w:sz w:val="24"/>
          <w:szCs w:val="24"/>
          <w:lang w:val="en-US"/>
        </w:rPr>
      </w:pPr>
      <w:r w:rsidRPr="00740CD9">
        <w:rPr>
          <w:sz w:val="24"/>
          <w:szCs w:val="24"/>
          <w:lang w:val="en-US"/>
        </w:rPr>
        <w:t>To validate input feature relevance and optimize computational efficiency, we implemented a novel feature selection approach combining Grad-CAM</w:t>
      </w:r>
      <w:r w:rsidR="00D93FD3">
        <w:rPr>
          <w:sz w:val="24"/>
          <w:szCs w:val="24"/>
          <w:lang w:val="en-US"/>
        </w:rPr>
        <w:t xml:space="preserve"> [</w:t>
      </w:r>
      <w:hyperlink w:anchor="ref2" w:history="1">
        <w:r w:rsidR="00D93FD3" w:rsidRPr="00BD6B3D">
          <w:rPr>
            <w:rStyle w:val="Hyperlink"/>
            <w:sz w:val="24"/>
            <w:szCs w:val="24"/>
            <w:lang w:val="en-US"/>
          </w:rPr>
          <w:t>2</w:t>
        </w:r>
      </w:hyperlink>
      <w:r w:rsidR="00D93FD3">
        <w:rPr>
          <w:sz w:val="24"/>
          <w:szCs w:val="24"/>
          <w:lang w:val="en-US"/>
        </w:rPr>
        <w:t>]</w:t>
      </w:r>
      <w:r w:rsidRPr="00740CD9">
        <w:rPr>
          <w:sz w:val="24"/>
          <w:szCs w:val="24"/>
          <w:lang w:val="en-US"/>
        </w:rPr>
        <w:t xml:space="preserve"> with the Xi </w:t>
      </w:r>
      <w:r w:rsidR="003A3751" w:rsidRPr="00740CD9">
        <w:rPr>
          <w:sz w:val="24"/>
          <w:szCs w:val="24"/>
          <w:lang w:val="en-US"/>
        </w:rPr>
        <w:t xml:space="preserve">coefficient </w:t>
      </w:r>
      <w:r w:rsidR="003A3751">
        <w:rPr>
          <w:sz w:val="24"/>
          <w:szCs w:val="24"/>
          <w:lang w:val="en-US"/>
        </w:rPr>
        <w:t xml:space="preserve">of </w:t>
      </w:r>
      <w:r w:rsidRPr="00740CD9">
        <w:rPr>
          <w:sz w:val="24"/>
          <w:szCs w:val="24"/>
          <w:lang w:val="en-US"/>
        </w:rPr>
        <w:t>correlation</w:t>
      </w:r>
      <w:r w:rsidR="00D93FD3">
        <w:rPr>
          <w:sz w:val="24"/>
          <w:szCs w:val="24"/>
          <w:lang w:val="en-US"/>
        </w:rPr>
        <w:t xml:space="preserve"> [</w:t>
      </w:r>
      <w:hyperlink w:anchor="ref3" w:history="1">
        <w:r w:rsidR="00D93FD3" w:rsidRPr="00BD6B3D">
          <w:rPr>
            <w:rStyle w:val="Hyperlink"/>
            <w:sz w:val="24"/>
            <w:szCs w:val="24"/>
            <w:lang w:val="en-US"/>
          </w:rPr>
          <w:t>3</w:t>
        </w:r>
      </w:hyperlink>
      <w:r w:rsidR="00D93FD3">
        <w:rPr>
          <w:sz w:val="24"/>
          <w:szCs w:val="24"/>
          <w:lang w:val="en-US"/>
        </w:rPr>
        <w:t>]</w:t>
      </w:r>
      <w:r w:rsidRPr="00740CD9">
        <w:rPr>
          <w:sz w:val="24"/>
          <w:szCs w:val="24"/>
          <w:lang w:val="en-US"/>
        </w:rPr>
        <w:t>.</w:t>
      </w:r>
    </w:p>
    <w:p w14:paraId="4A943128" w14:textId="0EA19D83" w:rsidR="00740CD9" w:rsidRDefault="00740CD9" w:rsidP="00DC269D">
      <w:pPr>
        <w:jc w:val="both"/>
        <w:rPr>
          <w:sz w:val="24"/>
          <w:szCs w:val="24"/>
          <w:lang w:val="en-US"/>
        </w:rPr>
      </w:pPr>
      <w:r w:rsidRPr="00740CD9">
        <w:rPr>
          <w:sz w:val="24"/>
          <w:szCs w:val="24"/>
          <w:lang w:val="en-US"/>
        </w:rPr>
        <w:t>Grad-CAM generates visual explanations for deep learning model decisions by computing gradient-weighted activation maps:</w:t>
      </w:r>
    </w:p>
    <w:p w14:paraId="4F8831A1" w14:textId="77777777" w:rsidR="00CB0235" w:rsidRPr="00740CD9" w:rsidRDefault="00CB0235" w:rsidP="00DC269D">
      <w:pPr>
        <w:jc w:val="both"/>
        <w:rPr>
          <w:sz w:val="24"/>
          <w:szCs w:val="24"/>
          <w:lang w:val="en-US"/>
        </w:rPr>
      </w:pPr>
    </w:p>
    <w:p w14:paraId="43515643" w14:textId="36E4D0C5" w:rsidR="00740CD9" w:rsidRDefault="00740CD9" w:rsidP="00DC269D">
      <w:pPr>
        <w:jc w:val="both"/>
        <w:rPr>
          <w:sz w:val="24"/>
          <w:szCs w:val="24"/>
          <w:lang w:val="en-US"/>
        </w:rPr>
      </w:pPr>
      <w:proofErr w:type="spellStart"/>
      <w:r w:rsidRPr="00740CD9">
        <w:rPr>
          <w:sz w:val="24"/>
          <w:szCs w:val="24"/>
          <w:lang w:val="en-US"/>
        </w:rPr>
        <w:t>L_Grad</w:t>
      </w:r>
      <w:proofErr w:type="spellEnd"/>
      <w:r w:rsidRPr="00740CD9">
        <w:rPr>
          <w:sz w:val="24"/>
          <w:szCs w:val="24"/>
          <w:lang w:val="en-US"/>
        </w:rPr>
        <w:t xml:space="preserve">-CAM = </w:t>
      </w:r>
      <w:proofErr w:type="spellStart"/>
      <w:r w:rsidRPr="00740CD9">
        <w:rPr>
          <w:sz w:val="24"/>
          <w:szCs w:val="24"/>
          <w:lang w:val="en-US"/>
        </w:rPr>
        <w:t>ReLU</w:t>
      </w:r>
      <w:proofErr w:type="spellEnd"/>
      <w:r w:rsidRPr="00740CD9">
        <w:rPr>
          <w:sz w:val="24"/>
          <w:szCs w:val="24"/>
          <w:lang w:val="en-US"/>
        </w:rPr>
        <w:t xml:space="preserve">(∑_k α_k × </w:t>
      </w:r>
      <w:proofErr w:type="spellStart"/>
      <w:r w:rsidRPr="00740CD9">
        <w:rPr>
          <w:sz w:val="24"/>
          <w:szCs w:val="24"/>
          <w:lang w:val="en-US"/>
        </w:rPr>
        <w:t>A_k</w:t>
      </w:r>
      <w:proofErr w:type="spellEnd"/>
      <w:r w:rsidRPr="00740CD9">
        <w:rPr>
          <w:sz w:val="24"/>
          <w:szCs w:val="24"/>
          <w:lang w:val="en-US"/>
        </w:rPr>
        <w:t>)</w:t>
      </w:r>
      <w:r w:rsidR="00CB0235">
        <w:rPr>
          <w:sz w:val="24"/>
          <w:szCs w:val="24"/>
          <w:lang w:val="en-US"/>
        </w:rPr>
        <w:t>, w</w:t>
      </w:r>
      <w:r w:rsidRPr="00740CD9">
        <w:rPr>
          <w:sz w:val="24"/>
          <w:szCs w:val="24"/>
          <w:lang w:val="en-US"/>
        </w:rPr>
        <w:t>here</w:t>
      </w:r>
    </w:p>
    <w:p w14:paraId="0329E2E5" w14:textId="77777777" w:rsidR="00CB0235" w:rsidRPr="00740CD9" w:rsidRDefault="00CB0235" w:rsidP="00DC269D">
      <w:pPr>
        <w:jc w:val="both"/>
        <w:rPr>
          <w:sz w:val="24"/>
          <w:szCs w:val="24"/>
          <w:lang w:val="en-US"/>
        </w:rPr>
      </w:pPr>
    </w:p>
    <w:p w14:paraId="226711EC" w14:textId="38B3F738" w:rsidR="00740CD9" w:rsidRPr="00740CD9" w:rsidRDefault="00740CD9" w:rsidP="00DC269D">
      <w:pPr>
        <w:numPr>
          <w:ilvl w:val="0"/>
          <w:numId w:val="7"/>
        </w:numPr>
        <w:jc w:val="both"/>
        <w:rPr>
          <w:sz w:val="24"/>
          <w:szCs w:val="24"/>
          <w:lang w:val="en-US"/>
        </w:rPr>
      </w:pPr>
      <w:proofErr w:type="spellStart"/>
      <w:r w:rsidRPr="00740CD9">
        <w:rPr>
          <w:sz w:val="24"/>
          <w:szCs w:val="24"/>
          <w:lang w:val="en-US"/>
        </w:rPr>
        <w:t>A_k</w:t>
      </w:r>
      <w:proofErr w:type="spellEnd"/>
      <w:r w:rsidR="00CB0235">
        <w:rPr>
          <w:sz w:val="24"/>
          <w:szCs w:val="24"/>
          <w:lang w:val="en-US"/>
        </w:rPr>
        <w:t xml:space="preserve"> - </w:t>
      </w:r>
      <w:r w:rsidRPr="00740CD9">
        <w:rPr>
          <w:sz w:val="24"/>
          <w:szCs w:val="24"/>
          <w:lang w:val="en-US"/>
        </w:rPr>
        <w:t>Activation maps from convolutional layer k</w:t>
      </w:r>
    </w:p>
    <w:p w14:paraId="67274C72" w14:textId="33599B8A" w:rsidR="00740CD9" w:rsidRPr="00740CD9" w:rsidRDefault="00740CD9" w:rsidP="00DC269D">
      <w:pPr>
        <w:numPr>
          <w:ilvl w:val="0"/>
          <w:numId w:val="7"/>
        </w:numPr>
        <w:jc w:val="both"/>
        <w:rPr>
          <w:sz w:val="24"/>
          <w:szCs w:val="24"/>
          <w:lang w:val="en-US"/>
        </w:rPr>
      </w:pPr>
      <w:r w:rsidRPr="00740CD9">
        <w:rPr>
          <w:sz w:val="24"/>
          <w:szCs w:val="24"/>
          <w:lang w:val="en-US"/>
        </w:rPr>
        <w:t>α_k</w:t>
      </w:r>
      <w:r w:rsidR="00CB0235">
        <w:rPr>
          <w:sz w:val="24"/>
          <w:szCs w:val="24"/>
          <w:lang w:val="en-US"/>
        </w:rPr>
        <w:t xml:space="preserve"> -</w:t>
      </w:r>
      <w:r w:rsidRPr="00740CD9">
        <w:rPr>
          <w:sz w:val="24"/>
          <w:szCs w:val="24"/>
          <w:lang w:val="en-US"/>
        </w:rPr>
        <w:t xml:space="preserve"> Importance weights computed as α_k = (1/Z) × ∑_</w:t>
      </w:r>
      <w:proofErr w:type="spellStart"/>
      <w:r w:rsidRPr="00740CD9">
        <w:rPr>
          <w:sz w:val="24"/>
          <w:szCs w:val="24"/>
          <w:lang w:val="en-US"/>
        </w:rPr>
        <w:t>i</w:t>
      </w:r>
      <w:proofErr w:type="spellEnd"/>
      <w:r w:rsidRPr="00740CD9">
        <w:rPr>
          <w:sz w:val="24"/>
          <w:szCs w:val="24"/>
          <w:lang w:val="en-US"/>
        </w:rPr>
        <w:t xml:space="preserve"> ∑_j (∂y/∂</w:t>
      </w:r>
      <w:proofErr w:type="spellStart"/>
      <w:r w:rsidRPr="00740CD9">
        <w:rPr>
          <w:sz w:val="24"/>
          <w:szCs w:val="24"/>
          <w:lang w:val="en-US"/>
        </w:rPr>
        <w:t>A_k</w:t>
      </w:r>
      <w:proofErr w:type="spellEnd"/>
      <w:r w:rsidRPr="00740CD9">
        <w:rPr>
          <w:sz w:val="24"/>
          <w:szCs w:val="24"/>
          <w:lang w:val="en-US"/>
        </w:rPr>
        <w:t>)</w:t>
      </w:r>
    </w:p>
    <w:p w14:paraId="69AC96B7" w14:textId="0F14E21C" w:rsidR="00740CD9" w:rsidRPr="00740CD9" w:rsidRDefault="00740CD9" w:rsidP="00DC269D">
      <w:pPr>
        <w:numPr>
          <w:ilvl w:val="0"/>
          <w:numId w:val="7"/>
        </w:numPr>
        <w:jc w:val="both"/>
        <w:rPr>
          <w:sz w:val="24"/>
          <w:szCs w:val="24"/>
          <w:lang w:val="en-US"/>
        </w:rPr>
      </w:pPr>
      <w:r w:rsidRPr="00740CD9">
        <w:rPr>
          <w:sz w:val="24"/>
          <w:szCs w:val="24"/>
          <w:lang w:val="en-US"/>
        </w:rPr>
        <w:t>Z</w:t>
      </w:r>
      <w:r w:rsidR="00CB0235">
        <w:rPr>
          <w:sz w:val="24"/>
          <w:szCs w:val="24"/>
          <w:lang w:val="en-US"/>
        </w:rPr>
        <w:t xml:space="preserve"> -</w:t>
      </w:r>
      <w:r w:rsidRPr="00740CD9">
        <w:rPr>
          <w:sz w:val="24"/>
          <w:szCs w:val="24"/>
          <w:lang w:val="en-US"/>
        </w:rPr>
        <w:t xml:space="preserve"> Normalization factor</w:t>
      </w:r>
    </w:p>
    <w:p w14:paraId="1D1EDA80" w14:textId="5133CF64" w:rsidR="00740CD9" w:rsidRPr="00740CD9" w:rsidRDefault="00CB0235" w:rsidP="00DC269D">
      <w:pPr>
        <w:numPr>
          <w:ilvl w:val="0"/>
          <w:numId w:val="7"/>
        </w:numPr>
        <w:jc w:val="both"/>
        <w:rPr>
          <w:sz w:val="24"/>
          <w:szCs w:val="24"/>
          <w:lang w:val="en-US"/>
        </w:rPr>
      </w:pPr>
      <w:r>
        <w:rPr>
          <w:sz w:val="24"/>
          <w:szCs w:val="24"/>
          <w:lang w:val="en-US"/>
        </w:rPr>
        <w:t>y -</w:t>
      </w:r>
      <w:r w:rsidR="00740CD9" w:rsidRPr="00740CD9">
        <w:rPr>
          <w:sz w:val="24"/>
          <w:szCs w:val="24"/>
          <w:lang w:val="en-US"/>
        </w:rPr>
        <w:t xml:space="preserve"> Model output for target class</w:t>
      </w:r>
    </w:p>
    <w:p w14:paraId="7027B746" w14:textId="77777777" w:rsidR="00CB0235" w:rsidRDefault="00CB0235" w:rsidP="00DC269D">
      <w:pPr>
        <w:jc w:val="both"/>
        <w:rPr>
          <w:sz w:val="24"/>
          <w:szCs w:val="24"/>
          <w:lang w:val="en-US"/>
        </w:rPr>
      </w:pPr>
    </w:p>
    <w:p w14:paraId="43B1292E" w14:textId="42F23C8D" w:rsidR="00740CD9" w:rsidRPr="00740CD9" w:rsidRDefault="00740CD9" w:rsidP="00DC269D">
      <w:pPr>
        <w:jc w:val="both"/>
        <w:rPr>
          <w:sz w:val="24"/>
          <w:szCs w:val="24"/>
          <w:lang w:val="en-US"/>
        </w:rPr>
      </w:pPr>
      <w:r w:rsidRPr="00740CD9">
        <w:rPr>
          <w:sz w:val="24"/>
          <w:szCs w:val="24"/>
          <w:lang w:val="en-US"/>
        </w:rPr>
        <w:t>In our implementation, Grad-CAM was applied to both the initial convolutional layers processing concatenated input features and the final convolutional layer generating predictions at different lead times.</w:t>
      </w:r>
    </w:p>
    <w:p w14:paraId="7E85AAE4" w14:textId="1A03960C" w:rsidR="00740CD9" w:rsidRDefault="00740CD9" w:rsidP="00DC269D">
      <w:pPr>
        <w:jc w:val="both"/>
        <w:rPr>
          <w:sz w:val="24"/>
          <w:szCs w:val="24"/>
          <w:lang w:val="en-US"/>
        </w:rPr>
      </w:pPr>
      <w:r w:rsidRPr="00740CD9">
        <w:rPr>
          <w:sz w:val="24"/>
          <w:szCs w:val="24"/>
          <w:lang w:val="en-US"/>
        </w:rPr>
        <w:t xml:space="preserve">Xi (ξ) </w:t>
      </w:r>
      <w:r w:rsidR="00D93FD3">
        <w:rPr>
          <w:sz w:val="24"/>
          <w:szCs w:val="24"/>
          <w:lang w:val="en-US"/>
        </w:rPr>
        <w:t>c</w:t>
      </w:r>
      <w:r w:rsidR="00D93FD3" w:rsidRPr="00740CD9">
        <w:rPr>
          <w:sz w:val="24"/>
          <w:szCs w:val="24"/>
          <w:lang w:val="en-US"/>
        </w:rPr>
        <w:t>oefficient</w:t>
      </w:r>
      <w:r w:rsidR="00D93FD3">
        <w:rPr>
          <w:sz w:val="24"/>
          <w:szCs w:val="24"/>
          <w:lang w:val="en-US"/>
        </w:rPr>
        <w:t xml:space="preserve"> [</w:t>
      </w:r>
      <w:hyperlink w:anchor="ref3" w:history="1">
        <w:r w:rsidR="00D93FD3" w:rsidRPr="00BD6B3D">
          <w:rPr>
            <w:rStyle w:val="Hyperlink"/>
            <w:sz w:val="24"/>
            <w:szCs w:val="24"/>
            <w:lang w:val="en-US"/>
          </w:rPr>
          <w:t>3</w:t>
        </w:r>
      </w:hyperlink>
      <w:r w:rsidR="00D93FD3">
        <w:rPr>
          <w:sz w:val="24"/>
          <w:szCs w:val="24"/>
          <w:lang w:val="en-US"/>
        </w:rPr>
        <w:t>]</w:t>
      </w:r>
      <w:r w:rsidR="00D93FD3" w:rsidRPr="00740CD9">
        <w:rPr>
          <w:sz w:val="24"/>
          <w:szCs w:val="24"/>
          <w:lang w:val="en-US"/>
        </w:rPr>
        <w:t xml:space="preserve"> </w:t>
      </w:r>
      <w:r w:rsidR="00D93FD3">
        <w:rPr>
          <w:sz w:val="24"/>
          <w:szCs w:val="24"/>
          <w:lang w:val="en-US"/>
        </w:rPr>
        <w:t>of c</w:t>
      </w:r>
      <w:r w:rsidRPr="00740CD9">
        <w:rPr>
          <w:sz w:val="24"/>
          <w:szCs w:val="24"/>
          <w:lang w:val="en-US"/>
        </w:rPr>
        <w:t>orrelation measures nonlinear dependence between variables:</w:t>
      </w:r>
    </w:p>
    <w:p w14:paraId="7E2A39CA" w14:textId="77777777" w:rsidR="00CB0235" w:rsidRPr="00740CD9" w:rsidRDefault="00CB0235" w:rsidP="00DC269D">
      <w:pPr>
        <w:jc w:val="both"/>
        <w:rPr>
          <w:sz w:val="24"/>
          <w:szCs w:val="24"/>
          <w:lang w:val="en-US"/>
        </w:rPr>
      </w:pPr>
    </w:p>
    <w:p w14:paraId="54A898DD" w14:textId="34F7EDD9" w:rsidR="00740CD9" w:rsidRDefault="00740CD9" w:rsidP="00DC269D">
      <w:pPr>
        <w:jc w:val="both"/>
        <w:rPr>
          <w:sz w:val="24"/>
          <w:szCs w:val="24"/>
          <w:lang w:val="en-US"/>
        </w:rPr>
      </w:pPr>
      <w:r w:rsidRPr="00740CD9">
        <w:rPr>
          <w:sz w:val="24"/>
          <w:szCs w:val="24"/>
          <w:lang w:val="en-US"/>
        </w:rPr>
        <w:t>ξ(X,Y) = 1 - (n × ∑_</w:t>
      </w:r>
      <w:proofErr w:type="spellStart"/>
      <w:r w:rsidRPr="00740CD9">
        <w:rPr>
          <w:sz w:val="24"/>
          <w:szCs w:val="24"/>
          <w:lang w:val="en-US"/>
        </w:rPr>
        <w:t>i</w:t>
      </w:r>
      <w:proofErr w:type="spellEnd"/>
      <w:r w:rsidRPr="00740CD9">
        <w:rPr>
          <w:sz w:val="24"/>
          <w:szCs w:val="24"/>
          <w:lang w:val="en-US"/>
        </w:rPr>
        <w:t xml:space="preserve"> (</w:t>
      </w:r>
      <w:proofErr w:type="spellStart"/>
      <w:r w:rsidRPr="00740CD9">
        <w:rPr>
          <w:sz w:val="24"/>
          <w:szCs w:val="24"/>
          <w:lang w:val="en-US"/>
        </w:rPr>
        <w:t>r_i</w:t>
      </w:r>
      <w:proofErr w:type="spellEnd"/>
      <w:r w:rsidRPr="00740CD9">
        <w:rPr>
          <w:sz w:val="24"/>
          <w:szCs w:val="24"/>
          <w:lang w:val="en-US"/>
        </w:rPr>
        <w:t xml:space="preserve"> - r̂_</w:t>
      </w:r>
      <w:proofErr w:type="spellStart"/>
      <w:r w:rsidRPr="00740CD9">
        <w:rPr>
          <w:sz w:val="24"/>
          <w:szCs w:val="24"/>
          <w:lang w:val="en-US"/>
        </w:rPr>
        <w:t>i</w:t>
      </w:r>
      <w:proofErr w:type="spellEnd"/>
      <w:r w:rsidRPr="00740CD9">
        <w:rPr>
          <w:sz w:val="24"/>
          <w:szCs w:val="24"/>
          <w:lang w:val="en-US"/>
        </w:rPr>
        <w:t>)²) / (2 × ∑_</w:t>
      </w:r>
      <w:proofErr w:type="spellStart"/>
      <w:r w:rsidRPr="00740CD9">
        <w:rPr>
          <w:sz w:val="24"/>
          <w:szCs w:val="24"/>
          <w:lang w:val="en-US"/>
        </w:rPr>
        <w:t>i</w:t>
      </w:r>
      <w:proofErr w:type="spellEnd"/>
      <w:r w:rsidRPr="00740CD9">
        <w:rPr>
          <w:sz w:val="24"/>
          <w:szCs w:val="24"/>
          <w:lang w:val="en-US"/>
        </w:rPr>
        <w:t xml:space="preserve"> r_i²)</w:t>
      </w:r>
      <w:r w:rsidR="00CB0235">
        <w:rPr>
          <w:sz w:val="24"/>
          <w:szCs w:val="24"/>
          <w:lang w:val="en-US"/>
        </w:rPr>
        <w:t>, w</w:t>
      </w:r>
      <w:r w:rsidRPr="00740CD9">
        <w:rPr>
          <w:sz w:val="24"/>
          <w:szCs w:val="24"/>
          <w:lang w:val="en-US"/>
        </w:rPr>
        <w:t>here</w:t>
      </w:r>
    </w:p>
    <w:p w14:paraId="266C743A" w14:textId="77777777" w:rsidR="00CB0235" w:rsidRPr="00740CD9" w:rsidRDefault="00CB0235" w:rsidP="00DC269D">
      <w:pPr>
        <w:jc w:val="both"/>
        <w:rPr>
          <w:sz w:val="24"/>
          <w:szCs w:val="24"/>
          <w:lang w:val="en-US"/>
        </w:rPr>
      </w:pPr>
    </w:p>
    <w:p w14:paraId="62FD4939" w14:textId="383428FA" w:rsidR="00740CD9" w:rsidRPr="00740CD9" w:rsidRDefault="00740CD9" w:rsidP="00DC269D">
      <w:pPr>
        <w:numPr>
          <w:ilvl w:val="0"/>
          <w:numId w:val="8"/>
        </w:numPr>
        <w:jc w:val="both"/>
        <w:rPr>
          <w:sz w:val="24"/>
          <w:szCs w:val="24"/>
          <w:lang w:val="en-US"/>
        </w:rPr>
      </w:pPr>
      <w:proofErr w:type="spellStart"/>
      <w:r w:rsidRPr="00740CD9">
        <w:rPr>
          <w:sz w:val="24"/>
          <w:szCs w:val="24"/>
          <w:lang w:val="en-US"/>
        </w:rPr>
        <w:t>r_i</w:t>
      </w:r>
      <w:proofErr w:type="spellEnd"/>
      <w:r w:rsidR="00CB0235">
        <w:rPr>
          <w:sz w:val="24"/>
          <w:szCs w:val="24"/>
          <w:lang w:val="en-US"/>
        </w:rPr>
        <w:t xml:space="preserve"> -</w:t>
      </w:r>
      <w:r w:rsidRPr="00740CD9">
        <w:rPr>
          <w:sz w:val="24"/>
          <w:szCs w:val="24"/>
          <w:lang w:val="en-US"/>
        </w:rPr>
        <w:t xml:space="preserve"> Ranks of residuals when regressing Y on X</w:t>
      </w:r>
    </w:p>
    <w:p w14:paraId="29EF01F9" w14:textId="3B6D60AE" w:rsidR="00740CD9" w:rsidRPr="00740CD9" w:rsidRDefault="00740CD9" w:rsidP="00DC269D">
      <w:pPr>
        <w:numPr>
          <w:ilvl w:val="0"/>
          <w:numId w:val="8"/>
        </w:numPr>
        <w:jc w:val="both"/>
        <w:rPr>
          <w:sz w:val="24"/>
          <w:szCs w:val="24"/>
          <w:lang w:val="en-US"/>
        </w:rPr>
      </w:pPr>
      <w:r w:rsidRPr="00740CD9">
        <w:rPr>
          <w:sz w:val="24"/>
          <w:szCs w:val="24"/>
          <w:lang w:val="en-US"/>
        </w:rPr>
        <w:t>r̂_</w:t>
      </w:r>
      <w:proofErr w:type="spellStart"/>
      <w:r w:rsidRPr="00740CD9">
        <w:rPr>
          <w:sz w:val="24"/>
          <w:szCs w:val="24"/>
          <w:lang w:val="en-US"/>
        </w:rPr>
        <w:t>i</w:t>
      </w:r>
      <w:proofErr w:type="spellEnd"/>
      <w:r w:rsidR="00CB0235">
        <w:rPr>
          <w:sz w:val="24"/>
          <w:szCs w:val="24"/>
          <w:lang w:val="en-US"/>
        </w:rPr>
        <w:t xml:space="preserve"> -</w:t>
      </w:r>
      <w:r w:rsidRPr="00740CD9">
        <w:rPr>
          <w:sz w:val="24"/>
          <w:szCs w:val="24"/>
          <w:lang w:val="en-US"/>
        </w:rPr>
        <w:t xml:space="preserve"> Ranks of residuals when regressing X on Y</w:t>
      </w:r>
    </w:p>
    <w:p w14:paraId="512B875F" w14:textId="1147848C" w:rsidR="00740CD9" w:rsidRPr="00740CD9" w:rsidRDefault="00740CD9" w:rsidP="00DC269D">
      <w:pPr>
        <w:numPr>
          <w:ilvl w:val="0"/>
          <w:numId w:val="8"/>
        </w:numPr>
        <w:jc w:val="both"/>
        <w:rPr>
          <w:sz w:val="24"/>
          <w:szCs w:val="24"/>
          <w:lang w:val="en-US"/>
        </w:rPr>
      </w:pPr>
      <w:r w:rsidRPr="00740CD9">
        <w:rPr>
          <w:sz w:val="24"/>
          <w:szCs w:val="24"/>
          <w:lang w:val="en-US"/>
        </w:rPr>
        <w:t>n</w:t>
      </w:r>
      <w:r w:rsidR="00CB0235">
        <w:rPr>
          <w:sz w:val="24"/>
          <w:szCs w:val="24"/>
          <w:lang w:val="en-US"/>
        </w:rPr>
        <w:t xml:space="preserve"> -</w:t>
      </w:r>
      <w:r w:rsidRPr="00740CD9">
        <w:rPr>
          <w:sz w:val="24"/>
          <w:szCs w:val="24"/>
          <w:lang w:val="en-US"/>
        </w:rPr>
        <w:t xml:space="preserve"> Sample size</w:t>
      </w:r>
    </w:p>
    <w:p w14:paraId="0DF52028" w14:textId="356B5E67" w:rsidR="00740CD9" w:rsidRPr="00740CD9" w:rsidRDefault="00740CD9" w:rsidP="00DC269D">
      <w:pPr>
        <w:jc w:val="both"/>
        <w:rPr>
          <w:sz w:val="24"/>
          <w:szCs w:val="24"/>
          <w:lang w:val="en-US"/>
        </w:rPr>
      </w:pPr>
      <w:r w:rsidRPr="00740CD9">
        <w:rPr>
          <w:sz w:val="24"/>
          <w:szCs w:val="24"/>
          <w:lang w:val="en-US"/>
        </w:rPr>
        <w:t>Xi ranges from 0 (independence) to 1 (complete dependence) and captures nonparametric relationships without assuming linearity</w:t>
      </w:r>
      <w:r w:rsidR="0024798A">
        <w:rPr>
          <w:sz w:val="24"/>
          <w:szCs w:val="24"/>
          <w:lang w:val="en-US"/>
        </w:rPr>
        <w:t>.</w:t>
      </w:r>
    </w:p>
    <w:p w14:paraId="345A6EE3" w14:textId="77777777" w:rsidR="00DC269D" w:rsidRDefault="00DC269D" w:rsidP="00DC269D">
      <w:pPr>
        <w:jc w:val="both"/>
        <w:rPr>
          <w:b/>
          <w:bCs/>
          <w:sz w:val="24"/>
          <w:szCs w:val="24"/>
          <w:lang w:val="en-US"/>
        </w:rPr>
      </w:pPr>
    </w:p>
    <w:p w14:paraId="0FDF4D71" w14:textId="0F62583F" w:rsidR="00740CD9" w:rsidRPr="00740CD9" w:rsidRDefault="00740CD9" w:rsidP="00DC269D">
      <w:pPr>
        <w:jc w:val="both"/>
        <w:rPr>
          <w:sz w:val="24"/>
          <w:szCs w:val="24"/>
          <w:lang w:val="en-US"/>
        </w:rPr>
      </w:pPr>
      <w:r w:rsidRPr="00740CD9">
        <w:rPr>
          <w:sz w:val="24"/>
          <w:szCs w:val="24"/>
          <w:lang w:val="en-US"/>
        </w:rPr>
        <w:t>For each input variable:</w:t>
      </w:r>
    </w:p>
    <w:p w14:paraId="04AA904B" w14:textId="6FD29056" w:rsidR="00740CD9" w:rsidRPr="00740CD9" w:rsidRDefault="00740CD9" w:rsidP="00DC269D">
      <w:pPr>
        <w:numPr>
          <w:ilvl w:val="0"/>
          <w:numId w:val="9"/>
        </w:numPr>
        <w:jc w:val="both"/>
        <w:rPr>
          <w:sz w:val="24"/>
          <w:szCs w:val="24"/>
          <w:lang w:val="en-US"/>
        </w:rPr>
      </w:pPr>
      <w:r w:rsidRPr="00740CD9">
        <w:rPr>
          <w:sz w:val="24"/>
          <w:szCs w:val="24"/>
          <w:lang w:val="en-US"/>
        </w:rPr>
        <w:t>Generate Grad-CAM activation maps for 4</w:t>
      </w:r>
      <w:r w:rsidR="00FD021D">
        <w:rPr>
          <w:sz w:val="24"/>
          <w:szCs w:val="24"/>
          <w:lang w:val="en-US"/>
        </w:rPr>
        <w:t xml:space="preserve"> </w:t>
      </w:r>
      <w:r w:rsidRPr="00740CD9">
        <w:rPr>
          <w:sz w:val="24"/>
          <w:szCs w:val="24"/>
          <w:lang w:val="en-US"/>
        </w:rPr>
        <w:t>sample batches</w:t>
      </w:r>
    </w:p>
    <w:p w14:paraId="1E6E2F1E" w14:textId="7A332FA2" w:rsidR="00740CD9" w:rsidRPr="00740CD9" w:rsidRDefault="00740CD9" w:rsidP="00DC269D">
      <w:pPr>
        <w:numPr>
          <w:ilvl w:val="0"/>
          <w:numId w:val="9"/>
        </w:numPr>
        <w:jc w:val="both"/>
        <w:rPr>
          <w:sz w:val="24"/>
          <w:szCs w:val="24"/>
          <w:lang w:val="en-US"/>
        </w:rPr>
      </w:pPr>
      <w:r w:rsidRPr="00740CD9">
        <w:rPr>
          <w:sz w:val="24"/>
          <w:szCs w:val="24"/>
          <w:lang w:val="en-US"/>
        </w:rPr>
        <w:t>Compute Grad-CAM maps for each of the 12 prediction horizons (</w:t>
      </w:r>
      <w:r w:rsidR="00CB0235">
        <w:rPr>
          <w:sz w:val="24"/>
          <w:szCs w:val="24"/>
          <w:lang w:val="en-US"/>
        </w:rPr>
        <w:t xml:space="preserve">from </w:t>
      </w:r>
      <w:r w:rsidRPr="00740CD9">
        <w:rPr>
          <w:sz w:val="24"/>
          <w:szCs w:val="24"/>
          <w:lang w:val="en-US"/>
        </w:rPr>
        <w:t>5 to 60 minutes)</w:t>
      </w:r>
    </w:p>
    <w:p w14:paraId="04124946" w14:textId="77777777" w:rsidR="00740CD9" w:rsidRPr="00740CD9" w:rsidRDefault="00740CD9" w:rsidP="00DC269D">
      <w:pPr>
        <w:numPr>
          <w:ilvl w:val="0"/>
          <w:numId w:val="9"/>
        </w:numPr>
        <w:jc w:val="both"/>
        <w:rPr>
          <w:sz w:val="24"/>
          <w:szCs w:val="24"/>
          <w:lang w:val="en-US"/>
        </w:rPr>
      </w:pPr>
      <w:r w:rsidRPr="00740CD9">
        <w:rPr>
          <w:sz w:val="24"/>
          <w:szCs w:val="24"/>
          <w:lang w:val="en-US"/>
        </w:rPr>
        <w:t>Calculate ξ correlation between input-layer and output-layer activation patterns</w:t>
      </w:r>
    </w:p>
    <w:p w14:paraId="4C91BED2" w14:textId="77777777" w:rsidR="00740CD9" w:rsidRPr="00740CD9" w:rsidRDefault="00740CD9" w:rsidP="00DC269D">
      <w:pPr>
        <w:numPr>
          <w:ilvl w:val="0"/>
          <w:numId w:val="9"/>
        </w:numPr>
        <w:jc w:val="both"/>
        <w:rPr>
          <w:sz w:val="24"/>
          <w:szCs w:val="24"/>
          <w:lang w:val="en-US"/>
        </w:rPr>
      </w:pPr>
      <w:r w:rsidRPr="00740CD9">
        <w:rPr>
          <w:sz w:val="24"/>
          <w:szCs w:val="24"/>
          <w:lang w:val="en-US"/>
        </w:rPr>
        <w:t>Aggregate results across multiple samples and lead times</w:t>
      </w:r>
    </w:p>
    <w:p w14:paraId="0E526791" w14:textId="41FF2F0B" w:rsidR="00740CD9" w:rsidRPr="00740CD9" w:rsidRDefault="00740CD9" w:rsidP="00DC269D">
      <w:pPr>
        <w:numPr>
          <w:ilvl w:val="0"/>
          <w:numId w:val="9"/>
        </w:numPr>
        <w:jc w:val="both"/>
        <w:rPr>
          <w:sz w:val="24"/>
          <w:szCs w:val="24"/>
          <w:lang w:val="en-US"/>
        </w:rPr>
      </w:pPr>
      <w:r w:rsidRPr="00740CD9">
        <w:rPr>
          <w:sz w:val="24"/>
          <w:szCs w:val="24"/>
          <w:lang w:val="en-US"/>
        </w:rPr>
        <w:t>Rank features by mean ξ correlation</w:t>
      </w:r>
    </w:p>
    <w:p w14:paraId="2C2E959F" w14:textId="7B608C37" w:rsidR="00684DFC" w:rsidRPr="00265114" w:rsidRDefault="00740CD9" w:rsidP="00265114">
      <w:pPr>
        <w:jc w:val="both"/>
        <w:rPr>
          <w:sz w:val="24"/>
          <w:szCs w:val="24"/>
          <w:lang w:val="en-US"/>
        </w:rPr>
      </w:pPr>
      <w:r w:rsidRPr="00740CD9">
        <w:rPr>
          <w:sz w:val="24"/>
          <w:szCs w:val="24"/>
          <w:lang w:val="en-US"/>
        </w:rPr>
        <w:t>Features with ξ &lt; 0.5</w:t>
      </w:r>
      <w:r w:rsidR="00DC269D">
        <w:rPr>
          <w:sz w:val="24"/>
          <w:szCs w:val="24"/>
          <w:lang w:val="en-US"/>
        </w:rPr>
        <w:t>2</w:t>
      </w:r>
      <w:r w:rsidRPr="00740CD9">
        <w:rPr>
          <w:sz w:val="24"/>
          <w:szCs w:val="24"/>
          <w:lang w:val="en-US"/>
        </w:rPr>
        <w:t xml:space="preserve"> threshold determined empirically and validated against SHAP</w:t>
      </w:r>
      <w:r w:rsidR="00C0753B">
        <w:rPr>
          <w:sz w:val="24"/>
          <w:szCs w:val="24"/>
          <w:lang w:val="en-US"/>
        </w:rPr>
        <w:t xml:space="preserve"> (</w:t>
      </w:r>
      <w:proofErr w:type="spellStart"/>
      <w:r w:rsidR="00C0753B" w:rsidRPr="00C0753B">
        <w:rPr>
          <w:sz w:val="24"/>
          <w:szCs w:val="24"/>
          <w:lang w:val="en-US"/>
        </w:rPr>
        <w:t>SHapley</w:t>
      </w:r>
      <w:proofErr w:type="spellEnd"/>
      <w:r w:rsidR="00C0753B" w:rsidRPr="00C0753B">
        <w:rPr>
          <w:sz w:val="24"/>
          <w:szCs w:val="24"/>
          <w:lang w:val="en-US"/>
        </w:rPr>
        <w:t xml:space="preserve"> Additive </w:t>
      </w:r>
      <w:proofErr w:type="spellStart"/>
      <w:r w:rsidR="00C0753B" w:rsidRPr="00C0753B">
        <w:rPr>
          <w:sz w:val="24"/>
          <w:szCs w:val="24"/>
          <w:lang w:val="en-US"/>
        </w:rPr>
        <w:t>exPlanations</w:t>
      </w:r>
      <w:proofErr w:type="spellEnd"/>
      <w:r w:rsidR="00C0753B">
        <w:rPr>
          <w:sz w:val="24"/>
          <w:szCs w:val="24"/>
          <w:lang w:val="en-US"/>
        </w:rPr>
        <w:t>)</w:t>
      </w:r>
      <w:r w:rsidRPr="00740CD9">
        <w:rPr>
          <w:sz w:val="24"/>
          <w:szCs w:val="24"/>
          <w:lang w:val="en-US"/>
        </w:rPr>
        <w:t xml:space="preserve"> values from </w:t>
      </w:r>
      <w:proofErr w:type="spellStart"/>
      <w:r w:rsidRPr="00740CD9">
        <w:rPr>
          <w:sz w:val="24"/>
          <w:szCs w:val="24"/>
          <w:lang w:val="en-US"/>
        </w:rPr>
        <w:t>MeteoSwiss</w:t>
      </w:r>
      <w:proofErr w:type="spellEnd"/>
      <w:r w:rsidRPr="00740CD9">
        <w:rPr>
          <w:sz w:val="24"/>
          <w:szCs w:val="24"/>
          <w:lang w:val="en-US"/>
        </w:rPr>
        <w:t xml:space="preserve"> are candidates for removal, balancing prediction accuracy with computational efficiency.</w:t>
      </w:r>
    </w:p>
    <w:p w14:paraId="01D45144" w14:textId="2716C2E6" w:rsidR="00740CD9" w:rsidRPr="00FF34D2" w:rsidRDefault="00740CD9" w:rsidP="00FF34D2">
      <w:pPr>
        <w:pStyle w:val="Heading1"/>
        <w:rPr>
          <w:b/>
          <w:bCs/>
          <w:sz w:val="32"/>
          <w:szCs w:val="32"/>
          <w:lang w:val="en-US"/>
        </w:rPr>
      </w:pPr>
      <w:bookmarkStart w:id="0" w:name="layer_grad_xi"/>
      <w:r w:rsidRPr="00FF34D2">
        <w:rPr>
          <w:b/>
          <w:bCs/>
          <w:sz w:val="32"/>
          <w:szCs w:val="32"/>
          <w:lang w:val="en-US"/>
        </w:rPr>
        <w:lastRenderedPageBreak/>
        <w:t>Layer-</w:t>
      </w:r>
      <w:r w:rsidR="00C71A12" w:rsidRPr="00FF34D2">
        <w:rPr>
          <w:b/>
          <w:bCs/>
          <w:sz w:val="32"/>
          <w:szCs w:val="32"/>
          <w:lang w:val="en-US"/>
        </w:rPr>
        <w:t>s</w:t>
      </w:r>
      <w:r w:rsidRPr="00FF34D2">
        <w:rPr>
          <w:b/>
          <w:bCs/>
          <w:sz w:val="32"/>
          <w:szCs w:val="32"/>
          <w:lang w:val="en-US"/>
        </w:rPr>
        <w:t xml:space="preserve">pecific </w:t>
      </w:r>
      <w:r w:rsidR="00C71A12" w:rsidRPr="00FF34D2">
        <w:rPr>
          <w:b/>
          <w:bCs/>
          <w:sz w:val="32"/>
          <w:szCs w:val="32"/>
          <w:lang w:val="en-US"/>
        </w:rPr>
        <w:t>f</w:t>
      </w:r>
      <w:r w:rsidRPr="00FF34D2">
        <w:rPr>
          <w:b/>
          <w:bCs/>
          <w:sz w:val="32"/>
          <w:szCs w:val="32"/>
          <w:lang w:val="en-US"/>
        </w:rPr>
        <w:t xml:space="preserve">eature </w:t>
      </w:r>
      <w:r w:rsidR="00C71A12" w:rsidRPr="00FF34D2">
        <w:rPr>
          <w:b/>
          <w:bCs/>
          <w:sz w:val="32"/>
          <w:szCs w:val="32"/>
          <w:lang w:val="en-US"/>
        </w:rPr>
        <w:t>i</w:t>
      </w:r>
      <w:r w:rsidRPr="00FF34D2">
        <w:rPr>
          <w:b/>
          <w:bCs/>
          <w:sz w:val="32"/>
          <w:szCs w:val="32"/>
          <w:lang w:val="en-US"/>
        </w:rPr>
        <w:t>mportance</w:t>
      </w:r>
    </w:p>
    <w:bookmarkEnd w:id="0"/>
    <w:p w14:paraId="2AA1D7F4" w14:textId="77777777" w:rsidR="00DC269D" w:rsidRDefault="00DC269D" w:rsidP="00740CD9">
      <w:pPr>
        <w:rPr>
          <w:sz w:val="24"/>
          <w:szCs w:val="24"/>
          <w:lang w:val="en-US"/>
        </w:rPr>
      </w:pPr>
    </w:p>
    <w:p w14:paraId="10A31655" w14:textId="1FD01B8C" w:rsidR="00586F0A" w:rsidRDefault="00740CD9" w:rsidP="00586F0A">
      <w:pPr>
        <w:jc w:val="both"/>
        <w:rPr>
          <w:sz w:val="24"/>
          <w:szCs w:val="24"/>
          <w:lang w:val="en-US"/>
        </w:rPr>
      </w:pPr>
      <w:r w:rsidRPr="00740CD9">
        <w:rPr>
          <w:sz w:val="24"/>
          <w:szCs w:val="24"/>
          <w:lang w:val="en-US"/>
        </w:rPr>
        <w:t xml:space="preserve">The Grad-CAM </w:t>
      </w:r>
      <w:r w:rsidR="00684DFC">
        <w:rPr>
          <w:sz w:val="24"/>
          <w:szCs w:val="24"/>
          <w:lang w:val="en-US"/>
        </w:rPr>
        <w:t>and</w:t>
      </w:r>
      <w:r w:rsidRPr="00740CD9">
        <w:rPr>
          <w:sz w:val="24"/>
          <w:szCs w:val="24"/>
          <w:lang w:val="en-US"/>
        </w:rPr>
        <w:t xml:space="preserve"> Xi analysis was performed </w:t>
      </w:r>
      <w:r w:rsidR="00586F0A">
        <w:rPr>
          <w:sz w:val="24"/>
          <w:szCs w:val="24"/>
          <w:lang w:val="en-US"/>
        </w:rPr>
        <w:t>on</w:t>
      </w:r>
      <w:r w:rsidRPr="00740CD9">
        <w:rPr>
          <w:sz w:val="24"/>
          <w:szCs w:val="24"/>
          <w:lang w:val="en-US"/>
        </w:rPr>
        <w:t xml:space="preserve"> </w:t>
      </w:r>
      <w:r w:rsidR="00586F0A">
        <w:rPr>
          <w:sz w:val="24"/>
          <w:szCs w:val="24"/>
          <w:lang w:val="en-US"/>
        </w:rPr>
        <w:t xml:space="preserve">the </w:t>
      </w:r>
      <w:r w:rsidRPr="00740CD9">
        <w:rPr>
          <w:sz w:val="24"/>
          <w:szCs w:val="24"/>
          <w:lang w:val="en-US"/>
        </w:rPr>
        <w:t xml:space="preserve">four residual block </w:t>
      </w:r>
      <w:r w:rsidR="00586F0A">
        <w:rPr>
          <w:sz w:val="24"/>
          <w:szCs w:val="24"/>
          <w:lang w:val="en-US"/>
        </w:rPr>
        <w:t>of the network</w:t>
      </w:r>
      <w:r w:rsidRPr="00740CD9">
        <w:rPr>
          <w:sz w:val="24"/>
          <w:szCs w:val="24"/>
          <w:lang w:val="en-US"/>
        </w:rPr>
        <w:t>, revealing hierarchical feature utilization</w:t>
      </w:r>
      <w:r w:rsidR="00586F0A">
        <w:rPr>
          <w:sz w:val="24"/>
          <w:szCs w:val="24"/>
          <w:lang w:val="en-US"/>
        </w:rPr>
        <w:t>.</w:t>
      </w:r>
    </w:p>
    <w:p w14:paraId="5D69CFC9" w14:textId="77777777" w:rsidR="00586F0A" w:rsidRPr="00586F0A" w:rsidRDefault="00586F0A" w:rsidP="00586F0A">
      <w:pPr>
        <w:jc w:val="both"/>
        <w:rPr>
          <w:sz w:val="24"/>
          <w:szCs w:val="24"/>
          <w:lang w:val="en-US"/>
        </w:rPr>
      </w:pPr>
    </w:p>
    <w:p w14:paraId="4958F136" w14:textId="5E9FAF5A" w:rsidR="00DC269D" w:rsidRDefault="00DC269D" w:rsidP="00DC269D">
      <w:pPr>
        <w:jc w:val="center"/>
        <w:rPr>
          <w:b/>
          <w:bCs/>
          <w:sz w:val="24"/>
          <w:szCs w:val="24"/>
          <w:lang w:val="en-US"/>
        </w:rPr>
      </w:pPr>
    </w:p>
    <w:p w14:paraId="5593CAFB" w14:textId="7EDC39F7" w:rsidR="00CB3104" w:rsidRDefault="00CB3104" w:rsidP="00DC269D">
      <w:pPr>
        <w:jc w:val="center"/>
        <w:rPr>
          <w:sz w:val="24"/>
          <w:szCs w:val="24"/>
          <w:lang w:val="en-US"/>
        </w:rPr>
      </w:pPr>
      <w:r>
        <w:rPr>
          <w:noProof/>
          <w:sz w:val="24"/>
          <w:szCs w:val="24"/>
          <w:lang w:val="en-US"/>
        </w:rPr>
        <w:drawing>
          <wp:inline distT="0" distB="0" distL="0" distR="0" wp14:anchorId="61A8C49F" wp14:editId="29A25BCF">
            <wp:extent cx="5718517" cy="2319787"/>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6814" cy="2327209"/>
                    </a:xfrm>
                    <a:prstGeom prst="rect">
                      <a:avLst/>
                    </a:prstGeom>
                  </pic:spPr>
                </pic:pic>
              </a:graphicData>
            </a:graphic>
          </wp:inline>
        </w:drawing>
      </w:r>
    </w:p>
    <w:p w14:paraId="7510D6A7" w14:textId="004E05FD" w:rsidR="00740CD9" w:rsidRPr="00740CD9" w:rsidRDefault="00740CD9" w:rsidP="00DC269D">
      <w:pPr>
        <w:jc w:val="center"/>
        <w:rPr>
          <w:sz w:val="24"/>
          <w:szCs w:val="24"/>
          <w:lang w:val="en-US"/>
        </w:rPr>
      </w:pPr>
      <w:r w:rsidRPr="00740CD9">
        <w:rPr>
          <w:sz w:val="24"/>
          <w:szCs w:val="24"/>
          <w:lang w:val="en-US"/>
        </w:rPr>
        <w:t>Figure</w:t>
      </w:r>
      <w:r w:rsidR="00DC269D">
        <w:rPr>
          <w:sz w:val="24"/>
          <w:szCs w:val="24"/>
          <w:lang w:val="en-US"/>
        </w:rPr>
        <w:t xml:space="preserve"> 4.</w:t>
      </w:r>
      <w:r w:rsidRPr="00740CD9">
        <w:rPr>
          <w:sz w:val="24"/>
          <w:szCs w:val="24"/>
          <w:lang w:val="en-US"/>
        </w:rPr>
        <w:t xml:space="preserve"> Feature importance at </w:t>
      </w:r>
      <w:proofErr w:type="spellStart"/>
      <w:r w:rsidRPr="00740CD9">
        <w:rPr>
          <w:sz w:val="24"/>
          <w:szCs w:val="24"/>
          <w:lang w:val="en-US"/>
        </w:rPr>
        <w:t>ResBlock</w:t>
      </w:r>
      <w:proofErr w:type="spellEnd"/>
      <w:r w:rsidRPr="00740CD9">
        <w:rPr>
          <w:sz w:val="24"/>
          <w:szCs w:val="24"/>
          <w:lang w:val="en-US"/>
        </w:rPr>
        <w:t xml:space="preserve"> 1</w:t>
      </w:r>
    </w:p>
    <w:p w14:paraId="1C258CFB" w14:textId="77777777" w:rsidR="00DC269D" w:rsidRDefault="00DC269D" w:rsidP="00740CD9">
      <w:pPr>
        <w:rPr>
          <w:sz w:val="24"/>
          <w:szCs w:val="24"/>
          <w:lang w:val="en-US"/>
        </w:rPr>
      </w:pPr>
    </w:p>
    <w:p w14:paraId="3DBBF7AF" w14:textId="44081DC8" w:rsidR="00DC269D" w:rsidRPr="002807A4" w:rsidRDefault="00740CD9" w:rsidP="002807A4">
      <w:pPr>
        <w:jc w:val="both"/>
        <w:rPr>
          <w:sz w:val="24"/>
          <w:szCs w:val="24"/>
          <w:lang w:val="en-US"/>
        </w:rPr>
      </w:pPr>
      <w:r w:rsidRPr="00740CD9">
        <w:rPr>
          <w:sz w:val="24"/>
          <w:szCs w:val="24"/>
          <w:lang w:val="en-US"/>
        </w:rPr>
        <w:t>Th</w:t>
      </w:r>
      <w:r w:rsidR="00586F0A">
        <w:rPr>
          <w:sz w:val="24"/>
          <w:szCs w:val="24"/>
          <w:lang w:val="en-US"/>
        </w:rPr>
        <w:t>e first residual block results</w:t>
      </w:r>
      <w:r w:rsidRPr="00740CD9">
        <w:rPr>
          <w:sz w:val="24"/>
          <w:szCs w:val="24"/>
          <w:lang w:val="en-US"/>
        </w:rPr>
        <w:t xml:space="preserve"> show the top 10 meteorological variables by Xi correlation at the first residual block across lead times from 5 to 60 minutes (x-axis). The y-axis represents Xi correlation strength (0-0.85). RZC (radar reflectivity) and EZC-20 (20 </w:t>
      </w:r>
      <w:proofErr w:type="spellStart"/>
      <w:r w:rsidRPr="00740CD9">
        <w:rPr>
          <w:sz w:val="24"/>
          <w:szCs w:val="24"/>
          <w:lang w:val="en-US"/>
        </w:rPr>
        <w:t>dBZ</w:t>
      </w:r>
      <w:proofErr w:type="spellEnd"/>
      <w:r w:rsidRPr="00740CD9">
        <w:rPr>
          <w:sz w:val="24"/>
          <w:szCs w:val="24"/>
          <w:lang w:val="en-US"/>
        </w:rPr>
        <w:t xml:space="preserve"> echo top) show the highest importance (~0.80-0.82), followed by IR-derived products (~0.52-0.58). This indicates that network layers rely primarily on radar </w:t>
      </w:r>
      <w:r w:rsidR="007E6E1F">
        <w:rPr>
          <w:sz w:val="24"/>
          <w:szCs w:val="24"/>
          <w:lang w:val="en-US"/>
        </w:rPr>
        <w:t>and satellite observations</w:t>
      </w:r>
      <w:r w:rsidRPr="00740CD9">
        <w:rPr>
          <w:sz w:val="24"/>
          <w:szCs w:val="24"/>
          <w:lang w:val="en-US"/>
        </w:rPr>
        <w:t xml:space="preserve"> to identify convective structures</w:t>
      </w:r>
      <w:r w:rsidR="001F0C71">
        <w:rPr>
          <w:sz w:val="24"/>
          <w:szCs w:val="24"/>
          <w:lang w:val="en-US"/>
        </w:rPr>
        <w:t xml:space="preserve"> compared to the other layers analyzed that integrate the rest of the products</w:t>
      </w:r>
      <w:r w:rsidRPr="00740CD9">
        <w:rPr>
          <w:sz w:val="24"/>
          <w:szCs w:val="24"/>
          <w:lang w:val="en-US"/>
        </w:rPr>
        <w:t>.</w:t>
      </w:r>
    </w:p>
    <w:p w14:paraId="62CA25A9" w14:textId="77275567" w:rsidR="00DC269D" w:rsidRDefault="00DC269D" w:rsidP="00DC269D">
      <w:pPr>
        <w:jc w:val="center"/>
        <w:rPr>
          <w:b/>
          <w:bCs/>
          <w:sz w:val="24"/>
          <w:szCs w:val="24"/>
          <w:lang w:val="en-US"/>
        </w:rPr>
      </w:pPr>
    </w:p>
    <w:p w14:paraId="1E491017" w14:textId="7E1499C8" w:rsidR="00CB3104" w:rsidRDefault="00CB3104" w:rsidP="00DC269D">
      <w:pPr>
        <w:jc w:val="center"/>
        <w:rPr>
          <w:sz w:val="24"/>
          <w:szCs w:val="24"/>
          <w:lang w:val="en-US"/>
        </w:rPr>
      </w:pPr>
      <w:r>
        <w:rPr>
          <w:noProof/>
          <w:sz w:val="24"/>
          <w:szCs w:val="24"/>
          <w:lang w:val="en-US"/>
        </w:rPr>
        <w:drawing>
          <wp:inline distT="0" distB="0" distL="0" distR="0" wp14:anchorId="775C7893" wp14:editId="7DC5D5A7">
            <wp:extent cx="5714270" cy="2293034"/>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0986" cy="2295729"/>
                    </a:xfrm>
                    <a:prstGeom prst="rect">
                      <a:avLst/>
                    </a:prstGeom>
                  </pic:spPr>
                </pic:pic>
              </a:graphicData>
            </a:graphic>
          </wp:inline>
        </w:drawing>
      </w:r>
    </w:p>
    <w:p w14:paraId="4C54F5F5" w14:textId="2EB9B83B" w:rsidR="00DC269D" w:rsidRPr="00740CD9" w:rsidRDefault="00740CD9" w:rsidP="001A44AD">
      <w:pPr>
        <w:jc w:val="center"/>
        <w:rPr>
          <w:sz w:val="24"/>
          <w:szCs w:val="24"/>
          <w:lang w:val="en-US"/>
        </w:rPr>
      </w:pPr>
      <w:r w:rsidRPr="00740CD9">
        <w:rPr>
          <w:sz w:val="24"/>
          <w:szCs w:val="24"/>
          <w:lang w:val="en-US"/>
        </w:rPr>
        <w:t>Figure</w:t>
      </w:r>
      <w:r w:rsidR="00DC269D">
        <w:rPr>
          <w:sz w:val="24"/>
          <w:szCs w:val="24"/>
          <w:lang w:val="en-US"/>
        </w:rPr>
        <w:t xml:space="preserve"> 5.</w:t>
      </w:r>
      <w:r w:rsidRPr="00740CD9">
        <w:rPr>
          <w:sz w:val="24"/>
          <w:szCs w:val="24"/>
          <w:lang w:val="en-US"/>
        </w:rPr>
        <w:t xml:space="preserve"> Feature importance at </w:t>
      </w:r>
      <w:proofErr w:type="spellStart"/>
      <w:r w:rsidRPr="00740CD9">
        <w:rPr>
          <w:sz w:val="24"/>
          <w:szCs w:val="24"/>
          <w:lang w:val="en-US"/>
        </w:rPr>
        <w:t>ResBlock</w:t>
      </w:r>
      <w:proofErr w:type="spellEnd"/>
      <w:r w:rsidRPr="00740CD9">
        <w:rPr>
          <w:sz w:val="24"/>
          <w:szCs w:val="24"/>
          <w:lang w:val="en-US"/>
        </w:rPr>
        <w:t xml:space="preserve"> 2</w:t>
      </w:r>
    </w:p>
    <w:p w14:paraId="48EE486C" w14:textId="405AE0B4" w:rsidR="00DC269D" w:rsidRDefault="00740CD9" w:rsidP="002807A4">
      <w:pPr>
        <w:jc w:val="both"/>
        <w:rPr>
          <w:sz w:val="24"/>
          <w:szCs w:val="24"/>
          <w:lang w:val="en-US"/>
        </w:rPr>
      </w:pPr>
      <w:r w:rsidRPr="00740CD9">
        <w:rPr>
          <w:sz w:val="24"/>
          <w:szCs w:val="24"/>
          <w:lang w:val="en-US"/>
        </w:rPr>
        <w:lastRenderedPageBreak/>
        <w:t xml:space="preserve">At the second residual block, the importance distribution becomes more diverse. IR-108 and IR-087 (infrared window channels) gain prominence (~0.58), approaching radar product importance. VIS008 (visible channel) and various radar products (occurrence-8-10, </w:t>
      </w:r>
      <w:proofErr w:type="spellStart"/>
      <w:r w:rsidRPr="00740CD9">
        <w:rPr>
          <w:sz w:val="24"/>
          <w:szCs w:val="24"/>
          <w:lang w:val="en-US"/>
        </w:rPr>
        <w:t>cmic</w:t>
      </w:r>
      <w:proofErr w:type="spellEnd"/>
      <w:r w:rsidRPr="00740CD9">
        <w:rPr>
          <w:sz w:val="24"/>
          <w:szCs w:val="24"/>
          <w:lang w:val="en-US"/>
        </w:rPr>
        <w:t>-phase) show comparable correlations (~0.52-0.57), suggesting the model begins integrating multi-source information for convective pattern recognition.</w:t>
      </w:r>
    </w:p>
    <w:p w14:paraId="2D794DD3" w14:textId="45878A7A" w:rsidR="00CB3104" w:rsidRDefault="00CB3104" w:rsidP="00DC269D">
      <w:pPr>
        <w:jc w:val="center"/>
        <w:rPr>
          <w:sz w:val="24"/>
          <w:szCs w:val="24"/>
          <w:lang w:val="en-US"/>
        </w:rPr>
      </w:pPr>
      <w:r>
        <w:rPr>
          <w:noProof/>
          <w:sz w:val="24"/>
          <w:szCs w:val="24"/>
          <w:lang w:val="en-US"/>
        </w:rPr>
        <w:drawing>
          <wp:inline distT="0" distB="0" distL="0" distR="0" wp14:anchorId="7BD84056" wp14:editId="1D987B7B">
            <wp:extent cx="5816991" cy="2532504"/>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31514" cy="2538827"/>
                    </a:xfrm>
                    <a:prstGeom prst="rect">
                      <a:avLst/>
                    </a:prstGeom>
                  </pic:spPr>
                </pic:pic>
              </a:graphicData>
            </a:graphic>
          </wp:inline>
        </w:drawing>
      </w:r>
    </w:p>
    <w:p w14:paraId="0A348BAD" w14:textId="26B355C6" w:rsidR="00740CD9" w:rsidRPr="00740CD9" w:rsidRDefault="00740CD9" w:rsidP="00DC269D">
      <w:pPr>
        <w:jc w:val="center"/>
        <w:rPr>
          <w:sz w:val="24"/>
          <w:szCs w:val="24"/>
          <w:lang w:val="en-US"/>
        </w:rPr>
      </w:pPr>
      <w:r w:rsidRPr="00740CD9">
        <w:rPr>
          <w:sz w:val="24"/>
          <w:szCs w:val="24"/>
          <w:lang w:val="en-US"/>
        </w:rPr>
        <w:t>Figure</w:t>
      </w:r>
      <w:r w:rsidR="00DC269D">
        <w:rPr>
          <w:sz w:val="24"/>
          <w:szCs w:val="24"/>
          <w:lang w:val="en-US"/>
        </w:rPr>
        <w:t xml:space="preserve"> 6. </w:t>
      </w:r>
      <w:r w:rsidRPr="00740CD9">
        <w:rPr>
          <w:sz w:val="24"/>
          <w:szCs w:val="24"/>
          <w:lang w:val="en-US"/>
        </w:rPr>
        <w:t xml:space="preserve">Feature importance at </w:t>
      </w:r>
      <w:proofErr w:type="spellStart"/>
      <w:r w:rsidRPr="00740CD9">
        <w:rPr>
          <w:sz w:val="24"/>
          <w:szCs w:val="24"/>
          <w:lang w:val="en-US"/>
        </w:rPr>
        <w:t>ResBlock</w:t>
      </w:r>
      <w:proofErr w:type="spellEnd"/>
      <w:r w:rsidRPr="00740CD9">
        <w:rPr>
          <w:sz w:val="24"/>
          <w:szCs w:val="24"/>
          <w:lang w:val="en-US"/>
        </w:rPr>
        <w:t xml:space="preserve"> 3</w:t>
      </w:r>
    </w:p>
    <w:p w14:paraId="65B4A139" w14:textId="77777777" w:rsidR="00DC269D" w:rsidRDefault="00DC269D" w:rsidP="00740CD9">
      <w:pPr>
        <w:rPr>
          <w:sz w:val="24"/>
          <w:szCs w:val="24"/>
          <w:lang w:val="en-US"/>
        </w:rPr>
      </w:pPr>
    </w:p>
    <w:p w14:paraId="1CDF1549" w14:textId="7807FE53" w:rsidR="00740CD9" w:rsidRPr="00740CD9" w:rsidRDefault="00740CD9" w:rsidP="00DC269D">
      <w:pPr>
        <w:jc w:val="both"/>
        <w:rPr>
          <w:sz w:val="24"/>
          <w:szCs w:val="24"/>
          <w:lang w:val="en-US"/>
        </w:rPr>
      </w:pPr>
      <w:r w:rsidRPr="00740CD9">
        <w:rPr>
          <w:sz w:val="24"/>
          <w:szCs w:val="24"/>
          <w:lang w:val="en-US"/>
        </w:rPr>
        <w:t>The third residual block shows HZEROCL (freezing level height), OMEGA (vertical velocity), and thermodynamic parameters gaining importance (~0.52-0.54). This reflects the model's progression from pattern recognition to physical process understanding, incorporating atmospheric stability and dynamics alongside observational data.</w:t>
      </w:r>
    </w:p>
    <w:p w14:paraId="616E51BF" w14:textId="77777777" w:rsidR="00DC269D" w:rsidRDefault="00DC269D" w:rsidP="00DC269D">
      <w:pPr>
        <w:jc w:val="center"/>
        <w:rPr>
          <w:b/>
          <w:bCs/>
          <w:sz w:val="24"/>
          <w:szCs w:val="24"/>
          <w:lang w:val="en-US"/>
        </w:rPr>
      </w:pPr>
    </w:p>
    <w:p w14:paraId="05A5CBEB" w14:textId="646720F8" w:rsidR="00DC269D" w:rsidRDefault="00CB3104" w:rsidP="00DC269D">
      <w:pPr>
        <w:jc w:val="center"/>
        <w:rPr>
          <w:sz w:val="24"/>
          <w:szCs w:val="24"/>
          <w:lang w:val="en-US"/>
        </w:rPr>
      </w:pPr>
      <w:r>
        <w:rPr>
          <w:noProof/>
          <w:sz w:val="24"/>
          <w:szCs w:val="24"/>
          <w:lang w:val="en-US"/>
        </w:rPr>
        <w:drawing>
          <wp:inline distT="0" distB="0" distL="0" distR="0" wp14:anchorId="6368BB02" wp14:editId="76F484D3">
            <wp:extent cx="5795889" cy="23474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01887" cy="2349889"/>
                    </a:xfrm>
                    <a:prstGeom prst="rect">
                      <a:avLst/>
                    </a:prstGeom>
                  </pic:spPr>
                </pic:pic>
              </a:graphicData>
            </a:graphic>
          </wp:inline>
        </w:drawing>
      </w:r>
    </w:p>
    <w:p w14:paraId="35405628" w14:textId="796829BB" w:rsidR="00740CD9" w:rsidRPr="00740CD9" w:rsidRDefault="00740CD9" w:rsidP="00DC269D">
      <w:pPr>
        <w:jc w:val="center"/>
        <w:rPr>
          <w:sz w:val="24"/>
          <w:szCs w:val="24"/>
          <w:lang w:val="en-US"/>
        </w:rPr>
      </w:pPr>
      <w:r w:rsidRPr="00740CD9">
        <w:rPr>
          <w:sz w:val="24"/>
          <w:szCs w:val="24"/>
          <w:lang w:val="en-US"/>
        </w:rPr>
        <w:t>Figure</w:t>
      </w:r>
      <w:r w:rsidR="00DC269D" w:rsidRPr="00DC269D">
        <w:rPr>
          <w:sz w:val="24"/>
          <w:szCs w:val="24"/>
          <w:lang w:val="en-US"/>
        </w:rPr>
        <w:t xml:space="preserve"> 7.</w:t>
      </w:r>
      <w:r w:rsidRPr="00740CD9">
        <w:rPr>
          <w:sz w:val="24"/>
          <w:szCs w:val="24"/>
          <w:lang w:val="en-US"/>
        </w:rPr>
        <w:t xml:space="preserve"> Feature importance at </w:t>
      </w:r>
      <w:proofErr w:type="spellStart"/>
      <w:r w:rsidRPr="00740CD9">
        <w:rPr>
          <w:sz w:val="24"/>
          <w:szCs w:val="24"/>
          <w:lang w:val="en-US"/>
        </w:rPr>
        <w:t>ResBlock</w:t>
      </w:r>
      <w:proofErr w:type="spellEnd"/>
      <w:r w:rsidRPr="00740CD9">
        <w:rPr>
          <w:sz w:val="24"/>
          <w:szCs w:val="24"/>
          <w:lang w:val="en-US"/>
        </w:rPr>
        <w:t xml:space="preserve"> 4 </w:t>
      </w:r>
    </w:p>
    <w:p w14:paraId="043331F7" w14:textId="77777777" w:rsidR="00DC269D" w:rsidRDefault="00DC269D" w:rsidP="00740CD9">
      <w:pPr>
        <w:rPr>
          <w:sz w:val="24"/>
          <w:szCs w:val="24"/>
          <w:lang w:val="en-US"/>
        </w:rPr>
      </w:pPr>
    </w:p>
    <w:p w14:paraId="39B2ED0D" w14:textId="7DCFD727" w:rsidR="00DC269D" w:rsidRPr="00740CD9" w:rsidRDefault="00740CD9" w:rsidP="00590625">
      <w:pPr>
        <w:jc w:val="both"/>
        <w:rPr>
          <w:sz w:val="24"/>
          <w:szCs w:val="24"/>
          <w:lang w:val="en-US"/>
        </w:rPr>
      </w:pPr>
      <w:r w:rsidRPr="00740CD9">
        <w:rPr>
          <w:sz w:val="24"/>
          <w:szCs w:val="24"/>
          <w:lang w:val="en-US"/>
        </w:rPr>
        <w:t xml:space="preserve">At the </w:t>
      </w:r>
      <w:r w:rsidR="00DC269D">
        <w:rPr>
          <w:sz w:val="24"/>
          <w:szCs w:val="24"/>
          <w:lang w:val="en-US"/>
        </w:rPr>
        <w:t>fourth</w:t>
      </w:r>
      <w:r w:rsidRPr="00740CD9">
        <w:rPr>
          <w:sz w:val="24"/>
          <w:szCs w:val="24"/>
          <w:lang w:val="en-US"/>
        </w:rPr>
        <w:t xml:space="preserve"> analyzed layer, NS-deriv</w:t>
      </w:r>
      <w:r w:rsidR="00D873CC">
        <w:rPr>
          <w:sz w:val="24"/>
          <w:szCs w:val="24"/>
          <w:lang w:val="en-US"/>
        </w:rPr>
        <w:t>ative</w:t>
      </w:r>
      <w:r w:rsidRPr="00740CD9">
        <w:rPr>
          <w:sz w:val="24"/>
          <w:szCs w:val="24"/>
          <w:lang w:val="en-US"/>
        </w:rPr>
        <w:t xml:space="preserve"> (north-south wind derivative), SOILTYP (soil classification), and Altitude show notable correlations (~0.52-0.60), indicating the model </w:t>
      </w:r>
      <w:r w:rsidRPr="00740CD9">
        <w:rPr>
          <w:sz w:val="24"/>
          <w:szCs w:val="24"/>
          <w:lang w:val="en-US"/>
        </w:rPr>
        <w:lastRenderedPageBreak/>
        <w:t>considers environmental factors and terrain influences when generating final predictions. This aligns with physical understanding that convective evolution is modulated by boundary layer processes and topography.</w:t>
      </w:r>
    </w:p>
    <w:p w14:paraId="20E622C9" w14:textId="28CD94C5" w:rsidR="00DC269D" w:rsidRDefault="00DC269D" w:rsidP="00DC269D">
      <w:pPr>
        <w:jc w:val="center"/>
        <w:rPr>
          <w:b/>
          <w:bCs/>
          <w:sz w:val="24"/>
          <w:szCs w:val="24"/>
          <w:lang w:val="en-US"/>
        </w:rPr>
      </w:pPr>
    </w:p>
    <w:p w14:paraId="7419BC72" w14:textId="59786D67" w:rsidR="00CB3104" w:rsidRDefault="00CB3104" w:rsidP="00DC269D">
      <w:pPr>
        <w:jc w:val="center"/>
        <w:rPr>
          <w:sz w:val="24"/>
          <w:szCs w:val="24"/>
          <w:lang w:val="en-US"/>
        </w:rPr>
      </w:pPr>
      <w:r>
        <w:rPr>
          <w:noProof/>
          <w:sz w:val="24"/>
          <w:szCs w:val="24"/>
          <w:lang w:val="en-US"/>
        </w:rPr>
        <w:drawing>
          <wp:inline distT="0" distB="0" distL="0" distR="0" wp14:anchorId="7C09DF55" wp14:editId="0EEADEDB">
            <wp:extent cx="5943600" cy="22167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216785"/>
                    </a:xfrm>
                    <a:prstGeom prst="rect">
                      <a:avLst/>
                    </a:prstGeom>
                  </pic:spPr>
                </pic:pic>
              </a:graphicData>
            </a:graphic>
          </wp:inline>
        </w:drawing>
      </w:r>
    </w:p>
    <w:p w14:paraId="3278B50D" w14:textId="72C98616" w:rsidR="00740CD9" w:rsidRDefault="00740CD9" w:rsidP="00DC269D">
      <w:pPr>
        <w:jc w:val="center"/>
        <w:rPr>
          <w:sz w:val="24"/>
          <w:szCs w:val="24"/>
          <w:lang w:val="en-US"/>
        </w:rPr>
      </w:pPr>
      <w:r w:rsidRPr="00740CD9">
        <w:rPr>
          <w:sz w:val="24"/>
          <w:szCs w:val="24"/>
          <w:lang w:val="en-US"/>
        </w:rPr>
        <w:t>Figure</w:t>
      </w:r>
      <w:r w:rsidR="00DC269D" w:rsidRPr="00DC269D">
        <w:rPr>
          <w:sz w:val="24"/>
          <w:szCs w:val="24"/>
          <w:lang w:val="en-US"/>
        </w:rPr>
        <w:t xml:space="preserve"> 8.</w:t>
      </w:r>
      <w:r w:rsidRPr="00740CD9">
        <w:rPr>
          <w:sz w:val="24"/>
          <w:szCs w:val="24"/>
          <w:lang w:val="en-US"/>
        </w:rPr>
        <w:t xml:space="preserve"> Globally averaged feature importance across all </w:t>
      </w:r>
      <w:proofErr w:type="spellStart"/>
      <w:r w:rsidRPr="00740CD9">
        <w:rPr>
          <w:sz w:val="24"/>
          <w:szCs w:val="24"/>
          <w:lang w:val="en-US"/>
        </w:rPr>
        <w:t>ResBlocks</w:t>
      </w:r>
      <w:proofErr w:type="spellEnd"/>
    </w:p>
    <w:p w14:paraId="606DFFA0" w14:textId="77777777" w:rsidR="007E6E1F" w:rsidRPr="00740CD9" w:rsidRDefault="007E6E1F" w:rsidP="00DC269D">
      <w:pPr>
        <w:jc w:val="center"/>
        <w:rPr>
          <w:sz w:val="24"/>
          <w:szCs w:val="24"/>
          <w:lang w:val="en-US"/>
        </w:rPr>
      </w:pPr>
    </w:p>
    <w:p w14:paraId="5BC68B04" w14:textId="364929B6" w:rsidR="00740CD9" w:rsidRPr="00740CD9" w:rsidRDefault="00740CD9" w:rsidP="005A0DF1">
      <w:pPr>
        <w:jc w:val="both"/>
        <w:rPr>
          <w:sz w:val="24"/>
          <w:szCs w:val="24"/>
          <w:lang w:val="en-US"/>
        </w:rPr>
      </w:pPr>
      <w:r w:rsidRPr="00740CD9">
        <w:rPr>
          <w:sz w:val="24"/>
          <w:szCs w:val="24"/>
          <w:lang w:val="en-US"/>
        </w:rPr>
        <w:t>This global ranking aggregates Xi correlations across all four residual blocks. The top 20 features are displayed, with RZC achieving ξ = 0.813 and EZC-20 reaching ξ = 0.783, far exceeding other variables. A threshold line at ξ = 0.30 indicates the minimum correlation for operational relevance.</w:t>
      </w:r>
      <w:r w:rsidR="00684DFC">
        <w:rPr>
          <w:sz w:val="24"/>
          <w:szCs w:val="24"/>
          <w:lang w:val="en-US"/>
        </w:rPr>
        <w:t xml:space="preserve"> After </w:t>
      </w:r>
      <w:r w:rsidR="006B55A4">
        <w:rPr>
          <w:sz w:val="24"/>
          <w:szCs w:val="24"/>
          <w:lang w:val="en-US"/>
        </w:rPr>
        <w:t>gathering the</w:t>
      </w:r>
      <w:r w:rsidR="00684DFC">
        <w:rPr>
          <w:sz w:val="24"/>
          <w:szCs w:val="24"/>
          <w:lang w:val="en-US"/>
        </w:rPr>
        <w:t xml:space="preserve"> analysis</w:t>
      </w:r>
      <w:r w:rsidR="006B55A4">
        <w:rPr>
          <w:sz w:val="24"/>
          <w:szCs w:val="24"/>
          <w:lang w:val="en-US"/>
        </w:rPr>
        <w:t xml:space="preserve"> results</w:t>
      </w:r>
      <w:r w:rsidR="00684DFC">
        <w:rPr>
          <w:sz w:val="24"/>
          <w:szCs w:val="24"/>
          <w:lang w:val="en-US"/>
        </w:rPr>
        <w:t>, we concluded that</w:t>
      </w:r>
      <w:r w:rsidRPr="00740CD9">
        <w:rPr>
          <w:sz w:val="24"/>
          <w:szCs w:val="24"/>
          <w:lang w:val="en-US"/>
        </w:rPr>
        <w:t>:</w:t>
      </w:r>
    </w:p>
    <w:p w14:paraId="6ACFF1C4" w14:textId="18B560CC" w:rsidR="00740CD9" w:rsidRPr="00740CD9" w:rsidRDefault="00740CD9" w:rsidP="005A0DF1">
      <w:pPr>
        <w:numPr>
          <w:ilvl w:val="0"/>
          <w:numId w:val="10"/>
        </w:numPr>
        <w:jc w:val="both"/>
        <w:rPr>
          <w:sz w:val="24"/>
          <w:szCs w:val="24"/>
          <w:lang w:val="en-US"/>
        </w:rPr>
      </w:pPr>
      <w:r w:rsidRPr="00740CD9">
        <w:rPr>
          <w:sz w:val="24"/>
          <w:szCs w:val="24"/>
          <w:lang w:val="en-US"/>
        </w:rPr>
        <w:t>All top variables exceed ξ = 0.5</w:t>
      </w:r>
      <w:r w:rsidR="00684DFC">
        <w:rPr>
          <w:sz w:val="24"/>
          <w:szCs w:val="24"/>
          <w:lang w:val="en-US"/>
        </w:rPr>
        <w:t>3</w:t>
      </w:r>
    </w:p>
    <w:p w14:paraId="467AD9D3" w14:textId="23C0138C" w:rsidR="00740CD9" w:rsidRPr="00740CD9" w:rsidRDefault="00740CD9" w:rsidP="005A0DF1">
      <w:pPr>
        <w:numPr>
          <w:ilvl w:val="0"/>
          <w:numId w:val="10"/>
        </w:numPr>
        <w:jc w:val="both"/>
        <w:rPr>
          <w:sz w:val="24"/>
          <w:szCs w:val="24"/>
          <w:lang w:val="en-US"/>
        </w:rPr>
      </w:pPr>
      <w:r w:rsidRPr="00740CD9">
        <w:rPr>
          <w:sz w:val="24"/>
          <w:szCs w:val="24"/>
          <w:lang w:val="en-US"/>
        </w:rPr>
        <w:t>Radar products (RZC, EZC-20, IR-derived products) dominate</w:t>
      </w:r>
    </w:p>
    <w:p w14:paraId="5709DB03" w14:textId="72AB78B8" w:rsidR="00265114" w:rsidRPr="00C55EB2" w:rsidRDefault="00740CD9" w:rsidP="00C55EB2">
      <w:pPr>
        <w:numPr>
          <w:ilvl w:val="0"/>
          <w:numId w:val="10"/>
        </w:numPr>
        <w:jc w:val="both"/>
        <w:rPr>
          <w:sz w:val="24"/>
          <w:szCs w:val="24"/>
          <w:lang w:val="en-US"/>
        </w:rPr>
      </w:pPr>
      <w:r w:rsidRPr="00740CD9">
        <w:rPr>
          <w:sz w:val="24"/>
          <w:szCs w:val="24"/>
          <w:lang w:val="en-US"/>
        </w:rPr>
        <w:t>NWP outputs (</w:t>
      </w:r>
      <w:r w:rsidR="00684DFC">
        <w:rPr>
          <w:sz w:val="24"/>
          <w:szCs w:val="24"/>
          <w:lang w:val="en-US"/>
        </w:rPr>
        <w:t>CAPE-MU, CIN-MU, and other numerical model products</w:t>
      </w:r>
      <w:r w:rsidRPr="00740CD9">
        <w:rPr>
          <w:sz w:val="24"/>
          <w:szCs w:val="24"/>
          <w:lang w:val="en-US"/>
        </w:rPr>
        <w:t>)</w:t>
      </w:r>
      <w:r w:rsidR="00684DFC">
        <w:rPr>
          <w:sz w:val="24"/>
          <w:szCs w:val="24"/>
          <w:lang w:val="en-US"/>
        </w:rPr>
        <w:t xml:space="preserve"> have</w:t>
      </w:r>
      <w:r w:rsidRPr="00740CD9">
        <w:rPr>
          <w:sz w:val="24"/>
          <w:szCs w:val="24"/>
          <w:lang w:val="en-US"/>
        </w:rPr>
        <w:t xml:space="preserve"> </w:t>
      </w:r>
      <w:r w:rsidR="00684DFC">
        <w:rPr>
          <w:sz w:val="24"/>
          <w:szCs w:val="24"/>
          <w:lang w:val="en-US"/>
        </w:rPr>
        <w:t xml:space="preserve">       </w:t>
      </w:r>
      <w:r w:rsidRPr="00740CD9">
        <w:rPr>
          <w:sz w:val="24"/>
          <w:szCs w:val="24"/>
          <w:lang w:val="en-US"/>
        </w:rPr>
        <w:t xml:space="preserve">ξ </w:t>
      </w:r>
      <w:r w:rsidR="00684DFC" w:rsidRPr="00684DFC">
        <w:rPr>
          <w:sz w:val="24"/>
          <w:szCs w:val="24"/>
          <w:lang w:val="en-US"/>
        </w:rPr>
        <w:t>≈</w:t>
      </w:r>
      <w:r w:rsidR="00684DFC">
        <w:rPr>
          <w:sz w:val="24"/>
          <w:szCs w:val="24"/>
          <w:lang w:val="en-US"/>
        </w:rPr>
        <w:t xml:space="preserve"> </w:t>
      </w:r>
      <w:r w:rsidRPr="00740CD9">
        <w:rPr>
          <w:sz w:val="24"/>
          <w:szCs w:val="24"/>
          <w:lang w:val="en-US"/>
        </w:rPr>
        <w:t>0.5</w:t>
      </w:r>
      <w:r w:rsidR="00684DFC">
        <w:rPr>
          <w:sz w:val="24"/>
          <w:szCs w:val="24"/>
          <w:lang w:val="en-US"/>
        </w:rPr>
        <w:t>2</w:t>
      </w:r>
    </w:p>
    <w:p w14:paraId="3555D163" w14:textId="2DA20C82" w:rsidR="00740CD9" w:rsidRPr="00FF34D2" w:rsidRDefault="00740CD9" w:rsidP="00FF34D2">
      <w:pPr>
        <w:pStyle w:val="Heading1"/>
        <w:rPr>
          <w:b/>
          <w:bCs/>
          <w:sz w:val="32"/>
          <w:szCs w:val="32"/>
          <w:lang w:val="en-US"/>
        </w:rPr>
      </w:pPr>
      <w:r w:rsidRPr="00FF34D2">
        <w:rPr>
          <w:b/>
          <w:bCs/>
          <w:sz w:val="32"/>
          <w:szCs w:val="32"/>
          <w:lang w:val="en-US"/>
        </w:rPr>
        <w:t xml:space="preserve">Key </w:t>
      </w:r>
      <w:r w:rsidR="005A0DF1" w:rsidRPr="00FF34D2">
        <w:rPr>
          <w:b/>
          <w:bCs/>
          <w:sz w:val="32"/>
          <w:szCs w:val="32"/>
          <w:lang w:val="en-US"/>
        </w:rPr>
        <w:t>f</w:t>
      </w:r>
      <w:r w:rsidRPr="00FF34D2">
        <w:rPr>
          <w:b/>
          <w:bCs/>
          <w:sz w:val="32"/>
          <w:szCs w:val="32"/>
          <w:lang w:val="en-US"/>
        </w:rPr>
        <w:t xml:space="preserve">indings from </w:t>
      </w:r>
      <w:r w:rsidR="005A0DF1" w:rsidRPr="00FF34D2">
        <w:rPr>
          <w:b/>
          <w:bCs/>
          <w:sz w:val="32"/>
          <w:szCs w:val="32"/>
          <w:lang w:val="en-US"/>
        </w:rPr>
        <w:t>f</w:t>
      </w:r>
      <w:r w:rsidRPr="00FF34D2">
        <w:rPr>
          <w:b/>
          <w:bCs/>
          <w:sz w:val="32"/>
          <w:szCs w:val="32"/>
          <w:lang w:val="en-US"/>
        </w:rPr>
        <w:t xml:space="preserve">eature </w:t>
      </w:r>
      <w:r w:rsidR="005A0DF1" w:rsidRPr="00FF34D2">
        <w:rPr>
          <w:b/>
          <w:bCs/>
          <w:sz w:val="32"/>
          <w:szCs w:val="32"/>
          <w:lang w:val="en-US"/>
        </w:rPr>
        <w:t>a</w:t>
      </w:r>
      <w:r w:rsidRPr="00FF34D2">
        <w:rPr>
          <w:b/>
          <w:bCs/>
          <w:sz w:val="32"/>
          <w:szCs w:val="32"/>
          <w:lang w:val="en-US"/>
        </w:rPr>
        <w:t>nalysis</w:t>
      </w:r>
    </w:p>
    <w:p w14:paraId="7E8DA3DB" w14:textId="77777777" w:rsidR="004676E0" w:rsidRDefault="004676E0" w:rsidP="005A0DF1">
      <w:pPr>
        <w:jc w:val="both"/>
        <w:rPr>
          <w:sz w:val="24"/>
          <w:szCs w:val="24"/>
          <w:lang w:val="en-US"/>
        </w:rPr>
      </w:pPr>
    </w:p>
    <w:p w14:paraId="384E940A" w14:textId="115C5445" w:rsidR="00740CD9" w:rsidRPr="00740CD9" w:rsidRDefault="00740CD9" w:rsidP="005A0DF1">
      <w:pPr>
        <w:jc w:val="both"/>
        <w:rPr>
          <w:sz w:val="24"/>
          <w:szCs w:val="24"/>
          <w:lang w:val="en-US"/>
        </w:rPr>
      </w:pPr>
      <w:r w:rsidRPr="00740CD9">
        <w:rPr>
          <w:sz w:val="24"/>
          <w:szCs w:val="24"/>
          <w:lang w:val="en-US"/>
        </w:rPr>
        <w:t xml:space="preserve">Our Grad-CAM </w:t>
      </w:r>
      <w:r w:rsidR="00684DFC">
        <w:rPr>
          <w:sz w:val="24"/>
          <w:szCs w:val="24"/>
          <w:lang w:val="en-US"/>
        </w:rPr>
        <w:t>and</w:t>
      </w:r>
      <w:r w:rsidRPr="00740CD9">
        <w:rPr>
          <w:sz w:val="24"/>
          <w:szCs w:val="24"/>
          <w:lang w:val="en-US"/>
        </w:rPr>
        <w:t xml:space="preserve"> Xi approach</w:t>
      </w:r>
      <w:r w:rsidR="00D93FD3" w:rsidRPr="00D93FD3">
        <w:t xml:space="preserve"> </w:t>
      </w:r>
      <w:r w:rsidR="00D93FD3" w:rsidRPr="00D93FD3">
        <w:rPr>
          <w:sz w:val="24"/>
          <w:szCs w:val="24"/>
          <w:lang w:val="en-US"/>
        </w:rPr>
        <w:t>[</w:t>
      </w:r>
      <w:hyperlink w:anchor="ref2" w:history="1">
        <w:r w:rsidR="00D93FD3" w:rsidRPr="00527266">
          <w:rPr>
            <w:rStyle w:val="Hyperlink"/>
            <w:sz w:val="24"/>
            <w:szCs w:val="24"/>
            <w:lang w:val="en-US"/>
          </w:rPr>
          <w:t>2</w:t>
        </w:r>
      </w:hyperlink>
      <w:r w:rsidR="00D93FD3" w:rsidRPr="00D93FD3">
        <w:rPr>
          <w:sz w:val="24"/>
          <w:szCs w:val="24"/>
          <w:lang w:val="en-US"/>
        </w:rPr>
        <w:t xml:space="preserve">, </w:t>
      </w:r>
      <w:hyperlink w:anchor="ref3" w:history="1">
        <w:r w:rsidR="00D93FD3" w:rsidRPr="00527266">
          <w:rPr>
            <w:rStyle w:val="Hyperlink"/>
            <w:sz w:val="24"/>
            <w:szCs w:val="24"/>
            <w:lang w:val="en-US"/>
          </w:rPr>
          <w:t>3</w:t>
        </w:r>
      </w:hyperlink>
      <w:r w:rsidR="00D93FD3" w:rsidRPr="00D93FD3">
        <w:rPr>
          <w:sz w:val="24"/>
          <w:szCs w:val="24"/>
          <w:lang w:val="en-US"/>
        </w:rPr>
        <w:t>]</w:t>
      </w:r>
      <w:r w:rsidRPr="00740CD9">
        <w:rPr>
          <w:sz w:val="24"/>
          <w:szCs w:val="24"/>
          <w:lang w:val="en-US"/>
        </w:rPr>
        <w:t xml:space="preserve"> confirmed that DEM (Digital Elevation Model) data is detrimental to model training, corroborating </w:t>
      </w:r>
      <w:proofErr w:type="spellStart"/>
      <w:r w:rsidRPr="00740CD9">
        <w:rPr>
          <w:sz w:val="24"/>
          <w:szCs w:val="24"/>
          <w:lang w:val="en-US"/>
        </w:rPr>
        <w:t>MeteoSwiss's</w:t>
      </w:r>
      <w:proofErr w:type="spellEnd"/>
      <w:r w:rsidRPr="00740CD9">
        <w:rPr>
          <w:sz w:val="24"/>
          <w:szCs w:val="24"/>
          <w:lang w:val="en-US"/>
        </w:rPr>
        <w:t xml:space="preserve"> SHAP-based analysis</w:t>
      </w:r>
      <w:r w:rsidR="00D93FD3">
        <w:rPr>
          <w:sz w:val="24"/>
          <w:szCs w:val="24"/>
          <w:lang w:val="en-US"/>
        </w:rPr>
        <w:t xml:space="preserve"> [</w:t>
      </w:r>
      <w:hyperlink w:anchor="ref6" w:history="1">
        <w:r w:rsidR="00D93FD3" w:rsidRPr="00BD6B3D">
          <w:rPr>
            <w:rStyle w:val="Hyperlink"/>
            <w:sz w:val="24"/>
            <w:szCs w:val="24"/>
            <w:lang w:val="en-US"/>
          </w:rPr>
          <w:t>6</w:t>
        </w:r>
      </w:hyperlink>
      <w:r w:rsidR="00D93FD3">
        <w:rPr>
          <w:sz w:val="24"/>
          <w:szCs w:val="24"/>
          <w:lang w:val="en-US"/>
        </w:rPr>
        <w:t>]</w:t>
      </w:r>
      <w:r w:rsidRPr="00740CD9">
        <w:rPr>
          <w:sz w:val="24"/>
          <w:szCs w:val="24"/>
          <w:lang w:val="en-US"/>
        </w:rPr>
        <w:t>. The Romanian topography's strong orographic forcing patterns may introduce overfitting when included in training.</w:t>
      </w:r>
    </w:p>
    <w:p w14:paraId="399222A5" w14:textId="25CD5D3E" w:rsidR="00740CD9" w:rsidRPr="00740CD9" w:rsidRDefault="00740CD9" w:rsidP="005A0DF1">
      <w:pPr>
        <w:jc w:val="both"/>
        <w:rPr>
          <w:sz w:val="24"/>
          <w:szCs w:val="24"/>
          <w:lang w:val="en-US"/>
        </w:rPr>
      </w:pPr>
      <w:r w:rsidRPr="00740CD9">
        <w:rPr>
          <w:sz w:val="24"/>
          <w:szCs w:val="24"/>
          <w:lang w:val="en-US"/>
        </w:rPr>
        <w:t xml:space="preserve">While </w:t>
      </w:r>
      <w:proofErr w:type="spellStart"/>
      <w:r w:rsidRPr="00740CD9">
        <w:rPr>
          <w:sz w:val="24"/>
          <w:szCs w:val="24"/>
          <w:lang w:val="en-US"/>
        </w:rPr>
        <w:t>MeteoSwiss</w:t>
      </w:r>
      <w:proofErr w:type="spellEnd"/>
      <w:r w:rsidRPr="00740CD9">
        <w:rPr>
          <w:sz w:val="24"/>
          <w:szCs w:val="24"/>
          <w:lang w:val="en-US"/>
        </w:rPr>
        <w:t xml:space="preserve"> identified DEM as problematic, our analysis additionally revealed that NWP (Numerical Weather Prediction) products, though having measurable importance (ξ ≈ 0.5</w:t>
      </w:r>
      <w:r w:rsidR="00684DFC">
        <w:rPr>
          <w:sz w:val="24"/>
          <w:szCs w:val="24"/>
          <w:lang w:val="en-US"/>
        </w:rPr>
        <w:t>2</w:t>
      </w:r>
      <w:r w:rsidRPr="00740CD9">
        <w:rPr>
          <w:sz w:val="24"/>
          <w:szCs w:val="24"/>
          <w:lang w:val="en-US"/>
        </w:rPr>
        <w:t>), contribute marginally compared to direct observations. Given their computational cost and latency in operational systems, NWP products are candidates for exclusion in resource-constrained deployments.</w:t>
      </w:r>
    </w:p>
    <w:p w14:paraId="192373CB" w14:textId="3023DB55" w:rsidR="00A4651F" w:rsidRDefault="00740CD9" w:rsidP="005A0DF1">
      <w:pPr>
        <w:jc w:val="both"/>
        <w:rPr>
          <w:sz w:val="24"/>
          <w:szCs w:val="24"/>
          <w:lang w:val="en-US"/>
        </w:rPr>
      </w:pPr>
      <w:r w:rsidRPr="00740CD9">
        <w:rPr>
          <w:sz w:val="24"/>
          <w:szCs w:val="24"/>
          <w:lang w:val="en-US"/>
        </w:rPr>
        <w:t>For operational Romanian nowcasting, the essential input configuration includes</w:t>
      </w:r>
      <w:r w:rsidR="009B522A">
        <w:rPr>
          <w:sz w:val="24"/>
          <w:szCs w:val="24"/>
          <w:lang w:val="en-US"/>
        </w:rPr>
        <w:t xml:space="preserve"> r</w:t>
      </w:r>
      <w:r w:rsidRPr="00740CD9">
        <w:rPr>
          <w:sz w:val="24"/>
          <w:szCs w:val="24"/>
          <w:lang w:val="en-US"/>
        </w:rPr>
        <w:t>adar products</w:t>
      </w:r>
      <w:r w:rsidR="009B522A">
        <w:rPr>
          <w:sz w:val="24"/>
          <w:szCs w:val="24"/>
          <w:lang w:val="en-US"/>
        </w:rPr>
        <w:t>, lightning occurrence rate, s</w:t>
      </w:r>
      <w:r w:rsidRPr="00740CD9">
        <w:rPr>
          <w:sz w:val="24"/>
          <w:szCs w:val="24"/>
          <w:lang w:val="en-US"/>
        </w:rPr>
        <w:t xml:space="preserve">atellite </w:t>
      </w:r>
      <w:r w:rsidR="009B522A">
        <w:rPr>
          <w:sz w:val="24"/>
          <w:szCs w:val="24"/>
          <w:lang w:val="en-US"/>
        </w:rPr>
        <w:t xml:space="preserve">data, and </w:t>
      </w:r>
      <w:r w:rsidRPr="00740CD9">
        <w:rPr>
          <w:sz w:val="24"/>
          <w:szCs w:val="24"/>
          <w:lang w:val="en-US"/>
        </w:rPr>
        <w:t>NWCSAF products</w:t>
      </w:r>
      <w:r w:rsidR="009B522A">
        <w:rPr>
          <w:sz w:val="24"/>
          <w:szCs w:val="24"/>
          <w:lang w:val="en-US"/>
        </w:rPr>
        <w:t xml:space="preserve">. </w:t>
      </w:r>
      <w:r w:rsidRPr="00740CD9">
        <w:rPr>
          <w:sz w:val="24"/>
          <w:szCs w:val="24"/>
          <w:lang w:val="en-US"/>
        </w:rPr>
        <w:t xml:space="preserve">This reduced </w:t>
      </w:r>
      <w:r w:rsidRPr="00740CD9">
        <w:rPr>
          <w:sz w:val="24"/>
          <w:szCs w:val="24"/>
          <w:lang w:val="en-US"/>
        </w:rPr>
        <w:lastRenderedPageBreak/>
        <w:t>feature set maintains prediction quality while significantly decreasing data ingestion and preprocessing overhead.</w:t>
      </w:r>
    </w:p>
    <w:p w14:paraId="4F7A32D2" w14:textId="3BFE288B" w:rsidR="00CB3104" w:rsidRPr="00FF34D2" w:rsidRDefault="00684DFC" w:rsidP="00FF34D2">
      <w:pPr>
        <w:pStyle w:val="Heading1"/>
        <w:rPr>
          <w:b/>
          <w:bCs/>
          <w:sz w:val="32"/>
          <w:szCs w:val="32"/>
          <w:lang w:val="en-US"/>
        </w:rPr>
      </w:pPr>
      <w:r w:rsidRPr="00FF34D2">
        <w:rPr>
          <w:b/>
          <w:bCs/>
          <w:sz w:val="32"/>
          <w:szCs w:val="32"/>
          <w:lang w:val="en-US"/>
        </w:rPr>
        <w:t>P</w:t>
      </w:r>
      <w:r w:rsidR="005A0DF1" w:rsidRPr="00FF34D2">
        <w:rPr>
          <w:b/>
          <w:bCs/>
          <w:sz w:val="32"/>
          <w:szCs w:val="32"/>
          <w:lang w:val="en-US"/>
        </w:rPr>
        <w:t>re-trained COALITION-4</w:t>
      </w:r>
      <w:r w:rsidRPr="00FF34D2">
        <w:rPr>
          <w:b/>
          <w:bCs/>
          <w:sz w:val="32"/>
          <w:szCs w:val="32"/>
          <w:lang w:val="en-US"/>
        </w:rPr>
        <w:t xml:space="preserve"> performance</w:t>
      </w:r>
    </w:p>
    <w:p w14:paraId="0E5F0C96" w14:textId="5658504E" w:rsidR="008677C1" w:rsidRDefault="003E30CF" w:rsidP="00B2210C">
      <w:pPr>
        <w:jc w:val="center"/>
        <w:rPr>
          <w:sz w:val="24"/>
          <w:szCs w:val="24"/>
          <w:lang w:val="en-US"/>
        </w:rPr>
      </w:pPr>
      <w:r w:rsidRPr="003E30CF">
        <w:rPr>
          <w:noProof/>
          <w:sz w:val="24"/>
          <w:szCs w:val="24"/>
        </w:rPr>
        <w:drawing>
          <wp:inline distT="0" distB="0" distL="0" distR="0" wp14:anchorId="150DAA5D" wp14:editId="2D1A2155">
            <wp:extent cx="1820545" cy="5300775"/>
            <wp:effectExtent l="0" t="0" r="8255" b="0"/>
            <wp:docPr id="20" name="Picture 4">
              <a:extLst xmlns:a="http://schemas.openxmlformats.org/drawingml/2006/main">
                <a:ext uri="{FF2B5EF4-FFF2-40B4-BE49-F238E27FC236}">
                  <a16:creationId xmlns:a16="http://schemas.microsoft.com/office/drawing/2014/main" id="{73E7DDB3-DB74-B422-C115-C653434B68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3E7DDB3-DB74-B422-C115-C653434B688A}"/>
                        </a:ext>
                      </a:extLst>
                    </pic:cNvPr>
                    <pic:cNvPicPr>
                      <a:picLocks noChangeAspect="1"/>
                    </pic:cNvPicPr>
                  </pic:nvPicPr>
                  <pic:blipFill rotWithShape="1">
                    <a:blip r:embed="rId18"/>
                    <a:srcRect l="28479" t="9216" b="7487"/>
                    <a:stretch/>
                  </pic:blipFill>
                  <pic:spPr>
                    <a:xfrm>
                      <a:off x="0" y="0"/>
                      <a:ext cx="1822872" cy="5307551"/>
                    </a:xfrm>
                    <a:prstGeom prst="rect">
                      <a:avLst/>
                    </a:prstGeom>
                  </pic:spPr>
                </pic:pic>
              </a:graphicData>
            </a:graphic>
          </wp:inline>
        </w:drawing>
      </w:r>
    </w:p>
    <w:p w14:paraId="566DDA4A" w14:textId="144309B8" w:rsidR="00B2210C" w:rsidRPr="00740CD9" w:rsidRDefault="00B2210C" w:rsidP="00B2210C">
      <w:pPr>
        <w:jc w:val="center"/>
        <w:rPr>
          <w:sz w:val="24"/>
          <w:szCs w:val="24"/>
          <w:lang w:val="en-US"/>
        </w:rPr>
      </w:pPr>
      <w:r w:rsidRPr="00740CD9">
        <w:rPr>
          <w:sz w:val="24"/>
          <w:szCs w:val="24"/>
          <w:lang w:val="en-US"/>
        </w:rPr>
        <w:t>Figure</w:t>
      </w:r>
      <w:r>
        <w:rPr>
          <w:sz w:val="24"/>
          <w:szCs w:val="24"/>
          <w:lang w:val="en-US"/>
        </w:rPr>
        <w:t xml:space="preserve"> </w:t>
      </w:r>
      <w:r w:rsidR="0053298F">
        <w:rPr>
          <w:sz w:val="24"/>
          <w:szCs w:val="24"/>
          <w:lang w:val="en-US"/>
        </w:rPr>
        <w:t>9</w:t>
      </w:r>
      <w:r>
        <w:rPr>
          <w:sz w:val="24"/>
          <w:szCs w:val="24"/>
          <w:lang w:val="en-US"/>
        </w:rPr>
        <w:t>.</w:t>
      </w:r>
      <w:r w:rsidRPr="00740CD9">
        <w:rPr>
          <w:sz w:val="24"/>
          <w:szCs w:val="24"/>
          <w:lang w:val="en-US"/>
        </w:rPr>
        <w:t xml:space="preserve"> Reflectivity prediction</w:t>
      </w:r>
      <w:r w:rsidR="00447950">
        <w:rPr>
          <w:sz w:val="24"/>
          <w:szCs w:val="24"/>
          <w:lang w:val="en-US"/>
        </w:rPr>
        <w:t xml:space="preserve"> (pre-trained COALITION-4)</w:t>
      </w:r>
    </w:p>
    <w:p w14:paraId="2F743F3D" w14:textId="77777777" w:rsidR="00B2210C" w:rsidRDefault="00B2210C" w:rsidP="00B2210C">
      <w:pPr>
        <w:rPr>
          <w:sz w:val="24"/>
          <w:szCs w:val="24"/>
          <w:lang w:val="en-US"/>
        </w:rPr>
      </w:pPr>
    </w:p>
    <w:p w14:paraId="4F5C38C0" w14:textId="1CF302A7" w:rsidR="00B2210C" w:rsidRPr="00740CD9" w:rsidRDefault="00B2210C" w:rsidP="00B2210C">
      <w:pPr>
        <w:jc w:val="both"/>
        <w:rPr>
          <w:sz w:val="24"/>
          <w:szCs w:val="24"/>
          <w:lang w:val="en-US"/>
        </w:rPr>
      </w:pPr>
      <w:r w:rsidRPr="00740CD9">
        <w:rPr>
          <w:sz w:val="24"/>
          <w:szCs w:val="24"/>
          <w:lang w:val="en-US"/>
        </w:rPr>
        <w:t>Th</w:t>
      </w:r>
      <w:r>
        <w:rPr>
          <w:sz w:val="24"/>
          <w:szCs w:val="24"/>
          <w:lang w:val="en-US"/>
        </w:rPr>
        <w:t xml:space="preserve">e predictions from the above analysis </w:t>
      </w:r>
      <w:r w:rsidRPr="00740CD9">
        <w:rPr>
          <w:sz w:val="24"/>
          <w:szCs w:val="24"/>
          <w:lang w:val="en-US"/>
        </w:rPr>
        <w:t xml:space="preserve">represents </w:t>
      </w:r>
      <w:r>
        <w:rPr>
          <w:sz w:val="24"/>
          <w:szCs w:val="24"/>
          <w:lang w:val="en-US"/>
        </w:rPr>
        <w:t xml:space="preserve">a </w:t>
      </w:r>
      <w:r w:rsidRPr="00740CD9">
        <w:rPr>
          <w:sz w:val="24"/>
          <w:szCs w:val="24"/>
          <w:lang w:val="en-US"/>
        </w:rPr>
        <w:t>weak convection:</w:t>
      </w:r>
    </w:p>
    <w:p w14:paraId="54B300FB" w14:textId="69CA1874" w:rsidR="00B2210C" w:rsidRPr="00740CD9" w:rsidRDefault="00B2210C" w:rsidP="00181123">
      <w:pPr>
        <w:numPr>
          <w:ilvl w:val="0"/>
          <w:numId w:val="16"/>
        </w:numPr>
        <w:jc w:val="both"/>
        <w:rPr>
          <w:sz w:val="24"/>
          <w:szCs w:val="24"/>
          <w:lang w:val="en-US"/>
        </w:rPr>
      </w:pPr>
      <w:r w:rsidRPr="00740CD9">
        <w:rPr>
          <w:sz w:val="24"/>
          <w:szCs w:val="24"/>
          <w:lang w:val="en-US"/>
        </w:rPr>
        <w:t>Predominantly low-reflectivity fields across all timesteps</w:t>
      </w:r>
    </w:p>
    <w:p w14:paraId="24DC6D38" w14:textId="77777777" w:rsidR="00B2210C" w:rsidRPr="00740CD9" w:rsidRDefault="00B2210C" w:rsidP="00B2210C">
      <w:pPr>
        <w:numPr>
          <w:ilvl w:val="0"/>
          <w:numId w:val="16"/>
        </w:numPr>
        <w:jc w:val="both"/>
        <w:rPr>
          <w:sz w:val="24"/>
          <w:szCs w:val="24"/>
          <w:lang w:val="en-US"/>
        </w:rPr>
      </w:pPr>
      <w:r w:rsidRPr="00740CD9">
        <w:rPr>
          <w:sz w:val="24"/>
          <w:szCs w:val="24"/>
          <w:lang w:val="en-US"/>
        </w:rPr>
        <w:t>Very few pixels in elevated reflectivity categories</w:t>
      </w:r>
    </w:p>
    <w:p w14:paraId="598371F3" w14:textId="5FBF12A9" w:rsidR="00265114" w:rsidRPr="00F23D94" w:rsidRDefault="00B2210C" w:rsidP="00F23D94">
      <w:pPr>
        <w:jc w:val="both"/>
        <w:rPr>
          <w:sz w:val="24"/>
          <w:szCs w:val="24"/>
          <w:lang w:val="en-US"/>
        </w:rPr>
      </w:pPr>
      <w:r w:rsidRPr="009C4AB3">
        <w:rPr>
          <w:sz w:val="24"/>
          <w:szCs w:val="24"/>
          <w:lang w:val="en-US"/>
        </w:rPr>
        <w:t>The model predicts minimal convective development</w:t>
      </w:r>
      <w:r w:rsidR="000A18CB">
        <w:rPr>
          <w:sz w:val="24"/>
          <w:szCs w:val="24"/>
          <w:lang w:val="en-US"/>
        </w:rPr>
        <w:t xml:space="preserve"> </w:t>
      </w:r>
      <w:r w:rsidR="00FA18E1">
        <w:rPr>
          <w:sz w:val="24"/>
          <w:szCs w:val="24"/>
          <w:lang w:val="en-US"/>
        </w:rPr>
        <w:t>with little to no deviation across timestamps of the convective cell</w:t>
      </w:r>
      <w:r w:rsidRPr="009C4AB3">
        <w:rPr>
          <w:sz w:val="24"/>
          <w:szCs w:val="24"/>
          <w:lang w:val="en-US"/>
        </w:rPr>
        <w:t>.</w:t>
      </w:r>
      <w:r w:rsidR="00FA18E1">
        <w:rPr>
          <w:sz w:val="24"/>
          <w:szCs w:val="24"/>
          <w:lang w:val="en-US"/>
        </w:rPr>
        <w:t xml:space="preserve"> </w:t>
      </w:r>
      <w:r w:rsidR="005A0DF1">
        <w:rPr>
          <w:sz w:val="24"/>
          <w:szCs w:val="24"/>
          <w:lang w:val="en-US"/>
        </w:rPr>
        <w:t xml:space="preserve">This </w:t>
      </w:r>
      <w:r w:rsidR="004676E0">
        <w:rPr>
          <w:sz w:val="24"/>
          <w:szCs w:val="24"/>
          <w:lang w:val="en-US"/>
        </w:rPr>
        <w:t>indicates that a data-driven solution</w:t>
      </w:r>
      <w:r w:rsidR="00FA18E1">
        <w:rPr>
          <w:sz w:val="24"/>
          <w:szCs w:val="24"/>
          <w:lang w:val="en-US"/>
        </w:rPr>
        <w:t>, such as COALITION-4 trained on all available products,</w:t>
      </w:r>
      <w:r w:rsidR="004676E0">
        <w:rPr>
          <w:sz w:val="24"/>
          <w:szCs w:val="24"/>
          <w:lang w:val="en-US"/>
        </w:rPr>
        <w:t xml:space="preserve"> is insufficient for accurate operational analysis and other enhancements need to be considered</w:t>
      </w:r>
      <w:r w:rsidR="009544D8">
        <w:rPr>
          <w:sz w:val="24"/>
          <w:szCs w:val="24"/>
          <w:lang w:val="en-US"/>
        </w:rPr>
        <w:t>.</w:t>
      </w:r>
    </w:p>
    <w:p w14:paraId="0C352FCB" w14:textId="749E09F5" w:rsidR="00740CD9" w:rsidRPr="00FF34D2" w:rsidRDefault="00740CD9" w:rsidP="00FF34D2">
      <w:pPr>
        <w:pStyle w:val="Heading1"/>
        <w:rPr>
          <w:b/>
          <w:bCs/>
          <w:sz w:val="32"/>
          <w:szCs w:val="32"/>
          <w:lang w:val="en-US"/>
        </w:rPr>
      </w:pPr>
      <w:bookmarkStart w:id="1" w:name="distill_res"/>
      <w:r w:rsidRPr="00FF34D2">
        <w:rPr>
          <w:b/>
          <w:bCs/>
          <w:sz w:val="32"/>
          <w:szCs w:val="32"/>
          <w:lang w:val="en-US"/>
        </w:rPr>
        <w:lastRenderedPageBreak/>
        <w:t xml:space="preserve">Distilled </w:t>
      </w:r>
      <w:r w:rsidR="005A0DF1" w:rsidRPr="00FF34D2">
        <w:rPr>
          <w:b/>
          <w:bCs/>
          <w:sz w:val="32"/>
          <w:szCs w:val="32"/>
          <w:lang w:val="en-US"/>
        </w:rPr>
        <w:t>m</w:t>
      </w:r>
      <w:r w:rsidRPr="00FF34D2">
        <w:rPr>
          <w:b/>
          <w:bCs/>
          <w:sz w:val="32"/>
          <w:szCs w:val="32"/>
          <w:lang w:val="en-US"/>
        </w:rPr>
        <w:t xml:space="preserve">odel </w:t>
      </w:r>
      <w:r w:rsidR="005A0DF1" w:rsidRPr="00FF34D2">
        <w:rPr>
          <w:b/>
          <w:bCs/>
          <w:sz w:val="32"/>
          <w:szCs w:val="32"/>
          <w:lang w:val="en-US"/>
        </w:rPr>
        <w:t>p</w:t>
      </w:r>
      <w:r w:rsidRPr="00FF34D2">
        <w:rPr>
          <w:b/>
          <w:bCs/>
          <w:sz w:val="32"/>
          <w:szCs w:val="32"/>
          <w:lang w:val="en-US"/>
        </w:rPr>
        <w:t>erformance</w:t>
      </w:r>
    </w:p>
    <w:bookmarkEnd w:id="1"/>
    <w:p w14:paraId="19956C21" w14:textId="07CACF26" w:rsidR="005A0DF1" w:rsidRDefault="005A0DF1" w:rsidP="00740CD9">
      <w:pPr>
        <w:rPr>
          <w:sz w:val="24"/>
          <w:szCs w:val="24"/>
          <w:lang w:val="en-US"/>
        </w:rPr>
      </w:pPr>
    </w:p>
    <w:p w14:paraId="6F772628" w14:textId="4DD457CA" w:rsidR="00740CD9" w:rsidRPr="00740CD9" w:rsidRDefault="00740CD9" w:rsidP="000A18CB">
      <w:pPr>
        <w:jc w:val="both"/>
        <w:rPr>
          <w:sz w:val="24"/>
          <w:szCs w:val="24"/>
          <w:lang w:val="en-US"/>
        </w:rPr>
      </w:pPr>
      <w:r w:rsidRPr="00740CD9">
        <w:rPr>
          <w:sz w:val="24"/>
          <w:szCs w:val="24"/>
          <w:lang w:val="en-US"/>
        </w:rPr>
        <w:t>The following results showcase the distilled, fine-tuned model trained on radar, satellite, NWCSAF, and lightning data (excluding NWP and DEM products) for predicting radar reflectivity (BZC).</w:t>
      </w:r>
    </w:p>
    <w:p w14:paraId="088E0E47" w14:textId="0BE25AF0" w:rsidR="00B2210C" w:rsidRDefault="0094729E" w:rsidP="00A4651F">
      <w:pPr>
        <w:jc w:val="center"/>
        <w:rPr>
          <w:b/>
          <w:bCs/>
          <w:sz w:val="24"/>
          <w:szCs w:val="24"/>
          <w:lang w:val="en-US"/>
        </w:rPr>
      </w:pPr>
      <w:r w:rsidRPr="0094729E">
        <w:rPr>
          <w:b/>
          <w:bCs/>
          <w:noProof/>
          <w:sz w:val="24"/>
          <w:szCs w:val="24"/>
        </w:rPr>
        <w:drawing>
          <wp:anchor distT="0" distB="0" distL="114300" distR="114300" simplePos="0" relativeHeight="251665408" behindDoc="0" locked="0" layoutInCell="1" allowOverlap="1" wp14:anchorId="4AF6F8B0" wp14:editId="1C9002F4">
            <wp:simplePos x="0" y="0"/>
            <wp:positionH relativeFrom="column">
              <wp:posOffset>-292100</wp:posOffset>
            </wp:positionH>
            <wp:positionV relativeFrom="paragraph">
              <wp:posOffset>114300</wp:posOffset>
            </wp:positionV>
            <wp:extent cx="1873250" cy="5261650"/>
            <wp:effectExtent l="0" t="0" r="0" b="0"/>
            <wp:wrapNone/>
            <wp:docPr id="19" name="Picture 3">
              <a:extLst xmlns:a="http://schemas.openxmlformats.org/drawingml/2006/main">
                <a:ext uri="{FF2B5EF4-FFF2-40B4-BE49-F238E27FC236}">
                  <a16:creationId xmlns:a16="http://schemas.microsoft.com/office/drawing/2014/main" id="{4A720CFA-B63B-6089-9A51-79216C92EC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A720CFA-B63B-6089-9A51-79216C92EC68}"/>
                        </a:ext>
                      </a:extLst>
                    </pic:cNvPr>
                    <pic:cNvPicPr>
                      <a:picLocks noChangeAspect="1"/>
                    </pic:cNvPicPr>
                  </pic:nvPicPr>
                  <pic:blipFill rotWithShape="1">
                    <a:blip r:embed="rId19" cstate="print">
                      <a:extLst>
                        <a:ext uri="{28A0092B-C50C-407E-A947-70E740481C1C}">
                          <a14:useLocalDpi xmlns:a14="http://schemas.microsoft.com/office/drawing/2010/main" val="0"/>
                        </a:ext>
                      </a:extLst>
                    </a:blip>
                    <a:srcRect l="26374" t="9536" b="7743"/>
                    <a:stretch/>
                  </pic:blipFill>
                  <pic:spPr>
                    <a:xfrm>
                      <a:off x="0" y="0"/>
                      <a:ext cx="1873250" cy="5261650"/>
                    </a:xfrm>
                    <a:prstGeom prst="rect">
                      <a:avLst/>
                    </a:prstGeom>
                  </pic:spPr>
                </pic:pic>
              </a:graphicData>
            </a:graphic>
            <wp14:sizeRelH relativeFrom="margin">
              <wp14:pctWidth>0</wp14:pctWidth>
            </wp14:sizeRelH>
            <wp14:sizeRelV relativeFrom="margin">
              <wp14:pctHeight>0</wp14:pctHeight>
            </wp14:sizeRelV>
          </wp:anchor>
        </w:drawing>
      </w:r>
    </w:p>
    <w:p w14:paraId="6C944C9F" w14:textId="1E35AAB3" w:rsidR="002807A4" w:rsidRDefault="002807A4" w:rsidP="00A4651F">
      <w:pPr>
        <w:jc w:val="center"/>
        <w:rPr>
          <w:b/>
          <w:bCs/>
          <w:sz w:val="24"/>
          <w:szCs w:val="24"/>
          <w:lang w:val="en-US"/>
        </w:rPr>
      </w:pPr>
    </w:p>
    <w:p w14:paraId="29EA09D9" w14:textId="4A9B64B7" w:rsidR="002807A4" w:rsidRDefault="002807A4" w:rsidP="00A4651F">
      <w:pPr>
        <w:jc w:val="center"/>
        <w:rPr>
          <w:b/>
          <w:bCs/>
          <w:sz w:val="24"/>
          <w:szCs w:val="24"/>
          <w:lang w:val="en-US"/>
        </w:rPr>
      </w:pPr>
    </w:p>
    <w:p w14:paraId="1C63CD08" w14:textId="3BBD7E2E" w:rsidR="002807A4" w:rsidRDefault="002807A4" w:rsidP="00A4651F">
      <w:pPr>
        <w:jc w:val="center"/>
        <w:rPr>
          <w:b/>
          <w:bCs/>
          <w:sz w:val="24"/>
          <w:szCs w:val="24"/>
          <w:lang w:val="en-US"/>
        </w:rPr>
      </w:pPr>
    </w:p>
    <w:p w14:paraId="6F9E6F1E" w14:textId="4191C87C" w:rsidR="002807A4" w:rsidRDefault="002807A4" w:rsidP="00A4651F">
      <w:pPr>
        <w:jc w:val="center"/>
        <w:rPr>
          <w:b/>
          <w:bCs/>
          <w:sz w:val="24"/>
          <w:szCs w:val="24"/>
          <w:lang w:val="en-US"/>
        </w:rPr>
      </w:pPr>
    </w:p>
    <w:p w14:paraId="74AF6BD9" w14:textId="5B7B8F48" w:rsidR="002807A4" w:rsidRDefault="002807A4" w:rsidP="00A4651F">
      <w:pPr>
        <w:jc w:val="center"/>
        <w:rPr>
          <w:b/>
          <w:bCs/>
          <w:sz w:val="24"/>
          <w:szCs w:val="24"/>
          <w:lang w:val="en-US"/>
        </w:rPr>
      </w:pPr>
    </w:p>
    <w:p w14:paraId="3082A56E" w14:textId="730B1D5C" w:rsidR="002807A4" w:rsidRDefault="002807A4" w:rsidP="00A4651F">
      <w:pPr>
        <w:jc w:val="center"/>
        <w:rPr>
          <w:b/>
          <w:bCs/>
          <w:sz w:val="24"/>
          <w:szCs w:val="24"/>
          <w:lang w:val="en-US"/>
        </w:rPr>
      </w:pPr>
    </w:p>
    <w:p w14:paraId="729FB19E" w14:textId="5F99AAEB" w:rsidR="002807A4" w:rsidRDefault="002807A4" w:rsidP="00A4651F">
      <w:pPr>
        <w:jc w:val="center"/>
        <w:rPr>
          <w:b/>
          <w:bCs/>
          <w:sz w:val="24"/>
          <w:szCs w:val="24"/>
          <w:lang w:val="en-US"/>
        </w:rPr>
      </w:pPr>
    </w:p>
    <w:p w14:paraId="5E110DA8" w14:textId="179C209D" w:rsidR="002807A4" w:rsidRDefault="002807A4" w:rsidP="00A4651F">
      <w:pPr>
        <w:jc w:val="center"/>
        <w:rPr>
          <w:b/>
          <w:bCs/>
          <w:sz w:val="24"/>
          <w:szCs w:val="24"/>
          <w:lang w:val="en-US"/>
        </w:rPr>
      </w:pPr>
    </w:p>
    <w:p w14:paraId="46007017" w14:textId="7B348274" w:rsidR="002807A4" w:rsidRDefault="002807A4" w:rsidP="00A4651F">
      <w:pPr>
        <w:jc w:val="center"/>
        <w:rPr>
          <w:b/>
          <w:bCs/>
          <w:sz w:val="24"/>
          <w:szCs w:val="24"/>
          <w:lang w:val="en-US"/>
        </w:rPr>
      </w:pPr>
    </w:p>
    <w:p w14:paraId="36F07D93" w14:textId="253EE80B" w:rsidR="002807A4" w:rsidRDefault="0094729E" w:rsidP="00A4651F">
      <w:pPr>
        <w:jc w:val="center"/>
        <w:rPr>
          <w:b/>
          <w:bCs/>
          <w:sz w:val="24"/>
          <w:szCs w:val="24"/>
          <w:lang w:val="en-US"/>
        </w:rPr>
      </w:pPr>
      <w:r w:rsidRPr="0094729E">
        <w:rPr>
          <w:b/>
          <w:bCs/>
          <w:noProof/>
          <w:sz w:val="24"/>
          <w:szCs w:val="24"/>
        </w:rPr>
        <w:drawing>
          <wp:anchor distT="0" distB="0" distL="114300" distR="114300" simplePos="0" relativeHeight="251664384" behindDoc="0" locked="0" layoutInCell="1" allowOverlap="1" wp14:anchorId="44852C89" wp14:editId="55603B75">
            <wp:simplePos x="0" y="0"/>
            <wp:positionH relativeFrom="column">
              <wp:posOffset>1689100</wp:posOffset>
            </wp:positionH>
            <wp:positionV relativeFrom="paragraph">
              <wp:posOffset>4445</wp:posOffset>
            </wp:positionV>
            <wp:extent cx="4802505" cy="1409700"/>
            <wp:effectExtent l="0" t="0" r="0" b="0"/>
            <wp:wrapNone/>
            <wp:docPr id="18" name="Picture 5">
              <a:extLst xmlns:a="http://schemas.openxmlformats.org/drawingml/2006/main">
                <a:ext uri="{FF2B5EF4-FFF2-40B4-BE49-F238E27FC236}">
                  <a16:creationId xmlns:a16="http://schemas.microsoft.com/office/drawing/2014/main" id="{2D7052AF-26EC-DBE9-59ED-872C52581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D7052AF-26EC-DBE9-59ED-872C525818F2}"/>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02505" cy="1409700"/>
                    </a:xfrm>
                    <a:prstGeom prst="rect">
                      <a:avLst/>
                    </a:prstGeom>
                  </pic:spPr>
                </pic:pic>
              </a:graphicData>
            </a:graphic>
          </wp:anchor>
        </w:drawing>
      </w:r>
    </w:p>
    <w:p w14:paraId="15688807" w14:textId="66372DDC" w:rsidR="002807A4" w:rsidRDefault="002807A4" w:rsidP="00A4651F">
      <w:pPr>
        <w:jc w:val="center"/>
        <w:rPr>
          <w:b/>
          <w:bCs/>
          <w:sz w:val="24"/>
          <w:szCs w:val="24"/>
          <w:lang w:val="en-US"/>
        </w:rPr>
      </w:pPr>
    </w:p>
    <w:p w14:paraId="6DE74F66" w14:textId="5DDDED45" w:rsidR="002807A4" w:rsidRDefault="002807A4" w:rsidP="00A4651F">
      <w:pPr>
        <w:jc w:val="center"/>
        <w:rPr>
          <w:b/>
          <w:bCs/>
          <w:sz w:val="24"/>
          <w:szCs w:val="24"/>
          <w:lang w:val="en-US"/>
        </w:rPr>
      </w:pPr>
    </w:p>
    <w:p w14:paraId="25E45B97" w14:textId="449A7C6F" w:rsidR="002807A4" w:rsidRDefault="002807A4" w:rsidP="00A4651F">
      <w:pPr>
        <w:jc w:val="center"/>
        <w:rPr>
          <w:b/>
          <w:bCs/>
          <w:sz w:val="24"/>
          <w:szCs w:val="24"/>
          <w:lang w:val="en-US"/>
        </w:rPr>
      </w:pPr>
    </w:p>
    <w:p w14:paraId="75A47A39" w14:textId="41F1DCFC" w:rsidR="002807A4" w:rsidRDefault="002807A4" w:rsidP="00A4651F">
      <w:pPr>
        <w:jc w:val="center"/>
        <w:rPr>
          <w:b/>
          <w:bCs/>
          <w:sz w:val="24"/>
          <w:szCs w:val="24"/>
          <w:lang w:val="en-US"/>
        </w:rPr>
      </w:pPr>
    </w:p>
    <w:p w14:paraId="76B7882F" w14:textId="02DC0232" w:rsidR="002807A4" w:rsidRDefault="002807A4" w:rsidP="00A4651F">
      <w:pPr>
        <w:jc w:val="center"/>
        <w:rPr>
          <w:b/>
          <w:bCs/>
          <w:sz w:val="24"/>
          <w:szCs w:val="24"/>
          <w:lang w:val="en-US"/>
        </w:rPr>
      </w:pPr>
    </w:p>
    <w:p w14:paraId="17D3E482" w14:textId="7012C1C5" w:rsidR="002807A4" w:rsidRDefault="002807A4" w:rsidP="00A4651F">
      <w:pPr>
        <w:jc w:val="center"/>
        <w:rPr>
          <w:b/>
          <w:bCs/>
          <w:sz w:val="24"/>
          <w:szCs w:val="24"/>
          <w:lang w:val="en-US"/>
        </w:rPr>
      </w:pPr>
    </w:p>
    <w:p w14:paraId="1AA08D1E" w14:textId="2C869707" w:rsidR="002807A4" w:rsidRDefault="002807A4" w:rsidP="00A4651F">
      <w:pPr>
        <w:jc w:val="center"/>
        <w:rPr>
          <w:b/>
          <w:bCs/>
          <w:sz w:val="24"/>
          <w:szCs w:val="24"/>
          <w:lang w:val="en-US"/>
        </w:rPr>
      </w:pPr>
    </w:p>
    <w:p w14:paraId="22A2FFE4" w14:textId="77777777" w:rsidR="002807A4" w:rsidRDefault="002807A4" w:rsidP="00A4651F">
      <w:pPr>
        <w:jc w:val="center"/>
        <w:rPr>
          <w:b/>
          <w:bCs/>
          <w:sz w:val="24"/>
          <w:szCs w:val="24"/>
          <w:lang w:val="en-US"/>
        </w:rPr>
      </w:pPr>
    </w:p>
    <w:p w14:paraId="7CD48B44" w14:textId="5AD2D7DE" w:rsidR="002807A4" w:rsidRDefault="002807A4" w:rsidP="00A4651F">
      <w:pPr>
        <w:jc w:val="center"/>
        <w:rPr>
          <w:b/>
          <w:bCs/>
          <w:sz w:val="24"/>
          <w:szCs w:val="24"/>
          <w:lang w:val="en-US"/>
        </w:rPr>
      </w:pPr>
    </w:p>
    <w:p w14:paraId="0710DF76" w14:textId="2D596DD0" w:rsidR="002807A4" w:rsidRDefault="002807A4" w:rsidP="00A4651F">
      <w:pPr>
        <w:jc w:val="center"/>
        <w:rPr>
          <w:b/>
          <w:bCs/>
          <w:sz w:val="24"/>
          <w:szCs w:val="24"/>
          <w:lang w:val="en-US"/>
        </w:rPr>
      </w:pPr>
    </w:p>
    <w:p w14:paraId="5AD68F87" w14:textId="0A11548D" w:rsidR="002807A4" w:rsidRDefault="002807A4" w:rsidP="00A4651F">
      <w:pPr>
        <w:jc w:val="center"/>
        <w:rPr>
          <w:b/>
          <w:bCs/>
          <w:sz w:val="24"/>
          <w:szCs w:val="24"/>
          <w:lang w:val="en-US"/>
        </w:rPr>
      </w:pPr>
    </w:p>
    <w:p w14:paraId="4B88DB69" w14:textId="24DF8D86" w:rsidR="002807A4" w:rsidRDefault="002807A4" w:rsidP="00A4651F">
      <w:pPr>
        <w:jc w:val="center"/>
        <w:rPr>
          <w:b/>
          <w:bCs/>
          <w:sz w:val="24"/>
          <w:szCs w:val="24"/>
          <w:lang w:val="en-US"/>
        </w:rPr>
      </w:pPr>
    </w:p>
    <w:p w14:paraId="29298FCE" w14:textId="255F26C1" w:rsidR="002807A4" w:rsidRDefault="002807A4" w:rsidP="00A4651F">
      <w:pPr>
        <w:jc w:val="center"/>
        <w:rPr>
          <w:b/>
          <w:bCs/>
          <w:sz w:val="24"/>
          <w:szCs w:val="24"/>
          <w:lang w:val="en-US"/>
        </w:rPr>
      </w:pPr>
    </w:p>
    <w:p w14:paraId="2802E3BB" w14:textId="77777777" w:rsidR="002807A4" w:rsidRDefault="002807A4" w:rsidP="00A4651F">
      <w:pPr>
        <w:jc w:val="center"/>
        <w:rPr>
          <w:b/>
          <w:bCs/>
          <w:sz w:val="24"/>
          <w:szCs w:val="24"/>
          <w:lang w:val="en-US"/>
        </w:rPr>
      </w:pPr>
    </w:p>
    <w:p w14:paraId="70D29DD6" w14:textId="5664BB11" w:rsidR="002807A4" w:rsidRDefault="002807A4" w:rsidP="00A4651F">
      <w:pPr>
        <w:jc w:val="center"/>
        <w:rPr>
          <w:b/>
          <w:bCs/>
          <w:sz w:val="24"/>
          <w:szCs w:val="24"/>
          <w:lang w:val="en-US"/>
        </w:rPr>
      </w:pPr>
    </w:p>
    <w:p w14:paraId="5EB06670" w14:textId="77777777" w:rsidR="002807A4" w:rsidRDefault="002807A4" w:rsidP="00A4651F">
      <w:pPr>
        <w:jc w:val="center"/>
        <w:rPr>
          <w:b/>
          <w:bCs/>
          <w:sz w:val="24"/>
          <w:szCs w:val="24"/>
          <w:lang w:val="en-US"/>
        </w:rPr>
      </w:pPr>
    </w:p>
    <w:p w14:paraId="18F28768" w14:textId="77716D75" w:rsidR="00181123" w:rsidRDefault="00181123" w:rsidP="00590625">
      <w:pPr>
        <w:tabs>
          <w:tab w:val="left" w:pos="7455"/>
        </w:tabs>
        <w:jc w:val="center"/>
        <w:rPr>
          <w:sz w:val="24"/>
          <w:szCs w:val="24"/>
          <w:lang w:val="en-US"/>
        </w:rPr>
      </w:pPr>
    </w:p>
    <w:p w14:paraId="254C78C8" w14:textId="134E18F8" w:rsidR="00B2210C" w:rsidRPr="00496E9C" w:rsidRDefault="00740CD9" w:rsidP="00496E9C">
      <w:pPr>
        <w:jc w:val="center"/>
        <w:rPr>
          <w:b/>
          <w:bCs/>
          <w:sz w:val="24"/>
          <w:szCs w:val="24"/>
          <w:lang w:val="en-US"/>
        </w:rPr>
      </w:pPr>
      <w:r w:rsidRPr="00740CD9">
        <w:rPr>
          <w:sz w:val="24"/>
          <w:szCs w:val="24"/>
          <w:lang w:val="en-US"/>
        </w:rPr>
        <w:t>Figure</w:t>
      </w:r>
      <w:r w:rsidR="00B2210C" w:rsidRPr="00B2210C">
        <w:rPr>
          <w:sz w:val="24"/>
          <w:szCs w:val="24"/>
          <w:lang w:val="en-US"/>
        </w:rPr>
        <w:t xml:space="preserve"> </w:t>
      </w:r>
      <w:r w:rsidR="000A18CB">
        <w:rPr>
          <w:sz w:val="24"/>
          <w:szCs w:val="24"/>
          <w:lang w:val="en-US"/>
        </w:rPr>
        <w:t>1</w:t>
      </w:r>
      <w:r w:rsidR="0053298F">
        <w:rPr>
          <w:sz w:val="24"/>
          <w:szCs w:val="24"/>
          <w:lang w:val="en-US"/>
        </w:rPr>
        <w:t>0</w:t>
      </w:r>
      <w:r w:rsidR="00B2210C" w:rsidRPr="00B2210C">
        <w:rPr>
          <w:sz w:val="24"/>
          <w:szCs w:val="24"/>
          <w:lang w:val="en-US"/>
        </w:rPr>
        <w:t>.</w:t>
      </w:r>
      <w:r w:rsidRPr="00740CD9">
        <w:rPr>
          <w:sz w:val="24"/>
          <w:szCs w:val="24"/>
          <w:lang w:val="en-US"/>
        </w:rPr>
        <w:t xml:space="preserve"> Reflectivity prediction sequence</w:t>
      </w:r>
      <w:r w:rsidR="000519CA">
        <w:rPr>
          <w:sz w:val="24"/>
          <w:szCs w:val="24"/>
          <w:lang w:val="en-US"/>
        </w:rPr>
        <w:t xml:space="preserve"> on a training dataset</w:t>
      </w:r>
      <w:r w:rsidR="00181123">
        <w:rPr>
          <w:sz w:val="24"/>
          <w:szCs w:val="24"/>
          <w:lang w:val="en-US"/>
        </w:rPr>
        <w:t xml:space="preserve"> </w:t>
      </w:r>
      <w:r w:rsidR="000519CA">
        <w:rPr>
          <w:sz w:val="24"/>
          <w:szCs w:val="24"/>
          <w:lang w:val="en-US"/>
        </w:rPr>
        <w:t xml:space="preserve">sample </w:t>
      </w:r>
      <w:r w:rsidR="00181123">
        <w:rPr>
          <w:sz w:val="24"/>
          <w:szCs w:val="24"/>
          <w:lang w:val="en-US"/>
        </w:rPr>
        <w:t>– ground truth compared to predicted for each timestamp</w:t>
      </w:r>
    </w:p>
    <w:p w14:paraId="5552E1D7" w14:textId="77777777" w:rsidR="00C55EB2" w:rsidRDefault="00C55EB2" w:rsidP="000A18CB">
      <w:pPr>
        <w:jc w:val="both"/>
        <w:rPr>
          <w:sz w:val="24"/>
          <w:szCs w:val="24"/>
          <w:lang w:val="en-US"/>
        </w:rPr>
      </w:pPr>
    </w:p>
    <w:p w14:paraId="15BD784F" w14:textId="096DD361" w:rsidR="00740CD9" w:rsidRPr="00740CD9" w:rsidRDefault="00740CD9" w:rsidP="000A18CB">
      <w:pPr>
        <w:jc w:val="both"/>
        <w:rPr>
          <w:sz w:val="24"/>
          <w:szCs w:val="24"/>
          <w:lang w:val="en-US"/>
        </w:rPr>
      </w:pPr>
      <w:r w:rsidRPr="00740CD9">
        <w:rPr>
          <w:sz w:val="24"/>
          <w:szCs w:val="24"/>
          <w:lang w:val="en-US"/>
        </w:rPr>
        <w:t>Th</w:t>
      </w:r>
      <w:r w:rsidR="000A18CB">
        <w:rPr>
          <w:sz w:val="24"/>
          <w:szCs w:val="24"/>
          <w:lang w:val="en-US"/>
        </w:rPr>
        <w:t>e</w:t>
      </w:r>
      <w:r w:rsidRPr="00740CD9">
        <w:rPr>
          <w:sz w:val="24"/>
          <w:szCs w:val="24"/>
          <w:lang w:val="en-US"/>
        </w:rPr>
        <w:t xml:space="preserve"> </w:t>
      </w:r>
      <w:r w:rsidR="000A18CB">
        <w:rPr>
          <w:sz w:val="24"/>
          <w:szCs w:val="24"/>
          <w:lang w:val="en-US"/>
        </w:rPr>
        <w:t>train</w:t>
      </w:r>
      <w:r w:rsidRPr="00740CD9">
        <w:rPr>
          <w:sz w:val="24"/>
          <w:szCs w:val="24"/>
          <w:lang w:val="en-US"/>
        </w:rPr>
        <w:t xml:space="preserve"> set example displays 12 future timesteps with prediction</w:t>
      </w:r>
      <w:r w:rsidR="000519CA">
        <w:rPr>
          <w:sz w:val="24"/>
          <w:szCs w:val="24"/>
          <w:lang w:val="en-US"/>
        </w:rPr>
        <w:t xml:space="preserve"> </w:t>
      </w:r>
      <w:r w:rsidRPr="00740CD9">
        <w:rPr>
          <w:sz w:val="24"/>
          <w:szCs w:val="24"/>
          <w:lang w:val="en-US"/>
        </w:rPr>
        <w:t>maps and frequency distributions</w:t>
      </w:r>
      <w:r w:rsidR="000519CA">
        <w:rPr>
          <w:sz w:val="24"/>
          <w:szCs w:val="24"/>
          <w:lang w:val="en-US"/>
        </w:rPr>
        <w:t>, compared to the ground truth values</w:t>
      </w:r>
      <w:r w:rsidRPr="00740CD9">
        <w:rPr>
          <w:sz w:val="24"/>
          <w:szCs w:val="24"/>
          <w:lang w:val="en-US"/>
        </w:rPr>
        <w:t>. The spatial predictions show:</w:t>
      </w:r>
    </w:p>
    <w:p w14:paraId="149835B8" w14:textId="77777777" w:rsidR="00740CD9" w:rsidRPr="00740CD9" w:rsidRDefault="00740CD9" w:rsidP="000A18CB">
      <w:pPr>
        <w:numPr>
          <w:ilvl w:val="0"/>
          <w:numId w:val="14"/>
        </w:numPr>
        <w:jc w:val="both"/>
        <w:rPr>
          <w:sz w:val="24"/>
          <w:szCs w:val="24"/>
          <w:lang w:val="en-US"/>
        </w:rPr>
      </w:pPr>
      <w:r w:rsidRPr="00740CD9">
        <w:rPr>
          <w:sz w:val="24"/>
          <w:szCs w:val="24"/>
          <w:lang w:val="en-US"/>
        </w:rPr>
        <w:t>Consistent core location tracking across lead times</w:t>
      </w:r>
    </w:p>
    <w:p w14:paraId="2E518C0B" w14:textId="1803882F" w:rsidR="00740CD9" w:rsidRPr="00740CD9" w:rsidRDefault="000519CA" w:rsidP="000A18CB">
      <w:pPr>
        <w:numPr>
          <w:ilvl w:val="0"/>
          <w:numId w:val="14"/>
        </w:numPr>
        <w:jc w:val="both"/>
        <w:rPr>
          <w:sz w:val="24"/>
          <w:szCs w:val="24"/>
          <w:lang w:val="en-US"/>
        </w:rPr>
      </w:pPr>
      <w:r>
        <w:rPr>
          <w:sz w:val="24"/>
          <w:szCs w:val="24"/>
          <w:lang w:val="en-US"/>
        </w:rPr>
        <w:t>I</w:t>
      </w:r>
      <w:r w:rsidR="00740CD9" w:rsidRPr="00740CD9">
        <w:rPr>
          <w:sz w:val="24"/>
          <w:szCs w:val="24"/>
          <w:lang w:val="en-US"/>
        </w:rPr>
        <w:t>ntensity decay in later timesteps (T+10 to T+12)</w:t>
      </w:r>
    </w:p>
    <w:p w14:paraId="737DEB5C" w14:textId="617F3199" w:rsidR="00590625" w:rsidRDefault="00740CD9" w:rsidP="00265114">
      <w:pPr>
        <w:jc w:val="both"/>
        <w:rPr>
          <w:sz w:val="24"/>
          <w:szCs w:val="24"/>
          <w:lang w:val="en-US"/>
        </w:rPr>
      </w:pPr>
      <w:r w:rsidRPr="00740CD9">
        <w:rPr>
          <w:sz w:val="24"/>
          <w:szCs w:val="24"/>
          <w:lang w:val="en-US"/>
        </w:rPr>
        <w:lastRenderedPageBreak/>
        <w:t>The model predicts both the spatial structure and intensity evolution of this convective cell, with the distribution shift toward lower values at longer lead times.</w:t>
      </w:r>
    </w:p>
    <w:p w14:paraId="634C7F53" w14:textId="1B3BE4EA" w:rsidR="00590625" w:rsidRDefault="0094729E" w:rsidP="00590625">
      <w:pPr>
        <w:rPr>
          <w:sz w:val="24"/>
          <w:szCs w:val="24"/>
          <w:lang w:val="en-US"/>
        </w:rPr>
      </w:pPr>
      <w:r w:rsidRPr="0094729E">
        <w:rPr>
          <w:noProof/>
          <w:sz w:val="24"/>
          <w:szCs w:val="24"/>
        </w:rPr>
        <w:drawing>
          <wp:anchor distT="0" distB="0" distL="114300" distR="114300" simplePos="0" relativeHeight="251663360" behindDoc="0" locked="0" layoutInCell="1" allowOverlap="1" wp14:anchorId="5158C183" wp14:editId="16159D8C">
            <wp:simplePos x="0" y="0"/>
            <wp:positionH relativeFrom="margin">
              <wp:align>left</wp:align>
            </wp:positionH>
            <wp:positionV relativeFrom="paragraph">
              <wp:posOffset>40640</wp:posOffset>
            </wp:positionV>
            <wp:extent cx="1892300" cy="5523767"/>
            <wp:effectExtent l="0" t="0" r="0" b="1270"/>
            <wp:wrapNone/>
            <wp:docPr id="17" name="Picture 6">
              <a:extLst xmlns:a="http://schemas.openxmlformats.org/drawingml/2006/main">
                <a:ext uri="{FF2B5EF4-FFF2-40B4-BE49-F238E27FC236}">
                  <a16:creationId xmlns:a16="http://schemas.microsoft.com/office/drawing/2014/main" id="{CB2567BC-56E7-E82B-52CD-12688DEF6A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B2567BC-56E7-E82B-52CD-12688DEF6A6A}"/>
                        </a:ext>
                      </a:extLst>
                    </pic:cNvPr>
                    <pic:cNvPicPr>
                      <a:picLocks noChangeAspect="1"/>
                    </pic:cNvPicPr>
                  </pic:nvPicPr>
                  <pic:blipFill rotWithShape="1">
                    <a:blip r:embed="rId21" cstate="print">
                      <a:extLst>
                        <a:ext uri="{28A0092B-C50C-407E-A947-70E740481C1C}">
                          <a14:useLocalDpi xmlns:a14="http://schemas.microsoft.com/office/drawing/2010/main" val="0"/>
                        </a:ext>
                      </a:extLst>
                    </a:blip>
                    <a:srcRect l="27795" t="8982" b="6709"/>
                    <a:stretch/>
                  </pic:blipFill>
                  <pic:spPr>
                    <a:xfrm>
                      <a:off x="0" y="0"/>
                      <a:ext cx="1892300" cy="5523767"/>
                    </a:xfrm>
                    <a:prstGeom prst="rect">
                      <a:avLst/>
                    </a:prstGeom>
                  </pic:spPr>
                </pic:pic>
              </a:graphicData>
            </a:graphic>
            <wp14:sizeRelH relativeFrom="margin">
              <wp14:pctWidth>0</wp14:pctWidth>
            </wp14:sizeRelH>
            <wp14:sizeRelV relativeFrom="margin">
              <wp14:pctHeight>0</wp14:pctHeight>
            </wp14:sizeRelV>
          </wp:anchor>
        </w:drawing>
      </w:r>
    </w:p>
    <w:p w14:paraId="5B050506" w14:textId="38E5BF52" w:rsidR="00590625" w:rsidRDefault="00590625" w:rsidP="00590625">
      <w:pPr>
        <w:rPr>
          <w:sz w:val="24"/>
          <w:szCs w:val="24"/>
          <w:lang w:val="en-US"/>
        </w:rPr>
      </w:pPr>
    </w:p>
    <w:p w14:paraId="60E96D6A" w14:textId="7EEB12C4" w:rsidR="002807A4" w:rsidRDefault="002807A4" w:rsidP="00590625">
      <w:pPr>
        <w:rPr>
          <w:sz w:val="24"/>
          <w:szCs w:val="24"/>
          <w:lang w:val="en-US"/>
        </w:rPr>
      </w:pPr>
    </w:p>
    <w:p w14:paraId="79265E02" w14:textId="56D1A800" w:rsidR="002807A4" w:rsidRDefault="002807A4" w:rsidP="00590625">
      <w:pPr>
        <w:rPr>
          <w:sz w:val="24"/>
          <w:szCs w:val="24"/>
          <w:lang w:val="en-US"/>
        </w:rPr>
      </w:pPr>
    </w:p>
    <w:p w14:paraId="7C03EF84" w14:textId="1DCC7504" w:rsidR="002807A4" w:rsidRDefault="002807A4" w:rsidP="00590625">
      <w:pPr>
        <w:rPr>
          <w:sz w:val="24"/>
          <w:szCs w:val="24"/>
          <w:lang w:val="en-US"/>
        </w:rPr>
      </w:pPr>
    </w:p>
    <w:p w14:paraId="45C7A257" w14:textId="342E257D" w:rsidR="00590625" w:rsidRDefault="00590625" w:rsidP="00590625">
      <w:pPr>
        <w:rPr>
          <w:sz w:val="24"/>
          <w:szCs w:val="24"/>
          <w:lang w:val="en-US"/>
        </w:rPr>
      </w:pPr>
    </w:p>
    <w:p w14:paraId="5738FCF2" w14:textId="4894D79D" w:rsidR="00590625" w:rsidRDefault="00590625" w:rsidP="00590625">
      <w:pPr>
        <w:rPr>
          <w:sz w:val="24"/>
          <w:szCs w:val="24"/>
          <w:lang w:val="en-US"/>
        </w:rPr>
      </w:pPr>
    </w:p>
    <w:p w14:paraId="589D5CD6" w14:textId="78BB04C2" w:rsidR="00590625" w:rsidRDefault="00590625" w:rsidP="00590625">
      <w:pPr>
        <w:rPr>
          <w:sz w:val="24"/>
          <w:szCs w:val="24"/>
          <w:lang w:val="en-US"/>
        </w:rPr>
      </w:pPr>
    </w:p>
    <w:p w14:paraId="0A14BDB3" w14:textId="6535ACC2" w:rsidR="00590625" w:rsidRDefault="00590625" w:rsidP="00590625">
      <w:pPr>
        <w:rPr>
          <w:sz w:val="24"/>
          <w:szCs w:val="24"/>
          <w:lang w:val="en-US"/>
        </w:rPr>
      </w:pPr>
    </w:p>
    <w:p w14:paraId="158CDE61" w14:textId="00EFD22A" w:rsidR="00590625" w:rsidRDefault="00590625" w:rsidP="00590625">
      <w:pPr>
        <w:rPr>
          <w:sz w:val="24"/>
          <w:szCs w:val="24"/>
          <w:lang w:val="en-US"/>
        </w:rPr>
      </w:pPr>
    </w:p>
    <w:p w14:paraId="0EEDBBB4" w14:textId="4D0B5099" w:rsidR="00590625" w:rsidRDefault="00590625" w:rsidP="00590625">
      <w:pPr>
        <w:rPr>
          <w:sz w:val="24"/>
          <w:szCs w:val="24"/>
          <w:lang w:val="en-US"/>
        </w:rPr>
      </w:pPr>
    </w:p>
    <w:p w14:paraId="1EE18DC9" w14:textId="3F7C4F12" w:rsidR="00590625" w:rsidRDefault="00590625" w:rsidP="00590625">
      <w:pPr>
        <w:rPr>
          <w:sz w:val="24"/>
          <w:szCs w:val="24"/>
          <w:lang w:val="en-US"/>
        </w:rPr>
      </w:pPr>
    </w:p>
    <w:p w14:paraId="4E8EBBD7" w14:textId="3EC2CC2D" w:rsidR="00590625" w:rsidRDefault="0094729E" w:rsidP="00590625">
      <w:pPr>
        <w:rPr>
          <w:sz w:val="24"/>
          <w:szCs w:val="24"/>
          <w:lang w:val="en-US"/>
        </w:rPr>
      </w:pPr>
      <w:r w:rsidRPr="0094729E">
        <w:rPr>
          <w:noProof/>
          <w:sz w:val="24"/>
          <w:szCs w:val="24"/>
        </w:rPr>
        <w:drawing>
          <wp:anchor distT="0" distB="0" distL="114300" distR="114300" simplePos="0" relativeHeight="251662336" behindDoc="0" locked="0" layoutInCell="1" allowOverlap="1" wp14:anchorId="7A279D5A" wp14:editId="5E3BA04C">
            <wp:simplePos x="0" y="0"/>
            <wp:positionH relativeFrom="column">
              <wp:posOffset>1891665</wp:posOffset>
            </wp:positionH>
            <wp:positionV relativeFrom="paragraph">
              <wp:posOffset>4445</wp:posOffset>
            </wp:positionV>
            <wp:extent cx="4757019" cy="1408176"/>
            <wp:effectExtent l="0" t="0" r="5715" b="1905"/>
            <wp:wrapNone/>
            <wp:docPr id="11" name="Picture 7">
              <a:extLst xmlns:a="http://schemas.openxmlformats.org/drawingml/2006/main">
                <a:ext uri="{FF2B5EF4-FFF2-40B4-BE49-F238E27FC236}">
                  <a16:creationId xmlns:a16="http://schemas.microsoft.com/office/drawing/2014/main" id="{0ABC861C-5F2C-3032-1BA0-7E58AB95BF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ABC861C-5F2C-3032-1BA0-7E58AB95BFA3}"/>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57019" cy="1408176"/>
                    </a:xfrm>
                    <a:prstGeom prst="rect">
                      <a:avLst/>
                    </a:prstGeom>
                  </pic:spPr>
                </pic:pic>
              </a:graphicData>
            </a:graphic>
          </wp:anchor>
        </w:drawing>
      </w:r>
    </w:p>
    <w:p w14:paraId="3DC8DA80" w14:textId="49CC481F" w:rsidR="00590625" w:rsidRDefault="00590625" w:rsidP="00590625">
      <w:pPr>
        <w:rPr>
          <w:sz w:val="24"/>
          <w:szCs w:val="24"/>
          <w:lang w:val="en-US"/>
        </w:rPr>
      </w:pPr>
    </w:p>
    <w:p w14:paraId="28F968A0" w14:textId="049B1E86" w:rsidR="00590625" w:rsidRDefault="00590625" w:rsidP="00590625">
      <w:pPr>
        <w:rPr>
          <w:sz w:val="24"/>
          <w:szCs w:val="24"/>
          <w:lang w:val="en-US"/>
        </w:rPr>
      </w:pPr>
    </w:p>
    <w:p w14:paraId="4F719E99" w14:textId="1510C0D8" w:rsidR="00590625" w:rsidRDefault="00590625" w:rsidP="00590625">
      <w:pPr>
        <w:rPr>
          <w:sz w:val="24"/>
          <w:szCs w:val="24"/>
          <w:lang w:val="en-US"/>
        </w:rPr>
      </w:pPr>
    </w:p>
    <w:p w14:paraId="6C645B2E" w14:textId="605A6257" w:rsidR="00590625" w:rsidRDefault="00590625" w:rsidP="00590625">
      <w:pPr>
        <w:rPr>
          <w:sz w:val="24"/>
          <w:szCs w:val="24"/>
          <w:lang w:val="en-US"/>
        </w:rPr>
      </w:pPr>
    </w:p>
    <w:p w14:paraId="7A8A1D34" w14:textId="03A8C0D7" w:rsidR="00590625" w:rsidRDefault="00590625" w:rsidP="00590625">
      <w:pPr>
        <w:rPr>
          <w:sz w:val="24"/>
          <w:szCs w:val="24"/>
          <w:lang w:val="en-US"/>
        </w:rPr>
      </w:pPr>
    </w:p>
    <w:p w14:paraId="59CD80B4" w14:textId="3DC40CC9" w:rsidR="00590625" w:rsidRDefault="00590625" w:rsidP="00590625">
      <w:pPr>
        <w:rPr>
          <w:sz w:val="24"/>
          <w:szCs w:val="24"/>
          <w:lang w:val="en-US"/>
        </w:rPr>
      </w:pPr>
    </w:p>
    <w:p w14:paraId="1AE6F98C" w14:textId="2A51FED9" w:rsidR="00590625" w:rsidRDefault="00590625" w:rsidP="00590625">
      <w:pPr>
        <w:rPr>
          <w:sz w:val="24"/>
          <w:szCs w:val="24"/>
          <w:lang w:val="en-US"/>
        </w:rPr>
      </w:pPr>
    </w:p>
    <w:p w14:paraId="671E14F3" w14:textId="2B283B63" w:rsidR="00590625" w:rsidRDefault="00590625" w:rsidP="00590625">
      <w:pPr>
        <w:rPr>
          <w:sz w:val="24"/>
          <w:szCs w:val="24"/>
          <w:lang w:val="en-US"/>
        </w:rPr>
      </w:pPr>
    </w:p>
    <w:p w14:paraId="655C4274" w14:textId="08CB58A8" w:rsidR="00590625" w:rsidRDefault="00590625" w:rsidP="00590625">
      <w:pPr>
        <w:rPr>
          <w:sz w:val="24"/>
          <w:szCs w:val="24"/>
          <w:lang w:val="en-US"/>
        </w:rPr>
      </w:pPr>
    </w:p>
    <w:p w14:paraId="65A8E6DB" w14:textId="27DD9421" w:rsidR="00590625" w:rsidRDefault="00590625" w:rsidP="00590625">
      <w:pPr>
        <w:rPr>
          <w:sz w:val="24"/>
          <w:szCs w:val="24"/>
          <w:lang w:val="en-US"/>
        </w:rPr>
      </w:pPr>
    </w:p>
    <w:p w14:paraId="64E0B1C7" w14:textId="702968D9" w:rsidR="00590625" w:rsidRDefault="00590625" w:rsidP="00590625">
      <w:pPr>
        <w:rPr>
          <w:sz w:val="24"/>
          <w:szCs w:val="24"/>
          <w:lang w:val="en-US"/>
        </w:rPr>
      </w:pPr>
    </w:p>
    <w:p w14:paraId="78431BB7" w14:textId="521FAC8B" w:rsidR="00590625" w:rsidRDefault="00590625" w:rsidP="00590625">
      <w:pPr>
        <w:rPr>
          <w:sz w:val="24"/>
          <w:szCs w:val="24"/>
          <w:lang w:val="en-US"/>
        </w:rPr>
      </w:pPr>
    </w:p>
    <w:p w14:paraId="138C30C6" w14:textId="74A4103D" w:rsidR="00590625" w:rsidRDefault="00590625" w:rsidP="00590625">
      <w:pPr>
        <w:rPr>
          <w:sz w:val="24"/>
          <w:szCs w:val="24"/>
          <w:lang w:val="en-US"/>
        </w:rPr>
      </w:pPr>
    </w:p>
    <w:p w14:paraId="6BBDBEB8" w14:textId="1A852812" w:rsidR="00590625" w:rsidRDefault="00590625" w:rsidP="00590625">
      <w:pPr>
        <w:rPr>
          <w:sz w:val="24"/>
          <w:szCs w:val="24"/>
          <w:lang w:val="en-US"/>
        </w:rPr>
      </w:pPr>
    </w:p>
    <w:p w14:paraId="6BFBC196" w14:textId="63390B93" w:rsidR="000519CA" w:rsidRDefault="000519CA" w:rsidP="00590625">
      <w:pPr>
        <w:rPr>
          <w:sz w:val="24"/>
          <w:szCs w:val="24"/>
          <w:lang w:val="en-US"/>
        </w:rPr>
      </w:pPr>
    </w:p>
    <w:p w14:paraId="336CB901" w14:textId="1C0E0897" w:rsidR="000A18CB" w:rsidRDefault="00740CD9" w:rsidP="00496E9C">
      <w:pPr>
        <w:jc w:val="center"/>
        <w:rPr>
          <w:sz w:val="24"/>
          <w:szCs w:val="24"/>
          <w:lang w:val="en-US"/>
        </w:rPr>
      </w:pPr>
      <w:r w:rsidRPr="00740CD9">
        <w:rPr>
          <w:sz w:val="24"/>
          <w:szCs w:val="24"/>
          <w:lang w:val="en-US"/>
        </w:rPr>
        <w:t>Figure</w:t>
      </w:r>
      <w:r w:rsidR="000A18CB" w:rsidRPr="000A18CB">
        <w:rPr>
          <w:sz w:val="24"/>
          <w:szCs w:val="24"/>
          <w:lang w:val="en-US"/>
        </w:rPr>
        <w:t xml:space="preserve"> 1</w:t>
      </w:r>
      <w:r w:rsidR="0053298F">
        <w:rPr>
          <w:sz w:val="24"/>
          <w:szCs w:val="24"/>
          <w:lang w:val="en-US"/>
        </w:rPr>
        <w:t>1</w:t>
      </w:r>
      <w:r w:rsidR="000A18CB" w:rsidRPr="000A18CB">
        <w:rPr>
          <w:sz w:val="24"/>
          <w:szCs w:val="24"/>
          <w:lang w:val="en-US"/>
        </w:rPr>
        <w:t>.</w:t>
      </w:r>
      <w:r w:rsidRPr="00740CD9">
        <w:rPr>
          <w:sz w:val="24"/>
          <w:szCs w:val="24"/>
          <w:lang w:val="en-US"/>
        </w:rPr>
        <w:t xml:space="preserve"> </w:t>
      </w:r>
      <w:r w:rsidR="000519CA" w:rsidRPr="00740CD9">
        <w:rPr>
          <w:sz w:val="24"/>
          <w:szCs w:val="24"/>
          <w:lang w:val="en-US"/>
        </w:rPr>
        <w:t>Reflectivity prediction sequence</w:t>
      </w:r>
      <w:r w:rsidR="000519CA">
        <w:rPr>
          <w:sz w:val="24"/>
          <w:szCs w:val="24"/>
          <w:lang w:val="en-US"/>
        </w:rPr>
        <w:t xml:space="preserve"> on a test dataset sample – ground truth compared to predicted for each timestamp</w:t>
      </w:r>
    </w:p>
    <w:p w14:paraId="266FBE36" w14:textId="524EB5B5" w:rsidR="00496E9C" w:rsidRDefault="00496E9C" w:rsidP="000A18CB">
      <w:pPr>
        <w:jc w:val="both"/>
        <w:rPr>
          <w:sz w:val="24"/>
          <w:szCs w:val="24"/>
          <w:lang w:val="en-US"/>
        </w:rPr>
      </w:pPr>
    </w:p>
    <w:p w14:paraId="232AC6E4" w14:textId="5A4865A1" w:rsidR="00740CD9" w:rsidRPr="00740CD9" w:rsidRDefault="00740CD9" w:rsidP="000A18CB">
      <w:pPr>
        <w:jc w:val="both"/>
        <w:rPr>
          <w:sz w:val="24"/>
          <w:szCs w:val="24"/>
          <w:lang w:val="en-US"/>
        </w:rPr>
      </w:pPr>
      <w:r w:rsidRPr="00740CD9">
        <w:rPr>
          <w:sz w:val="24"/>
          <w:szCs w:val="24"/>
          <w:lang w:val="en-US"/>
        </w:rPr>
        <w:t>Th</w:t>
      </w:r>
      <w:r w:rsidR="000A18CB">
        <w:rPr>
          <w:sz w:val="24"/>
          <w:szCs w:val="24"/>
          <w:lang w:val="en-US"/>
        </w:rPr>
        <w:t>e</w:t>
      </w:r>
      <w:r w:rsidRPr="00740CD9">
        <w:rPr>
          <w:sz w:val="24"/>
          <w:szCs w:val="24"/>
          <w:lang w:val="en-US"/>
        </w:rPr>
        <w:t xml:space="preserve"> validation sample shows different convective characteristics:</w:t>
      </w:r>
    </w:p>
    <w:p w14:paraId="3B1CEB06" w14:textId="2205AEF2" w:rsidR="00740CD9" w:rsidRPr="00740CD9" w:rsidRDefault="00A4651F" w:rsidP="000A18CB">
      <w:pPr>
        <w:numPr>
          <w:ilvl w:val="0"/>
          <w:numId w:val="15"/>
        </w:numPr>
        <w:jc w:val="both"/>
        <w:rPr>
          <w:sz w:val="24"/>
          <w:szCs w:val="24"/>
          <w:lang w:val="en-US"/>
        </w:rPr>
      </w:pPr>
      <w:r>
        <w:rPr>
          <w:sz w:val="24"/>
          <w:szCs w:val="24"/>
          <w:lang w:val="en-US"/>
        </w:rPr>
        <w:t>M</w:t>
      </w:r>
      <w:r w:rsidR="00740CD9" w:rsidRPr="00740CD9">
        <w:rPr>
          <w:sz w:val="24"/>
          <w:szCs w:val="24"/>
          <w:lang w:val="en-US"/>
        </w:rPr>
        <w:t xml:space="preserve">ore diffuse reflectivity patterns compared to </w:t>
      </w:r>
      <w:r w:rsidR="000A18CB">
        <w:rPr>
          <w:sz w:val="24"/>
          <w:szCs w:val="24"/>
          <w:lang w:val="en-US"/>
        </w:rPr>
        <w:t>train sample</w:t>
      </w:r>
    </w:p>
    <w:p w14:paraId="5F7128FC" w14:textId="374176C0" w:rsidR="00740CD9" w:rsidRPr="00740CD9" w:rsidRDefault="00740CD9" w:rsidP="000A18CB">
      <w:pPr>
        <w:numPr>
          <w:ilvl w:val="0"/>
          <w:numId w:val="15"/>
        </w:numPr>
        <w:jc w:val="both"/>
        <w:rPr>
          <w:sz w:val="24"/>
          <w:szCs w:val="24"/>
          <w:lang w:val="en-US"/>
        </w:rPr>
      </w:pPr>
      <w:r w:rsidRPr="00740CD9">
        <w:rPr>
          <w:sz w:val="24"/>
          <w:szCs w:val="24"/>
          <w:lang w:val="en-US"/>
        </w:rPr>
        <w:t>Multiple convective cores visible (T+1 to T+6)</w:t>
      </w:r>
    </w:p>
    <w:p w14:paraId="75383F20" w14:textId="22B7AB15" w:rsidR="008D1DED" w:rsidRDefault="00740CD9" w:rsidP="003E30CF">
      <w:pPr>
        <w:jc w:val="both"/>
        <w:rPr>
          <w:sz w:val="24"/>
          <w:szCs w:val="24"/>
          <w:lang w:val="en-US"/>
        </w:rPr>
      </w:pPr>
      <w:r w:rsidRPr="00740CD9">
        <w:rPr>
          <w:sz w:val="24"/>
          <w:szCs w:val="24"/>
          <w:lang w:val="en-US"/>
        </w:rPr>
        <w:t>The model's ability to handle diverse convective morphologies (from isolated intense cells to broader stratiform regions) demonstrates successful generalization despite the small fine-tuning dataset.</w:t>
      </w:r>
    </w:p>
    <w:p w14:paraId="5C6CB31C" w14:textId="77777777" w:rsidR="00FA519D" w:rsidRDefault="00FA519D" w:rsidP="00FA519D">
      <w:pPr>
        <w:rPr>
          <w:color w:val="FF0000"/>
          <w:sz w:val="28"/>
          <w:szCs w:val="28"/>
        </w:rPr>
      </w:pPr>
    </w:p>
    <w:p w14:paraId="5120109D" w14:textId="77777777" w:rsidR="00FA519D" w:rsidRPr="00FF34D2" w:rsidRDefault="00FA519D" w:rsidP="00FA519D">
      <w:pPr>
        <w:pStyle w:val="Heading1"/>
        <w:rPr>
          <w:b/>
          <w:bCs/>
          <w:sz w:val="32"/>
          <w:szCs w:val="32"/>
          <w:lang w:val="en-US"/>
        </w:rPr>
      </w:pPr>
      <w:r w:rsidRPr="00FF34D2">
        <w:rPr>
          <w:b/>
          <w:bCs/>
          <w:sz w:val="32"/>
          <w:szCs w:val="32"/>
          <w:lang w:val="en-US"/>
        </w:rPr>
        <w:lastRenderedPageBreak/>
        <w:t>Knowledge distillation strategy</w:t>
      </w:r>
    </w:p>
    <w:p w14:paraId="562A2FE6" w14:textId="77777777" w:rsidR="00FA519D" w:rsidRDefault="00FA519D" w:rsidP="00FA519D">
      <w:pPr>
        <w:rPr>
          <w:sz w:val="24"/>
          <w:szCs w:val="24"/>
          <w:lang w:val="en-US"/>
        </w:rPr>
      </w:pPr>
    </w:p>
    <w:p w14:paraId="2B7C74BB" w14:textId="4A32A4F5" w:rsidR="00FA519D" w:rsidRDefault="00FA519D" w:rsidP="00FA519D">
      <w:pPr>
        <w:jc w:val="both"/>
        <w:rPr>
          <w:sz w:val="24"/>
          <w:szCs w:val="24"/>
          <w:lang w:val="en-US"/>
        </w:rPr>
      </w:pPr>
      <w:r>
        <w:rPr>
          <w:sz w:val="24"/>
          <w:szCs w:val="24"/>
          <w:lang w:val="en-US"/>
        </w:rPr>
        <w:t xml:space="preserve">A </w:t>
      </w:r>
      <w:r w:rsidRPr="00740CD9">
        <w:rPr>
          <w:sz w:val="24"/>
          <w:szCs w:val="24"/>
          <w:lang w:val="en-US"/>
        </w:rPr>
        <w:t>knowledge distillation approach</w:t>
      </w:r>
      <w:r>
        <w:rPr>
          <w:sz w:val="24"/>
          <w:szCs w:val="24"/>
          <w:lang w:val="en-US"/>
        </w:rPr>
        <w:t xml:space="preserve"> [</w:t>
      </w:r>
      <w:hyperlink w:anchor="ref4" w:history="1">
        <w:r w:rsidRPr="00BD6B3D">
          <w:rPr>
            <w:rStyle w:val="Hyperlink"/>
            <w:sz w:val="24"/>
            <w:szCs w:val="24"/>
            <w:lang w:val="en-US"/>
          </w:rPr>
          <w:t>4</w:t>
        </w:r>
      </w:hyperlink>
      <w:r>
        <w:rPr>
          <w:sz w:val="24"/>
          <w:szCs w:val="24"/>
          <w:lang w:val="en-US"/>
        </w:rPr>
        <w:t>]</w:t>
      </w:r>
      <w:r w:rsidRPr="00740CD9">
        <w:rPr>
          <w:sz w:val="24"/>
          <w:szCs w:val="24"/>
          <w:lang w:val="en-US"/>
        </w:rPr>
        <w:t xml:space="preserve"> was implemented to transfer learned meteorological patterns from the original Swiss-trained model (teacher) to Romanian-adapted model (student)</w:t>
      </w:r>
      <w:r>
        <w:rPr>
          <w:sz w:val="24"/>
          <w:szCs w:val="24"/>
          <w:lang w:val="en-US"/>
        </w:rPr>
        <w:t>, due to the difficulties encountered while creating the architecture and datasets</w:t>
      </w:r>
      <w:r w:rsidRPr="00740CD9">
        <w:rPr>
          <w:sz w:val="24"/>
          <w:szCs w:val="24"/>
          <w:lang w:val="en-US"/>
        </w:rPr>
        <w:t>.</w:t>
      </w:r>
      <w:r>
        <w:rPr>
          <w:sz w:val="24"/>
          <w:szCs w:val="24"/>
          <w:lang w:val="en-US"/>
        </w:rPr>
        <w:t xml:space="preserve"> </w:t>
      </w:r>
      <w:r w:rsidRPr="00740CD9">
        <w:rPr>
          <w:sz w:val="24"/>
          <w:szCs w:val="24"/>
          <w:lang w:val="en-US"/>
        </w:rPr>
        <w:t>The total loss combines three components:</w:t>
      </w:r>
    </w:p>
    <w:p w14:paraId="6096EC2B" w14:textId="77777777" w:rsidR="00FA519D" w:rsidRPr="00740CD9" w:rsidRDefault="00FA519D" w:rsidP="00FA519D">
      <w:pPr>
        <w:jc w:val="both"/>
        <w:rPr>
          <w:sz w:val="24"/>
          <w:szCs w:val="24"/>
          <w:lang w:val="en-US"/>
        </w:rPr>
      </w:pPr>
    </w:p>
    <w:p w14:paraId="18EF1D58" w14:textId="77777777" w:rsidR="00FA519D" w:rsidRPr="00740CD9" w:rsidRDefault="00FA519D" w:rsidP="00FA519D">
      <w:pPr>
        <w:jc w:val="both"/>
        <w:rPr>
          <w:sz w:val="24"/>
          <w:szCs w:val="24"/>
          <w:lang w:val="en-US"/>
        </w:rPr>
      </w:pPr>
      <w:proofErr w:type="spellStart"/>
      <w:r w:rsidRPr="00740CD9">
        <w:rPr>
          <w:sz w:val="24"/>
          <w:szCs w:val="24"/>
          <w:lang w:val="en-US"/>
        </w:rPr>
        <w:t>L_total</w:t>
      </w:r>
      <w:proofErr w:type="spellEnd"/>
      <w:r w:rsidRPr="00740CD9">
        <w:rPr>
          <w:sz w:val="24"/>
          <w:szCs w:val="24"/>
          <w:lang w:val="en-US"/>
        </w:rPr>
        <w:t xml:space="preserve"> = α × </w:t>
      </w:r>
      <w:proofErr w:type="spellStart"/>
      <w:r w:rsidRPr="00740CD9">
        <w:rPr>
          <w:sz w:val="24"/>
          <w:szCs w:val="24"/>
          <w:lang w:val="en-US"/>
        </w:rPr>
        <w:t>L_hard</w:t>
      </w:r>
      <w:proofErr w:type="spellEnd"/>
      <w:r w:rsidRPr="00740CD9">
        <w:rPr>
          <w:sz w:val="24"/>
          <w:szCs w:val="24"/>
          <w:lang w:val="en-US"/>
        </w:rPr>
        <w:t xml:space="preserve"> + β × </w:t>
      </w:r>
      <w:proofErr w:type="spellStart"/>
      <w:r w:rsidRPr="00740CD9">
        <w:rPr>
          <w:sz w:val="24"/>
          <w:szCs w:val="24"/>
          <w:lang w:val="en-US"/>
        </w:rPr>
        <w:t>L_soft</w:t>
      </w:r>
      <w:proofErr w:type="spellEnd"/>
      <w:r w:rsidRPr="00740CD9">
        <w:rPr>
          <w:sz w:val="24"/>
          <w:szCs w:val="24"/>
          <w:lang w:val="en-US"/>
        </w:rPr>
        <w:t xml:space="preserve"> + γ × </w:t>
      </w:r>
      <w:proofErr w:type="spellStart"/>
      <w:r w:rsidRPr="00740CD9">
        <w:rPr>
          <w:sz w:val="24"/>
          <w:szCs w:val="24"/>
          <w:lang w:val="en-US"/>
        </w:rPr>
        <w:t>L_feature</w:t>
      </w:r>
      <w:proofErr w:type="spellEnd"/>
    </w:p>
    <w:p w14:paraId="284565C7" w14:textId="77777777" w:rsidR="00FA519D" w:rsidRDefault="00FA519D" w:rsidP="00FA519D">
      <w:pPr>
        <w:jc w:val="both"/>
        <w:rPr>
          <w:sz w:val="24"/>
          <w:szCs w:val="24"/>
          <w:lang w:val="en-US"/>
        </w:rPr>
      </w:pPr>
    </w:p>
    <w:p w14:paraId="095E4E99" w14:textId="77777777" w:rsidR="00FA519D" w:rsidRPr="00740CD9" w:rsidRDefault="00FA519D" w:rsidP="00FA519D">
      <w:pPr>
        <w:jc w:val="both"/>
        <w:rPr>
          <w:sz w:val="24"/>
          <w:szCs w:val="24"/>
          <w:lang w:val="en-US"/>
        </w:rPr>
      </w:pPr>
      <w:r>
        <w:rPr>
          <w:sz w:val="24"/>
          <w:szCs w:val="24"/>
          <w:lang w:val="en-US"/>
        </w:rPr>
        <w:t>The components are defined as follows</w:t>
      </w:r>
      <w:r w:rsidRPr="00740CD9">
        <w:rPr>
          <w:sz w:val="24"/>
          <w:szCs w:val="24"/>
          <w:lang w:val="en-US"/>
        </w:rPr>
        <w:t>:</w:t>
      </w:r>
    </w:p>
    <w:p w14:paraId="01FA0C1E" w14:textId="77777777" w:rsidR="00FA519D" w:rsidRPr="00586F0A" w:rsidRDefault="00FA519D" w:rsidP="00FA519D">
      <w:pPr>
        <w:numPr>
          <w:ilvl w:val="0"/>
          <w:numId w:val="4"/>
        </w:numPr>
        <w:jc w:val="both"/>
        <w:rPr>
          <w:sz w:val="24"/>
          <w:szCs w:val="24"/>
          <w:lang w:val="en-US"/>
        </w:rPr>
      </w:pPr>
      <w:proofErr w:type="spellStart"/>
      <w:r w:rsidRPr="00586F0A">
        <w:rPr>
          <w:sz w:val="24"/>
          <w:szCs w:val="24"/>
          <w:lang w:val="en-US"/>
        </w:rPr>
        <w:t>L_hard</w:t>
      </w:r>
      <w:proofErr w:type="spellEnd"/>
      <w:r w:rsidRPr="00586F0A">
        <w:rPr>
          <w:sz w:val="24"/>
          <w:szCs w:val="24"/>
          <w:lang w:val="en-US"/>
        </w:rPr>
        <w:t xml:space="preserve"> = -∑ </w:t>
      </w:r>
      <w:proofErr w:type="spellStart"/>
      <w:r w:rsidRPr="00586F0A">
        <w:rPr>
          <w:sz w:val="24"/>
          <w:szCs w:val="24"/>
          <w:lang w:val="en-US"/>
        </w:rPr>
        <w:t>y_true</w:t>
      </w:r>
      <w:proofErr w:type="spellEnd"/>
      <w:r w:rsidRPr="00586F0A">
        <w:rPr>
          <w:sz w:val="24"/>
          <w:szCs w:val="24"/>
          <w:lang w:val="en-US"/>
        </w:rPr>
        <w:t xml:space="preserve"> × log(</w:t>
      </w:r>
      <w:proofErr w:type="spellStart"/>
      <w:r w:rsidRPr="00586F0A">
        <w:rPr>
          <w:sz w:val="24"/>
          <w:szCs w:val="24"/>
          <w:lang w:val="en-US"/>
        </w:rPr>
        <w:t>y_pred</w:t>
      </w:r>
      <w:proofErr w:type="spellEnd"/>
      <w:r w:rsidRPr="00586F0A">
        <w:rPr>
          <w:sz w:val="24"/>
          <w:szCs w:val="24"/>
          <w:lang w:val="en-US"/>
        </w:rPr>
        <w:t>), standard cross-entropy loss against ground truth labels</w:t>
      </w:r>
    </w:p>
    <w:p w14:paraId="70AF87C7" w14:textId="77777777" w:rsidR="00FA519D" w:rsidRPr="00740CD9" w:rsidRDefault="00FA519D" w:rsidP="00FA519D">
      <w:pPr>
        <w:ind w:left="720"/>
        <w:jc w:val="both"/>
        <w:rPr>
          <w:sz w:val="24"/>
          <w:szCs w:val="24"/>
          <w:lang w:val="en-US"/>
        </w:rPr>
      </w:pPr>
    </w:p>
    <w:p w14:paraId="18F8D5EF" w14:textId="77777777" w:rsidR="00FA519D" w:rsidRPr="00A13D75" w:rsidRDefault="00FA519D" w:rsidP="00FA519D">
      <w:pPr>
        <w:pStyle w:val="ListParagraph"/>
        <w:numPr>
          <w:ilvl w:val="0"/>
          <w:numId w:val="18"/>
        </w:numPr>
        <w:jc w:val="both"/>
        <w:rPr>
          <w:sz w:val="24"/>
          <w:szCs w:val="24"/>
          <w:lang w:val="en-US"/>
        </w:rPr>
      </w:pPr>
      <w:proofErr w:type="spellStart"/>
      <w:r w:rsidRPr="00A13D75">
        <w:rPr>
          <w:sz w:val="24"/>
          <w:szCs w:val="24"/>
          <w:lang w:val="en-US"/>
        </w:rPr>
        <w:t>L_soft</w:t>
      </w:r>
      <w:proofErr w:type="spellEnd"/>
      <w:r w:rsidRPr="00A13D75">
        <w:rPr>
          <w:sz w:val="24"/>
          <w:szCs w:val="24"/>
          <w:lang w:val="en-US"/>
        </w:rPr>
        <w:t xml:space="preserve"> = </w:t>
      </w:r>
      <w:proofErr w:type="gramStart"/>
      <w:r w:rsidRPr="00A13D75">
        <w:rPr>
          <w:sz w:val="24"/>
          <w:szCs w:val="24"/>
          <w:lang w:val="en-US"/>
        </w:rPr>
        <w:t>KL(</w:t>
      </w:r>
      <w:proofErr w:type="spellStart"/>
      <w:proofErr w:type="gramEnd"/>
      <w:r w:rsidRPr="00A13D75">
        <w:rPr>
          <w:sz w:val="24"/>
          <w:szCs w:val="24"/>
          <w:lang w:val="en-US"/>
        </w:rPr>
        <w:t>softmax</w:t>
      </w:r>
      <w:proofErr w:type="spellEnd"/>
      <w:r w:rsidRPr="00A13D75">
        <w:rPr>
          <w:sz w:val="24"/>
          <w:szCs w:val="24"/>
          <w:lang w:val="en-US"/>
        </w:rPr>
        <w:t>(</w:t>
      </w:r>
      <w:proofErr w:type="spellStart"/>
      <w:r w:rsidRPr="00A13D75">
        <w:rPr>
          <w:sz w:val="24"/>
          <w:szCs w:val="24"/>
          <w:lang w:val="en-US"/>
        </w:rPr>
        <w:t>z_teacher</w:t>
      </w:r>
      <w:proofErr w:type="spellEnd"/>
      <w:r w:rsidRPr="00A13D75">
        <w:rPr>
          <w:sz w:val="24"/>
          <w:szCs w:val="24"/>
          <w:lang w:val="en-US"/>
        </w:rPr>
        <w:t xml:space="preserve">/T) || </w:t>
      </w:r>
      <w:proofErr w:type="spellStart"/>
      <w:r w:rsidRPr="00A13D75">
        <w:rPr>
          <w:sz w:val="24"/>
          <w:szCs w:val="24"/>
          <w:lang w:val="en-US"/>
        </w:rPr>
        <w:t>softmax</w:t>
      </w:r>
      <w:proofErr w:type="spellEnd"/>
      <w:r w:rsidRPr="00A13D75">
        <w:rPr>
          <w:sz w:val="24"/>
          <w:szCs w:val="24"/>
          <w:lang w:val="en-US"/>
        </w:rPr>
        <w:t>(</w:t>
      </w:r>
      <w:proofErr w:type="spellStart"/>
      <w:r w:rsidRPr="00A13D75">
        <w:rPr>
          <w:sz w:val="24"/>
          <w:szCs w:val="24"/>
          <w:lang w:val="en-US"/>
        </w:rPr>
        <w:t>z_student</w:t>
      </w:r>
      <w:proofErr w:type="spellEnd"/>
      <w:r w:rsidRPr="00A13D75">
        <w:rPr>
          <w:sz w:val="24"/>
          <w:szCs w:val="24"/>
          <w:lang w:val="en-US"/>
        </w:rPr>
        <w:t>/T)) × T², Kullback-</w:t>
      </w:r>
      <w:proofErr w:type="spellStart"/>
      <w:r w:rsidRPr="00A13D75">
        <w:rPr>
          <w:sz w:val="24"/>
          <w:szCs w:val="24"/>
          <w:lang w:val="en-US"/>
        </w:rPr>
        <w:t>Leibler</w:t>
      </w:r>
      <w:proofErr w:type="spellEnd"/>
      <w:r w:rsidRPr="00A13D75">
        <w:rPr>
          <w:sz w:val="24"/>
          <w:szCs w:val="24"/>
          <w:lang w:val="en-US"/>
        </w:rPr>
        <w:t xml:space="preserve"> divergence between teacher and student logits at temperature T</w:t>
      </w:r>
    </w:p>
    <w:p w14:paraId="1D33E6F3" w14:textId="77777777" w:rsidR="00FA519D" w:rsidRPr="00A13D75" w:rsidRDefault="00FA519D" w:rsidP="00FA519D">
      <w:pPr>
        <w:jc w:val="both"/>
        <w:rPr>
          <w:sz w:val="24"/>
          <w:szCs w:val="24"/>
          <w:lang w:val="en-US"/>
        </w:rPr>
      </w:pPr>
    </w:p>
    <w:p w14:paraId="6B2FC9CC" w14:textId="77777777" w:rsidR="00FA519D" w:rsidRPr="00A13D75" w:rsidRDefault="00FA519D" w:rsidP="00FA519D">
      <w:pPr>
        <w:pStyle w:val="ListParagraph"/>
        <w:numPr>
          <w:ilvl w:val="0"/>
          <w:numId w:val="18"/>
        </w:numPr>
        <w:jc w:val="both"/>
        <w:rPr>
          <w:sz w:val="24"/>
          <w:szCs w:val="24"/>
          <w:lang w:val="en-US"/>
        </w:rPr>
      </w:pPr>
      <w:proofErr w:type="spellStart"/>
      <w:r w:rsidRPr="00A13D75">
        <w:rPr>
          <w:sz w:val="24"/>
          <w:szCs w:val="24"/>
          <w:lang w:val="en-US"/>
        </w:rPr>
        <w:t>L_feature</w:t>
      </w:r>
      <w:proofErr w:type="spellEnd"/>
      <w:r w:rsidRPr="00A13D75">
        <w:rPr>
          <w:sz w:val="24"/>
          <w:szCs w:val="24"/>
          <w:lang w:val="en-US"/>
        </w:rPr>
        <w:t xml:space="preserve"> = </w:t>
      </w:r>
      <w:proofErr w:type="gramStart"/>
      <w:r w:rsidRPr="00A13D75">
        <w:rPr>
          <w:sz w:val="24"/>
          <w:szCs w:val="24"/>
          <w:lang w:val="en-US"/>
        </w:rPr>
        <w:t>MSE(</w:t>
      </w:r>
      <w:proofErr w:type="spellStart"/>
      <w:proofErr w:type="gramEnd"/>
      <w:r w:rsidRPr="00A13D75">
        <w:rPr>
          <w:sz w:val="24"/>
          <w:szCs w:val="24"/>
          <w:lang w:val="en-US"/>
        </w:rPr>
        <w:t>f_teacher</w:t>
      </w:r>
      <w:proofErr w:type="spellEnd"/>
      <w:r w:rsidRPr="00A13D75">
        <w:rPr>
          <w:sz w:val="24"/>
          <w:szCs w:val="24"/>
          <w:lang w:val="en-US"/>
        </w:rPr>
        <w:t xml:space="preserve">, </w:t>
      </w:r>
      <w:proofErr w:type="spellStart"/>
      <w:r w:rsidRPr="00A13D75">
        <w:rPr>
          <w:sz w:val="24"/>
          <w:szCs w:val="24"/>
          <w:lang w:val="en-US"/>
        </w:rPr>
        <w:t>f_student</w:t>
      </w:r>
      <w:proofErr w:type="spellEnd"/>
      <w:r w:rsidRPr="00A13D75">
        <w:rPr>
          <w:sz w:val="24"/>
          <w:szCs w:val="24"/>
          <w:lang w:val="en-US"/>
        </w:rPr>
        <w:t>), feature-level distillation between teacher and student models</w:t>
      </w:r>
    </w:p>
    <w:p w14:paraId="235D88ED" w14:textId="77777777" w:rsidR="00FA519D" w:rsidRDefault="00FA519D" w:rsidP="00FA519D">
      <w:pPr>
        <w:jc w:val="both"/>
        <w:rPr>
          <w:sz w:val="24"/>
          <w:szCs w:val="24"/>
          <w:lang w:val="en-US"/>
        </w:rPr>
      </w:pPr>
    </w:p>
    <w:p w14:paraId="565AC2A4" w14:textId="77777777" w:rsidR="00FA519D" w:rsidRPr="00265114" w:rsidRDefault="00FA519D" w:rsidP="00FA519D">
      <w:pPr>
        <w:jc w:val="both"/>
        <w:rPr>
          <w:sz w:val="24"/>
          <w:szCs w:val="24"/>
          <w:lang w:val="en-US"/>
        </w:rPr>
      </w:pPr>
      <w:r w:rsidRPr="00740CD9">
        <w:rPr>
          <w:sz w:val="24"/>
          <w:szCs w:val="24"/>
          <w:lang w:val="en-US"/>
        </w:rPr>
        <w:t>The temperature parameter T softens the probability distributions, revealing more information about the teacher's learned patterns. The weighting coefficients (α, β, γ) balance the influence of each loss component.</w:t>
      </w:r>
    </w:p>
    <w:p w14:paraId="72E9DF8C" w14:textId="77777777" w:rsidR="00FA519D" w:rsidRDefault="00FA519D" w:rsidP="00FA519D">
      <w:pPr>
        <w:jc w:val="center"/>
        <w:rPr>
          <w:b/>
          <w:bCs/>
          <w:sz w:val="24"/>
          <w:szCs w:val="24"/>
          <w:lang w:val="en-US"/>
        </w:rPr>
      </w:pPr>
    </w:p>
    <w:p w14:paraId="1131F320" w14:textId="77777777" w:rsidR="00FA519D" w:rsidRDefault="00FA519D" w:rsidP="00FA519D">
      <w:pPr>
        <w:jc w:val="center"/>
        <w:rPr>
          <w:sz w:val="24"/>
          <w:szCs w:val="24"/>
          <w:lang w:val="en-US"/>
        </w:rPr>
      </w:pPr>
      <w:r>
        <w:rPr>
          <w:noProof/>
          <w:sz w:val="24"/>
          <w:szCs w:val="24"/>
          <w:lang w:val="en-US"/>
        </w:rPr>
        <w:drawing>
          <wp:inline distT="0" distB="0" distL="0" distR="0" wp14:anchorId="1D1C0B14" wp14:editId="57E1AD65">
            <wp:extent cx="4579034" cy="1439265"/>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93463" cy="1443800"/>
                    </a:xfrm>
                    <a:prstGeom prst="rect">
                      <a:avLst/>
                    </a:prstGeom>
                  </pic:spPr>
                </pic:pic>
              </a:graphicData>
            </a:graphic>
          </wp:inline>
        </w:drawing>
      </w:r>
    </w:p>
    <w:p w14:paraId="4448D071" w14:textId="77777777" w:rsidR="00FA519D" w:rsidRPr="00740CD9" w:rsidRDefault="00FA519D" w:rsidP="00FA519D">
      <w:pPr>
        <w:jc w:val="center"/>
        <w:rPr>
          <w:sz w:val="24"/>
          <w:szCs w:val="24"/>
          <w:lang w:val="en-US"/>
        </w:rPr>
      </w:pPr>
      <w:r w:rsidRPr="00740CD9">
        <w:rPr>
          <w:sz w:val="24"/>
          <w:szCs w:val="24"/>
          <w:lang w:val="en-US"/>
        </w:rPr>
        <w:t>Figure</w:t>
      </w:r>
      <w:r>
        <w:rPr>
          <w:sz w:val="24"/>
          <w:szCs w:val="24"/>
          <w:lang w:val="en-US"/>
        </w:rPr>
        <w:t xml:space="preserve"> 2</w:t>
      </w:r>
      <w:r w:rsidRPr="00C71A12">
        <w:rPr>
          <w:sz w:val="24"/>
          <w:szCs w:val="24"/>
          <w:lang w:val="en-US"/>
        </w:rPr>
        <w:t>.</w:t>
      </w:r>
      <w:r w:rsidRPr="00740CD9">
        <w:rPr>
          <w:sz w:val="24"/>
          <w:szCs w:val="24"/>
          <w:lang w:val="en-US"/>
        </w:rPr>
        <w:t xml:space="preserve"> Three-panel training curves showing distillation process</w:t>
      </w:r>
    </w:p>
    <w:p w14:paraId="38715345" w14:textId="77777777" w:rsidR="00FA519D" w:rsidRDefault="00FA519D" w:rsidP="00FA519D">
      <w:pPr>
        <w:rPr>
          <w:sz w:val="24"/>
          <w:szCs w:val="24"/>
          <w:lang w:val="en-US"/>
        </w:rPr>
      </w:pPr>
    </w:p>
    <w:p w14:paraId="6E945E32" w14:textId="77777777" w:rsidR="00FA519D" w:rsidRPr="00740CD9" w:rsidRDefault="00FA519D" w:rsidP="00FA519D">
      <w:pPr>
        <w:jc w:val="both"/>
        <w:rPr>
          <w:sz w:val="24"/>
          <w:szCs w:val="24"/>
          <w:lang w:val="en-US"/>
        </w:rPr>
      </w:pPr>
      <w:r w:rsidRPr="00740CD9">
        <w:rPr>
          <w:sz w:val="24"/>
          <w:szCs w:val="24"/>
          <w:lang w:val="en-US"/>
        </w:rPr>
        <w:t>This figure contains three panels showing the evolution of different loss components during knowledge distillation training over 10 epochs:</w:t>
      </w:r>
    </w:p>
    <w:p w14:paraId="4CEEA617" w14:textId="77777777" w:rsidR="00FA519D" w:rsidRPr="00740CD9" w:rsidRDefault="00FA519D" w:rsidP="00FA519D">
      <w:pPr>
        <w:numPr>
          <w:ilvl w:val="0"/>
          <w:numId w:val="5"/>
        </w:numPr>
        <w:jc w:val="both"/>
        <w:rPr>
          <w:sz w:val="24"/>
          <w:szCs w:val="24"/>
          <w:lang w:val="en-US"/>
        </w:rPr>
      </w:pPr>
      <w:r w:rsidRPr="00740CD9">
        <w:rPr>
          <w:sz w:val="24"/>
          <w:szCs w:val="24"/>
          <w:lang w:val="en-US"/>
        </w:rPr>
        <w:t>Left panel</w:t>
      </w:r>
      <w:r>
        <w:rPr>
          <w:sz w:val="24"/>
          <w:szCs w:val="24"/>
          <w:lang w:val="en-US"/>
        </w:rPr>
        <w:t xml:space="preserve"> -</w:t>
      </w:r>
      <w:r w:rsidRPr="00740CD9">
        <w:rPr>
          <w:sz w:val="24"/>
          <w:szCs w:val="24"/>
          <w:lang w:val="en-US"/>
        </w:rPr>
        <w:t xml:space="preserve"> </w:t>
      </w:r>
      <w:r>
        <w:rPr>
          <w:sz w:val="24"/>
          <w:szCs w:val="24"/>
          <w:lang w:val="en-US"/>
        </w:rPr>
        <w:t>t</w:t>
      </w:r>
      <w:r w:rsidRPr="00740CD9">
        <w:rPr>
          <w:sz w:val="24"/>
          <w:szCs w:val="24"/>
          <w:lang w:val="en-US"/>
        </w:rPr>
        <w:t>otal loss</w:t>
      </w:r>
      <w:r>
        <w:rPr>
          <w:sz w:val="24"/>
          <w:szCs w:val="24"/>
          <w:lang w:val="en-US"/>
        </w:rPr>
        <w:t xml:space="preserve"> </w:t>
      </w:r>
      <w:r w:rsidRPr="00740CD9">
        <w:rPr>
          <w:sz w:val="24"/>
          <w:szCs w:val="24"/>
          <w:lang w:val="en-US"/>
        </w:rPr>
        <w:t>combining all components, decreasing from ~9.06 to ~9.01</w:t>
      </w:r>
    </w:p>
    <w:p w14:paraId="7A6698FE" w14:textId="77777777" w:rsidR="00FA519D" w:rsidRPr="00740CD9" w:rsidRDefault="00FA519D" w:rsidP="00FA519D">
      <w:pPr>
        <w:numPr>
          <w:ilvl w:val="0"/>
          <w:numId w:val="5"/>
        </w:numPr>
        <w:jc w:val="both"/>
        <w:rPr>
          <w:sz w:val="24"/>
          <w:szCs w:val="24"/>
          <w:lang w:val="en-US"/>
        </w:rPr>
      </w:pPr>
      <w:r w:rsidRPr="00740CD9">
        <w:rPr>
          <w:sz w:val="24"/>
          <w:szCs w:val="24"/>
          <w:lang w:val="en-US"/>
        </w:rPr>
        <w:t>Middle panel</w:t>
      </w:r>
      <w:r>
        <w:rPr>
          <w:sz w:val="24"/>
          <w:szCs w:val="24"/>
          <w:lang w:val="en-US"/>
        </w:rPr>
        <w:t xml:space="preserve"> - s</w:t>
      </w:r>
      <w:r w:rsidRPr="00740CD9">
        <w:rPr>
          <w:sz w:val="24"/>
          <w:szCs w:val="24"/>
          <w:lang w:val="en-US"/>
        </w:rPr>
        <w:t>oft loss decreasing from ~11.11 to ~11.09</w:t>
      </w:r>
    </w:p>
    <w:p w14:paraId="4D0843E8" w14:textId="77777777" w:rsidR="00FA519D" w:rsidRPr="00740CD9" w:rsidRDefault="00FA519D" w:rsidP="00FA519D">
      <w:pPr>
        <w:numPr>
          <w:ilvl w:val="0"/>
          <w:numId w:val="5"/>
        </w:numPr>
        <w:jc w:val="both"/>
        <w:rPr>
          <w:sz w:val="24"/>
          <w:szCs w:val="24"/>
          <w:lang w:val="en-US"/>
        </w:rPr>
      </w:pPr>
      <w:r w:rsidRPr="00740CD9">
        <w:rPr>
          <w:sz w:val="24"/>
          <w:szCs w:val="24"/>
          <w:lang w:val="en-US"/>
        </w:rPr>
        <w:t>Right panel</w:t>
      </w:r>
      <w:r>
        <w:rPr>
          <w:sz w:val="24"/>
          <w:szCs w:val="24"/>
          <w:lang w:val="en-US"/>
        </w:rPr>
        <w:t xml:space="preserve"> - h</w:t>
      </w:r>
      <w:r w:rsidRPr="00740CD9">
        <w:rPr>
          <w:sz w:val="24"/>
          <w:szCs w:val="24"/>
          <w:lang w:val="en-US"/>
        </w:rPr>
        <w:t>ard loss decreasing sharply from ~0.89 to ~0.70</w:t>
      </w:r>
    </w:p>
    <w:p w14:paraId="5121EA08" w14:textId="77777777" w:rsidR="00FA519D" w:rsidRDefault="00FA519D" w:rsidP="00FA519D">
      <w:pPr>
        <w:jc w:val="both"/>
        <w:rPr>
          <w:sz w:val="24"/>
          <w:szCs w:val="24"/>
          <w:lang w:val="en-US"/>
        </w:rPr>
      </w:pPr>
      <w:r w:rsidRPr="00740CD9">
        <w:rPr>
          <w:sz w:val="24"/>
          <w:szCs w:val="24"/>
          <w:lang w:val="en-US"/>
        </w:rPr>
        <w:t xml:space="preserve">The rapid decrease in hard loss indicates effective learning of ground truth patterns, while the more gradual soft loss decrease shows stable knowledge transfer from the teacher </w:t>
      </w:r>
      <w:r w:rsidRPr="00740CD9">
        <w:rPr>
          <w:sz w:val="24"/>
          <w:szCs w:val="24"/>
          <w:lang w:val="en-US"/>
        </w:rPr>
        <w:lastRenderedPageBreak/>
        <w:t xml:space="preserve">model. The small dataset size </w:t>
      </w:r>
      <w:r>
        <w:rPr>
          <w:sz w:val="24"/>
          <w:szCs w:val="24"/>
          <w:lang w:val="en-US"/>
        </w:rPr>
        <w:t xml:space="preserve">of </w:t>
      </w:r>
      <w:r w:rsidRPr="00740CD9">
        <w:rPr>
          <w:sz w:val="24"/>
          <w:szCs w:val="24"/>
          <w:lang w:val="en-US"/>
        </w:rPr>
        <w:t>288 samples is reflected in the relatively high absolute loss values compared to typical large-scale training.</w:t>
      </w:r>
    </w:p>
    <w:p w14:paraId="65704510" w14:textId="77777777" w:rsidR="00FA519D" w:rsidRDefault="00FA519D" w:rsidP="003E30CF">
      <w:pPr>
        <w:jc w:val="both"/>
        <w:rPr>
          <w:sz w:val="24"/>
          <w:szCs w:val="24"/>
          <w:lang w:val="en-US"/>
        </w:rPr>
      </w:pPr>
    </w:p>
    <w:p w14:paraId="19916836" w14:textId="77777777" w:rsidR="00FA519D" w:rsidRPr="00FF34D2" w:rsidRDefault="00FA519D" w:rsidP="00FA519D">
      <w:pPr>
        <w:pStyle w:val="Heading1"/>
        <w:rPr>
          <w:b/>
          <w:bCs/>
          <w:sz w:val="32"/>
          <w:szCs w:val="32"/>
        </w:rPr>
      </w:pPr>
      <w:r w:rsidRPr="00FF34D2">
        <w:rPr>
          <w:b/>
          <w:bCs/>
          <w:sz w:val="32"/>
          <w:szCs w:val="32"/>
        </w:rPr>
        <w:t xml:space="preserve">Limitations and challenges </w:t>
      </w:r>
    </w:p>
    <w:p w14:paraId="7A57A359" w14:textId="77777777" w:rsidR="00FA519D" w:rsidRDefault="00FA519D" w:rsidP="00FA519D">
      <w:pPr>
        <w:jc w:val="both"/>
        <w:rPr>
          <w:color w:val="FF0000"/>
          <w:sz w:val="28"/>
          <w:szCs w:val="28"/>
        </w:rPr>
      </w:pPr>
      <w:r w:rsidRPr="00900B49">
        <w:rPr>
          <w:sz w:val="24"/>
          <w:szCs w:val="24"/>
        </w:rPr>
        <w:t xml:space="preserve">The system faces several challenges that limit its operational effectiveness. Lightning predictions rely on a fixed 0.9 probability threshold that may not optimize across all situations, and adaptive thresholding based on recent climatology or user-specific risk tolerance would improve operational utility. </w:t>
      </w:r>
      <w:r>
        <w:rPr>
          <w:sz w:val="24"/>
          <w:szCs w:val="24"/>
        </w:rPr>
        <w:t>W</w:t>
      </w:r>
      <w:r w:rsidRPr="00900B49">
        <w:rPr>
          <w:sz w:val="24"/>
          <w:szCs w:val="24"/>
        </w:rPr>
        <w:t xml:space="preserve">hile 60-minute nowcasts offer operational value, </w:t>
      </w:r>
      <w:r>
        <w:rPr>
          <w:sz w:val="24"/>
          <w:szCs w:val="24"/>
        </w:rPr>
        <w:t>the effective scale in most cases extends up to 30 minutes due to the loss in reliability of the predictions. A</w:t>
      </w:r>
      <w:r w:rsidRPr="00900B49">
        <w:rPr>
          <w:sz w:val="24"/>
          <w:szCs w:val="24"/>
        </w:rPr>
        <w:t xml:space="preserve"> hybrid </w:t>
      </w:r>
      <w:r>
        <w:rPr>
          <w:sz w:val="24"/>
          <w:szCs w:val="24"/>
        </w:rPr>
        <w:t xml:space="preserve">solution will be tested and validated in the future, </w:t>
      </w:r>
      <w:r w:rsidRPr="00900B49">
        <w:rPr>
          <w:sz w:val="24"/>
          <w:szCs w:val="24"/>
        </w:rPr>
        <w:t xml:space="preserve">combining </w:t>
      </w:r>
      <w:r>
        <w:rPr>
          <w:sz w:val="24"/>
          <w:szCs w:val="24"/>
        </w:rPr>
        <w:t xml:space="preserve">nowcasting data-driven models with physics-based solutions </w:t>
      </w:r>
      <w:r w:rsidRPr="00900B49">
        <w:rPr>
          <w:sz w:val="24"/>
          <w:szCs w:val="24"/>
        </w:rPr>
        <w:t>could extend the useful forecast range beyond current limitations.</w:t>
      </w:r>
    </w:p>
    <w:p w14:paraId="525696B0" w14:textId="77777777" w:rsidR="00492745" w:rsidRPr="003E30CF" w:rsidRDefault="00492745" w:rsidP="003E30CF">
      <w:pPr>
        <w:jc w:val="both"/>
        <w:rPr>
          <w:sz w:val="24"/>
          <w:szCs w:val="24"/>
          <w:lang w:val="en-US"/>
        </w:rPr>
      </w:pPr>
    </w:p>
    <w:p w14:paraId="09DAA28B" w14:textId="77777777" w:rsidR="008D1DED" w:rsidRPr="00FF34D2" w:rsidRDefault="00000000" w:rsidP="00FF34D2">
      <w:pPr>
        <w:pStyle w:val="Heading1"/>
        <w:rPr>
          <w:b/>
          <w:bCs/>
          <w:sz w:val="32"/>
          <w:szCs w:val="32"/>
        </w:rPr>
      </w:pPr>
      <w:r w:rsidRPr="00FF34D2">
        <w:rPr>
          <w:b/>
          <w:bCs/>
          <w:sz w:val="32"/>
          <w:szCs w:val="32"/>
        </w:rPr>
        <w:t xml:space="preserve">Next steps </w:t>
      </w:r>
    </w:p>
    <w:p w14:paraId="3AE60211" w14:textId="77777777" w:rsidR="00DD6CB7" w:rsidRPr="00DD6CB7" w:rsidRDefault="00DD6CB7" w:rsidP="00DD6CB7">
      <w:pPr>
        <w:jc w:val="both"/>
        <w:rPr>
          <w:sz w:val="24"/>
          <w:szCs w:val="24"/>
        </w:rPr>
      </w:pPr>
      <w:r w:rsidRPr="00DD6CB7">
        <w:rPr>
          <w:sz w:val="24"/>
          <w:szCs w:val="24"/>
        </w:rPr>
        <w:t>The transition from MSG to MTG satellite platforms will be evaluated through parallel training pipelines comparing MSG SEVIRI and MTG FCI performance. MTG's superior spatial and temporal resolution and spectral capabilities are expected to improve convective initiation detection and intensity prediction. The objective is to quantify these operational advantages through comparative analysis of prediction skill, lead time accuracy, and computational requirements.</w:t>
      </w:r>
    </w:p>
    <w:p w14:paraId="1847BB45" w14:textId="71731E32" w:rsidR="00DD6CB7" w:rsidRPr="00DD6CB7" w:rsidRDefault="00DD6CB7" w:rsidP="00DD6CB7">
      <w:pPr>
        <w:jc w:val="both"/>
        <w:rPr>
          <w:sz w:val="24"/>
          <w:szCs w:val="24"/>
        </w:rPr>
      </w:pPr>
    </w:p>
    <w:p w14:paraId="604B7139" w14:textId="6EB23CED" w:rsidR="00DD6CB7" w:rsidRPr="00DD6CB7" w:rsidRDefault="00DD6CB7" w:rsidP="00DD6CB7">
      <w:pPr>
        <w:jc w:val="both"/>
        <w:rPr>
          <w:sz w:val="24"/>
          <w:szCs w:val="24"/>
        </w:rPr>
      </w:pPr>
      <w:r w:rsidRPr="00DD6CB7">
        <w:rPr>
          <w:sz w:val="24"/>
          <w:szCs w:val="24"/>
        </w:rPr>
        <w:t>MTG requires dedicated integration strategies, including FCI's new channels, the Lightning Imager for continuous optical lightning detection, and enhanced RGB composites for identifying convective overshooting tops and storm severity indicators. Integrating these products will require extending model input channels and potentially modifying the architecture to handle increased data dimensionality.</w:t>
      </w:r>
    </w:p>
    <w:p w14:paraId="49437524" w14:textId="77777777" w:rsidR="00DD6CB7" w:rsidRPr="00DD6CB7" w:rsidRDefault="00DD6CB7" w:rsidP="00DD6CB7">
      <w:pPr>
        <w:jc w:val="both"/>
        <w:rPr>
          <w:sz w:val="24"/>
          <w:szCs w:val="24"/>
        </w:rPr>
      </w:pPr>
    </w:p>
    <w:p w14:paraId="3BF1D353" w14:textId="77777777" w:rsidR="00DD6CB7" w:rsidRPr="00DD6CB7" w:rsidRDefault="00DD6CB7" w:rsidP="00DD6CB7">
      <w:pPr>
        <w:jc w:val="both"/>
        <w:rPr>
          <w:sz w:val="24"/>
          <w:szCs w:val="24"/>
        </w:rPr>
      </w:pPr>
      <w:r w:rsidRPr="00DD6CB7">
        <w:rPr>
          <w:sz w:val="24"/>
          <w:szCs w:val="24"/>
        </w:rPr>
        <w:t>Recognizing the limitations of purely data-driven approaches, the development of a physics-based nowcasting component aims to ensure predictions remain grounded in fundamental atmospheric principles. Pure deep learning models may struggle with unprecedented weather scenarios that fall outside the training distribution, thus we will explore physics-based constraints essential for maintaining prediction reliability, so that the system can better quantify uncertainty while providing improved performance for rare events, enhanced physical interpretability, and graceful degradation when input data quality is compromised.</w:t>
      </w:r>
    </w:p>
    <w:p w14:paraId="68BBB7B4" w14:textId="73B889DA" w:rsidR="00DD6CB7" w:rsidRPr="00DD6CB7" w:rsidRDefault="00DD6CB7" w:rsidP="00DD6CB7">
      <w:pPr>
        <w:jc w:val="both"/>
        <w:rPr>
          <w:sz w:val="24"/>
          <w:szCs w:val="24"/>
        </w:rPr>
      </w:pPr>
    </w:p>
    <w:p w14:paraId="30125025" w14:textId="7CFFC38D" w:rsidR="00265114" w:rsidRPr="00FA519D" w:rsidRDefault="00DD6CB7" w:rsidP="00FA519D">
      <w:pPr>
        <w:jc w:val="both"/>
        <w:rPr>
          <w:sz w:val="24"/>
          <w:szCs w:val="24"/>
        </w:rPr>
      </w:pPr>
      <w:r w:rsidRPr="00DD6CB7">
        <w:rPr>
          <w:sz w:val="24"/>
          <w:szCs w:val="24"/>
        </w:rPr>
        <w:lastRenderedPageBreak/>
        <w:t>Operational integration represents the culmination of research efforts, requiring deployment into NMA's operational infrastructure for real-time nowcasting alongside with the documentation for broader European access. Local deployment involves integration with existing data pipelines including radar processors, satellite reception systems, and the lightning network, complemented by real-time quality control procedures, automated product generation and dissemination to forecasters, and monitoring systems for detecting model failures or degraded performance.</w:t>
      </w:r>
    </w:p>
    <w:p w14:paraId="13C97CBF" w14:textId="45AA447D" w:rsidR="008D1DED" w:rsidRPr="00FF34D2" w:rsidRDefault="00000000" w:rsidP="00FF34D2">
      <w:pPr>
        <w:pStyle w:val="Heading1"/>
        <w:rPr>
          <w:b/>
          <w:bCs/>
          <w:sz w:val="32"/>
          <w:szCs w:val="32"/>
        </w:rPr>
      </w:pPr>
      <w:r w:rsidRPr="00FF34D2">
        <w:rPr>
          <w:b/>
          <w:bCs/>
          <w:sz w:val="32"/>
          <w:szCs w:val="32"/>
        </w:rPr>
        <w:t>References</w:t>
      </w:r>
    </w:p>
    <w:p w14:paraId="70527A12" w14:textId="1290D251" w:rsidR="00F0426A" w:rsidRDefault="005844FF">
      <w:pPr>
        <w:rPr>
          <w:sz w:val="24"/>
          <w:szCs w:val="24"/>
        </w:rPr>
      </w:pPr>
      <w:bookmarkStart w:id="2" w:name="ref1"/>
      <w:r>
        <w:rPr>
          <w:sz w:val="24"/>
          <w:szCs w:val="24"/>
        </w:rPr>
        <w:t xml:space="preserve">[1] </w:t>
      </w:r>
      <w:r w:rsidR="00F0426A">
        <w:rPr>
          <w:sz w:val="24"/>
          <w:szCs w:val="24"/>
        </w:rPr>
        <w:t xml:space="preserve">Leinonen, J., Hamann, U., Sideris, I. v., &amp; Germann, U. (2022). Thunderstorm nowcasting with deep learning: a multi-hazard data fusion model. </w:t>
      </w:r>
      <w:hyperlink r:id="rId24" w:history="1">
        <w:r w:rsidR="00F0426A" w:rsidRPr="00536430">
          <w:rPr>
            <w:rStyle w:val="Hyperlink"/>
            <w:sz w:val="24"/>
            <w:szCs w:val="24"/>
          </w:rPr>
          <w:t>https://doi.org/10.1029/2022GL101626</w:t>
        </w:r>
      </w:hyperlink>
    </w:p>
    <w:bookmarkEnd w:id="2"/>
    <w:p w14:paraId="5E0E8AED" w14:textId="77777777" w:rsidR="00F0426A" w:rsidRDefault="00F0426A">
      <w:pPr>
        <w:rPr>
          <w:sz w:val="24"/>
          <w:szCs w:val="24"/>
        </w:rPr>
      </w:pPr>
    </w:p>
    <w:p w14:paraId="71FDCC13" w14:textId="266B831E" w:rsidR="008D1DED" w:rsidRDefault="005844FF">
      <w:pPr>
        <w:rPr>
          <w:sz w:val="24"/>
          <w:szCs w:val="24"/>
        </w:rPr>
      </w:pPr>
      <w:bookmarkStart w:id="3" w:name="ref2"/>
      <w:r>
        <w:rPr>
          <w:sz w:val="24"/>
          <w:szCs w:val="24"/>
        </w:rPr>
        <w:t xml:space="preserve">[2] </w:t>
      </w:r>
      <w:r w:rsidR="00F0426A" w:rsidRPr="00F0426A">
        <w:rPr>
          <w:sz w:val="24"/>
          <w:szCs w:val="24"/>
        </w:rPr>
        <w:t xml:space="preserve">Selvaraju, R. R., Cogswell, M., Das, A., </w:t>
      </w:r>
      <w:proofErr w:type="spellStart"/>
      <w:r w:rsidR="00F0426A" w:rsidRPr="00F0426A">
        <w:rPr>
          <w:sz w:val="24"/>
          <w:szCs w:val="24"/>
        </w:rPr>
        <w:t>Vedantam</w:t>
      </w:r>
      <w:proofErr w:type="spellEnd"/>
      <w:r w:rsidR="00F0426A" w:rsidRPr="00F0426A">
        <w:rPr>
          <w:sz w:val="24"/>
          <w:szCs w:val="24"/>
        </w:rPr>
        <w:t xml:space="preserve">, R., Parikh, D., &amp; Batra, D. (2019). Grad-CAM: Visual Explanations from Deep Networks via Gradient-based Localization. </w:t>
      </w:r>
      <w:hyperlink r:id="rId25" w:history="1">
        <w:r w:rsidR="00F0426A" w:rsidRPr="00536430">
          <w:rPr>
            <w:rStyle w:val="Hyperlink"/>
            <w:sz w:val="24"/>
            <w:szCs w:val="24"/>
          </w:rPr>
          <w:t>https://doi.org/10.1007/s11263-019-01228-7</w:t>
        </w:r>
      </w:hyperlink>
    </w:p>
    <w:bookmarkEnd w:id="3"/>
    <w:p w14:paraId="4A1A91B5" w14:textId="63F0AB31" w:rsidR="00F0426A" w:rsidRDefault="00F0426A">
      <w:pPr>
        <w:rPr>
          <w:sz w:val="24"/>
          <w:szCs w:val="24"/>
        </w:rPr>
      </w:pPr>
    </w:p>
    <w:p w14:paraId="22E46493" w14:textId="62E0B9FA" w:rsidR="00F0426A" w:rsidRDefault="005844FF">
      <w:pPr>
        <w:rPr>
          <w:sz w:val="24"/>
          <w:szCs w:val="24"/>
        </w:rPr>
      </w:pPr>
      <w:bookmarkStart w:id="4" w:name="ref3"/>
      <w:r>
        <w:rPr>
          <w:sz w:val="24"/>
          <w:szCs w:val="24"/>
        </w:rPr>
        <w:t xml:space="preserve">[3] </w:t>
      </w:r>
      <w:r w:rsidR="00F0426A" w:rsidRPr="00F0426A">
        <w:rPr>
          <w:sz w:val="24"/>
          <w:szCs w:val="24"/>
        </w:rPr>
        <w:t xml:space="preserve">Chatterjee, S. (2020). A new coefficient of correlation. </w:t>
      </w:r>
      <w:hyperlink r:id="rId26" w:history="1">
        <w:r w:rsidR="00F0426A" w:rsidRPr="00536430">
          <w:rPr>
            <w:rStyle w:val="Hyperlink"/>
            <w:sz w:val="24"/>
            <w:szCs w:val="24"/>
          </w:rPr>
          <w:t>http://arxiv.org/abs/1909.10140</w:t>
        </w:r>
      </w:hyperlink>
    </w:p>
    <w:bookmarkEnd w:id="4"/>
    <w:p w14:paraId="2FBF783A" w14:textId="2F2DC44E" w:rsidR="00F0426A" w:rsidRDefault="00F0426A">
      <w:pPr>
        <w:rPr>
          <w:sz w:val="24"/>
          <w:szCs w:val="24"/>
        </w:rPr>
      </w:pPr>
    </w:p>
    <w:p w14:paraId="09D0BE07" w14:textId="75E1790F" w:rsidR="00F0426A" w:rsidRDefault="005844FF">
      <w:pPr>
        <w:rPr>
          <w:sz w:val="24"/>
          <w:szCs w:val="24"/>
        </w:rPr>
      </w:pPr>
      <w:bookmarkStart w:id="5" w:name="ref4"/>
      <w:r>
        <w:rPr>
          <w:sz w:val="24"/>
          <w:szCs w:val="24"/>
        </w:rPr>
        <w:t xml:space="preserve">[4] </w:t>
      </w:r>
      <w:r w:rsidR="00F0426A" w:rsidRPr="00F0426A">
        <w:rPr>
          <w:sz w:val="24"/>
          <w:szCs w:val="24"/>
        </w:rPr>
        <w:t xml:space="preserve">Hinton, G., </w:t>
      </w:r>
      <w:proofErr w:type="spellStart"/>
      <w:r w:rsidR="00F0426A" w:rsidRPr="00F0426A">
        <w:rPr>
          <w:sz w:val="24"/>
          <w:szCs w:val="24"/>
        </w:rPr>
        <w:t>Vinyals</w:t>
      </w:r>
      <w:proofErr w:type="spellEnd"/>
      <w:r w:rsidR="00F0426A" w:rsidRPr="00F0426A">
        <w:rPr>
          <w:sz w:val="24"/>
          <w:szCs w:val="24"/>
        </w:rPr>
        <w:t xml:space="preserve">, O., &amp; Dean, J. (2015). Distilling the Knowledge in a Neural Network. </w:t>
      </w:r>
      <w:hyperlink r:id="rId27" w:history="1">
        <w:r w:rsidR="00F0426A" w:rsidRPr="00536430">
          <w:rPr>
            <w:rStyle w:val="Hyperlink"/>
            <w:sz w:val="24"/>
            <w:szCs w:val="24"/>
          </w:rPr>
          <w:t>http://arxiv.org/abs/1503.02531</w:t>
        </w:r>
      </w:hyperlink>
    </w:p>
    <w:bookmarkEnd w:id="5"/>
    <w:p w14:paraId="3840764E" w14:textId="4B7BC7A4" w:rsidR="00F0426A" w:rsidRDefault="00F0426A">
      <w:pPr>
        <w:rPr>
          <w:sz w:val="24"/>
          <w:szCs w:val="24"/>
        </w:rPr>
      </w:pPr>
    </w:p>
    <w:p w14:paraId="66A6C4DA" w14:textId="7FDC3E96" w:rsidR="00F0426A" w:rsidRDefault="005844FF">
      <w:pPr>
        <w:rPr>
          <w:sz w:val="24"/>
          <w:szCs w:val="24"/>
        </w:rPr>
      </w:pPr>
      <w:bookmarkStart w:id="6" w:name="ref5"/>
      <w:r>
        <w:rPr>
          <w:sz w:val="24"/>
          <w:szCs w:val="24"/>
        </w:rPr>
        <w:t xml:space="preserve">[5] </w:t>
      </w:r>
      <w:r w:rsidR="00F0426A" w:rsidRPr="00F0426A">
        <w:rPr>
          <w:sz w:val="24"/>
          <w:szCs w:val="24"/>
        </w:rPr>
        <w:t>Ester, M., Kriegel, H.-P., Sander, J., &amp; Xu, X. (1996). A Density-Based Algorithm for Discovering Clusters in Large Spatial Databases with Noise.</w:t>
      </w:r>
      <w:r>
        <w:rPr>
          <w:sz w:val="24"/>
          <w:szCs w:val="24"/>
        </w:rPr>
        <w:t xml:space="preserve"> </w:t>
      </w:r>
      <w:r w:rsidRPr="005844FF">
        <w:rPr>
          <w:sz w:val="24"/>
          <w:szCs w:val="24"/>
        </w:rPr>
        <w:t xml:space="preserve">Accessed </w:t>
      </w:r>
      <w:r>
        <w:rPr>
          <w:sz w:val="24"/>
          <w:szCs w:val="24"/>
        </w:rPr>
        <w:t>October 20</w:t>
      </w:r>
      <w:r w:rsidRPr="005844FF">
        <w:rPr>
          <w:sz w:val="24"/>
          <w:szCs w:val="24"/>
        </w:rPr>
        <w:t>, 2025</w:t>
      </w:r>
      <w:r>
        <w:rPr>
          <w:sz w:val="24"/>
          <w:szCs w:val="24"/>
        </w:rPr>
        <w:t>,</w:t>
      </w:r>
      <w:r w:rsidR="00F0426A" w:rsidRPr="00F0426A">
        <w:rPr>
          <w:sz w:val="24"/>
          <w:szCs w:val="24"/>
        </w:rPr>
        <w:t xml:space="preserve"> </w:t>
      </w:r>
      <w:hyperlink r:id="rId28" w:history="1">
        <w:r w:rsidR="00F0426A" w:rsidRPr="00536430">
          <w:rPr>
            <w:rStyle w:val="Hyperlink"/>
            <w:sz w:val="24"/>
            <w:szCs w:val="24"/>
          </w:rPr>
          <w:t>www.aaai.org</w:t>
        </w:r>
      </w:hyperlink>
      <w:r w:rsidR="003A3751">
        <w:rPr>
          <w:rStyle w:val="Hyperlink"/>
          <w:sz w:val="24"/>
          <w:szCs w:val="24"/>
        </w:rPr>
        <w:t>.</w:t>
      </w:r>
    </w:p>
    <w:bookmarkEnd w:id="6"/>
    <w:p w14:paraId="67D2B641" w14:textId="04F2EF8A" w:rsidR="00F0426A" w:rsidRDefault="00F0426A">
      <w:pPr>
        <w:rPr>
          <w:sz w:val="24"/>
          <w:szCs w:val="24"/>
        </w:rPr>
      </w:pPr>
    </w:p>
    <w:p w14:paraId="76DC46D0" w14:textId="60225E29" w:rsidR="00F0426A" w:rsidRDefault="005844FF">
      <w:pPr>
        <w:rPr>
          <w:sz w:val="24"/>
          <w:szCs w:val="24"/>
        </w:rPr>
      </w:pPr>
      <w:bookmarkStart w:id="7" w:name="ref6"/>
      <w:r>
        <w:rPr>
          <w:sz w:val="24"/>
          <w:szCs w:val="24"/>
        </w:rPr>
        <w:t xml:space="preserve">[6] </w:t>
      </w:r>
      <w:r w:rsidR="005810F4" w:rsidRPr="005810F4">
        <w:rPr>
          <w:sz w:val="24"/>
          <w:szCs w:val="24"/>
        </w:rPr>
        <w:t xml:space="preserve">Lundberg, S., &amp; Lee, S.-I. (2017). A Unified Approach to Interpreting Model Predictions. </w:t>
      </w:r>
      <w:hyperlink r:id="rId29" w:history="1">
        <w:r w:rsidR="005810F4" w:rsidRPr="00536430">
          <w:rPr>
            <w:rStyle w:val="Hyperlink"/>
            <w:sz w:val="24"/>
            <w:szCs w:val="24"/>
          </w:rPr>
          <w:t>http://arxiv.org/abs/1705.07874</w:t>
        </w:r>
      </w:hyperlink>
    </w:p>
    <w:bookmarkEnd w:id="7"/>
    <w:p w14:paraId="17447188" w14:textId="44E03D65" w:rsidR="005810F4" w:rsidRDefault="005810F4">
      <w:pPr>
        <w:rPr>
          <w:sz w:val="24"/>
          <w:szCs w:val="24"/>
        </w:rPr>
      </w:pPr>
    </w:p>
    <w:p w14:paraId="69A020CF" w14:textId="77777777" w:rsidR="005810F4" w:rsidRPr="00F0426A" w:rsidRDefault="005810F4">
      <w:pPr>
        <w:rPr>
          <w:sz w:val="24"/>
          <w:szCs w:val="24"/>
        </w:rPr>
      </w:pPr>
    </w:p>
    <w:sectPr w:rsidR="005810F4" w:rsidRPr="00F0426A" w:rsidSect="008C4CF6">
      <w:headerReference w:type="default" r:id="rId30"/>
      <w:pgSz w:w="12240" w:h="15840"/>
      <w:pgMar w:top="1440" w:right="1440" w:bottom="1440" w:left="1440" w:header="720" w:footer="72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EEAAD" w14:textId="77777777" w:rsidR="00020A04" w:rsidRDefault="00020A04">
      <w:pPr>
        <w:spacing w:line="240" w:lineRule="auto"/>
      </w:pPr>
      <w:r>
        <w:separator/>
      </w:r>
    </w:p>
  </w:endnote>
  <w:endnote w:type="continuationSeparator" w:id="0">
    <w:p w14:paraId="6A8418C6" w14:textId="77777777" w:rsidR="00020A04" w:rsidRDefault="00020A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076407"/>
      <w:docPartObj>
        <w:docPartGallery w:val="Page Numbers (Bottom of Page)"/>
        <w:docPartUnique/>
      </w:docPartObj>
    </w:sdtPr>
    <w:sdtEndPr>
      <w:rPr>
        <w:noProof/>
      </w:rPr>
    </w:sdtEndPr>
    <w:sdtContent>
      <w:p w14:paraId="6916C8A6" w14:textId="79B09438" w:rsidR="00197DA6" w:rsidRDefault="00197D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C058AD" w14:textId="77777777" w:rsidR="00197DA6" w:rsidRDefault="00197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397F8" w14:textId="77777777" w:rsidR="00020A04" w:rsidRDefault="00020A04">
      <w:pPr>
        <w:spacing w:line="240" w:lineRule="auto"/>
      </w:pPr>
      <w:r>
        <w:separator/>
      </w:r>
    </w:p>
  </w:footnote>
  <w:footnote w:type="continuationSeparator" w:id="0">
    <w:p w14:paraId="798FCC2C" w14:textId="77777777" w:rsidR="00020A04" w:rsidRDefault="00020A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0AB4B" w14:textId="77A748F5" w:rsidR="008D1DED" w:rsidRDefault="00B813E1">
    <w:r>
      <w:rPr>
        <w:noProof/>
      </w:rPr>
      <w:drawing>
        <wp:anchor distT="0" distB="0" distL="0" distR="0" simplePos="0" relativeHeight="251660288" behindDoc="1" locked="0" layoutInCell="1" hidden="0" allowOverlap="1" wp14:anchorId="67A6C6B4" wp14:editId="1A0FA5B6">
          <wp:simplePos x="0" y="0"/>
          <wp:positionH relativeFrom="column">
            <wp:posOffset>0</wp:posOffset>
          </wp:positionH>
          <wp:positionV relativeFrom="page">
            <wp:posOffset>459843</wp:posOffset>
          </wp:positionV>
          <wp:extent cx="6355080" cy="1143000"/>
          <wp:effectExtent l="0" t="0" r="762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355080" cy="1143000"/>
                  </a:xfrm>
                  <a:prstGeom prst="rect">
                    <a:avLst/>
                  </a:prstGeom>
                  <a:ln/>
                </pic:spPr>
              </pic:pic>
            </a:graphicData>
          </a:graphic>
          <wp14:sizeRelH relativeFrom="margin">
            <wp14:pctWidth>0</wp14:pctWidth>
          </wp14:sizeRelH>
          <wp14:sizeRelV relativeFrom="margin">
            <wp14:pctHeight>0</wp14:pctHeight>
          </wp14:sizeRelV>
        </wp:anchor>
      </w:drawing>
    </w:r>
    <w:r w:rsidR="00000000">
      <w:tab/>
    </w:r>
    <w:r w:rsidR="00000000">
      <w:tab/>
    </w:r>
    <w:r w:rsidR="00000000">
      <w:tab/>
    </w:r>
    <w:r w:rsidR="00000000">
      <w:tab/>
    </w:r>
    <w:r w:rsidR="00000000">
      <w:tab/>
    </w:r>
    <w:r w:rsidR="00000000">
      <w:tab/>
    </w:r>
    <w:r w:rsidR="00000000">
      <w:tab/>
    </w:r>
    <w:r w:rsidR="00000000">
      <w:tab/>
    </w:r>
    <w:r w:rsidR="00000000">
      <w:tab/>
    </w:r>
    <w:r w:rsidR="00000000">
      <w:tab/>
    </w:r>
    <w:r w:rsidR="00000000">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02964" w14:textId="77777777" w:rsidR="008D1DED" w:rsidRDefault="00000000">
    <w:r>
      <w:rPr>
        <w:noProof/>
      </w:rPr>
      <w:drawing>
        <wp:anchor distT="0" distB="0" distL="0" distR="0" simplePos="0" relativeHeight="251658240" behindDoc="1" locked="0" layoutInCell="1" hidden="0" allowOverlap="1" wp14:anchorId="4F491391" wp14:editId="4180706D">
          <wp:simplePos x="0" y="0"/>
          <wp:positionH relativeFrom="column">
            <wp:posOffset>-133349</wp:posOffset>
          </wp:positionH>
          <wp:positionV relativeFrom="paragraph">
            <wp:posOffset>-38099</wp:posOffset>
          </wp:positionV>
          <wp:extent cx="6353175" cy="1140314"/>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353175" cy="1140314"/>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935A9" w14:textId="6C047651" w:rsidR="00B813E1" w:rsidRDefault="00B813E1">
    <w:r>
      <w:tab/>
    </w:r>
    <w:r>
      <w:tab/>
    </w:r>
    <w:r>
      <w:tab/>
    </w:r>
    <w:r>
      <w:tab/>
    </w:r>
    <w:r>
      <w:tab/>
    </w:r>
    <w:r>
      <w:tab/>
    </w:r>
    <w:r>
      <w:tab/>
    </w:r>
    <w:r>
      <w:tab/>
    </w:r>
    <w:r>
      <w:tab/>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46A7"/>
    <w:multiLevelType w:val="hybridMultilevel"/>
    <w:tmpl w:val="85C0C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B083B"/>
    <w:multiLevelType w:val="multilevel"/>
    <w:tmpl w:val="ECF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6718B"/>
    <w:multiLevelType w:val="multilevel"/>
    <w:tmpl w:val="40D4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F372C"/>
    <w:multiLevelType w:val="multilevel"/>
    <w:tmpl w:val="894CA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222885"/>
    <w:multiLevelType w:val="multilevel"/>
    <w:tmpl w:val="8010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F26E5"/>
    <w:multiLevelType w:val="multilevel"/>
    <w:tmpl w:val="C5B8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8482F"/>
    <w:multiLevelType w:val="multilevel"/>
    <w:tmpl w:val="D310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F311A"/>
    <w:multiLevelType w:val="multilevel"/>
    <w:tmpl w:val="BD08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555E8"/>
    <w:multiLevelType w:val="multilevel"/>
    <w:tmpl w:val="DE5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279BF"/>
    <w:multiLevelType w:val="multilevel"/>
    <w:tmpl w:val="BDC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C05F6"/>
    <w:multiLevelType w:val="multilevel"/>
    <w:tmpl w:val="C8FAB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501EF4"/>
    <w:multiLevelType w:val="multilevel"/>
    <w:tmpl w:val="48EA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75BA8"/>
    <w:multiLevelType w:val="multilevel"/>
    <w:tmpl w:val="050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347E42"/>
    <w:multiLevelType w:val="multilevel"/>
    <w:tmpl w:val="1FD0F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081974"/>
    <w:multiLevelType w:val="multilevel"/>
    <w:tmpl w:val="71C06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BE1CCE"/>
    <w:multiLevelType w:val="multilevel"/>
    <w:tmpl w:val="62C0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7B3BC5"/>
    <w:multiLevelType w:val="multilevel"/>
    <w:tmpl w:val="87E6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90D91"/>
    <w:multiLevelType w:val="hybridMultilevel"/>
    <w:tmpl w:val="9F18D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840801">
    <w:abstractNumId w:val="3"/>
  </w:num>
  <w:num w:numId="2" w16cid:durableId="701826932">
    <w:abstractNumId w:val="13"/>
  </w:num>
  <w:num w:numId="3" w16cid:durableId="1691294715">
    <w:abstractNumId w:val="10"/>
  </w:num>
  <w:num w:numId="4" w16cid:durableId="862205259">
    <w:abstractNumId w:val="11"/>
  </w:num>
  <w:num w:numId="5" w16cid:durableId="862521683">
    <w:abstractNumId w:val="15"/>
  </w:num>
  <w:num w:numId="6" w16cid:durableId="1920674958">
    <w:abstractNumId w:val="9"/>
  </w:num>
  <w:num w:numId="7" w16cid:durableId="2036609295">
    <w:abstractNumId w:val="16"/>
  </w:num>
  <w:num w:numId="8" w16cid:durableId="1062098811">
    <w:abstractNumId w:val="4"/>
  </w:num>
  <w:num w:numId="9" w16cid:durableId="1291016510">
    <w:abstractNumId w:val="14"/>
  </w:num>
  <w:num w:numId="10" w16cid:durableId="1771241492">
    <w:abstractNumId w:val="2"/>
  </w:num>
  <w:num w:numId="11" w16cid:durableId="1013991837">
    <w:abstractNumId w:val="12"/>
  </w:num>
  <w:num w:numId="12" w16cid:durableId="1060905148">
    <w:abstractNumId w:val="7"/>
  </w:num>
  <w:num w:numId="13" w16cid:durableId="2120100882">
    <w:abstractNumId w:val="6"/>
  </w:num>
  <w:num w:numId="14" w16cid:durableId="1520125372">
    <w:abstractNumId w:val="8"/>
  </w:num>
  <w:num w:numId="15" w16cid:durableId="217009851">
    <w:abstractNumId w:val="1"/>
  </w:num>
  <w:num w:numId="16" w16cid:durableId="302736365">
    <w:abstractNumId w:val="5"/>
  </w:num>
  <w:num w:numId="17" w16cid:durableId="764233085">
    <w:abstractNumId w:val="0"/>
  </w:num>
  <w:num w:numId="18" w16cid:durableId="6724184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DED"/>
    <w:rsid w:val="00015F3E"/>
    <w:rsid w:val="00020A04"/>
    <w:rsid w:val="00026AB1"/>
    <w:rsid w:val="00046478"/>
    <w:rsid w:val="000519CA"/>
    <w:rsid w:val="000545BF"/>
    <w:rsid w:val="00076913"/>
    <w:rsid w:val="000A18CB"/>
    <w:rsid w:val="000C3EA9"/>
    <w:rsid w:val="00143036"/>
    <w:rsid w:val="0016013B"/>
    <w:rsid w:val="00181123"/>
    <w:rsid w:val="00187D60"/>
    <w:rsid w:val="00197DA6"/>
    <w:rsid w:val="001A44AD"/>
    <w:rsid w:val="001D1317"/>
    <w:rsid w:val="001D36A4"/>
    <w:rsid w:val="001F0C71"/>
    <w:rsid w:val="0024229D"/>
    <w:rsid w:val="0024798A"/>
    <w:rsid w:val="00247D37"/>
    <w:rsid w:val="002561B6"/>
    <w:rsid w:val="00265114"/>
    <w:rsid w:val="002807A4"/>
    <w:rsid w:val="002B754E"/>
    <w:rsid w:val="00325974"/>
    <w:rsid w:val="00396F3D"/>
    <w:rsid w:val="003A3751"/>
    <w:rsid w:val="003B4813"/>
    <w:rsid w:val="003C41A0"/>
    <w:rsid w:val="003E30CF"/>
    <w:rsid w:val="003E6243"/>
    <w:rsid w:val="0040085D"/>
    <w:rsid w:val="004467AA"/>
    <w:rsid w:val="00447950"/>
    <w:rsid w:val="0045601B"/>
    <w:rsid w:val="004676E0"/>
    <w:rsid w:val="004829F8"/>
    <w:rsid w:val="00492745"/>
    <w:rsid w:val="00496E9C"/>
    <w:rsid w:val="004E1433"/>
    <w:rsid w:val="00527266"/>
    <w:rsid w:val="0053298F"/>
    <w:rsid w:val="00566493"/>
    <w:rsid w:val="00581065"/>
    <w:rsid w:val="005810F4"/>
    <w:rsid w:val="00582D91"/>
    <w:rsid w:val="005844FF"/>
    <w:rsid w:val="00584FDF"/>
    <w:rsid w:val="00586F0A"/>
    <w:rsid w:val="00590625"/>
    <w:rsid w:val="005A0DF1"/>
    <w:rsid w:val="005A1106"/>
    <w:rsid w:val="005A3E92"/>
    <w:rsid w:val="00645574"/>
    <w:rsid w:val="00653629"/>
    <w:rsid w:val="00681CCD"/>
    <w:rsid w:val="00684DFC"/>
    <w:rsid w:val="006B55A4"/>
    <w:rsid w:val="006E1B5B"/>
    <w:rsid w:val="00740CD9"/>
    <w:rsid w:val="00776F36"/>
    <w:rsid w:val="00780532"/>
    <w:rsid w:val="007A173F"/>
    <w:rsid w:val="007C45F3"/>
    <w:rsid w:val="007E6E1F"/>
    <w:rsid w:val="008160B5"/>
    <w:rsid w:val="00822568"/>
    <w:rsid w:val="00844D4B"/>
    <w:rsid w:val="00866DD1"/>
    <w:rsid w:val="008677C1"/>
    <w:rsid w:val="00881D72"/>
    <w:rsid w:val="00894E5E"/>
    <w:rsid w:val="008A6735"/>
    <w:rsid w:val="008C4CF6"/>
    <w:rsid w:val="008C7E62"/>
    <w:rsid w:val="008D1DED"/>
    <w:rsid w:val="00900B49"/>
    <w:rsid w:val="00905E46"/>
    <w:rsid w:val="00914DF9"/>
    <w:rsid w:val="00915817"/>
    <w:rsid w:val="0092062F"/>
    <w:rsid w:val="00933932"/>
    <w:rsid w:val="0094729E"/>
    <w:rsid w:val="009544D8"/>
    <w:rsid w:val="00971329"/>
    <w:rsid w:val="009B522A"/>
    <w:rsid w:val="009C788F"/>
    <w:rsid w:val="009C7A62"/>
    <w:rsid w:val="009E4608"/>
    <w:rsid w:val="00A13D75"/>
    <w:rsid w:val="00A4651F"/>
    <w:rsid w:val="00A661FD"/>
    <w:rsid w:val="00A70C11"/>
    <w:rsid w:val="00AA7006"/>
    <w:rsid w:val="00AD1906"/>
    <w:rsid w:val="00AD3419"/>
    <w:rsid w:val="00AE197A"/>
    <w:rsid w:val="00B2210C"/>
    <w:rsid w:val="00B813E1"/>
    <w:rsid w:val="00B929D6"/>
    <w:rsid w:val="00BB6297"/>
    <w:rsid w:val="00BD6B3D"/>
    <w:rsid w:val="00BE3668"/>
    <w:rsid w:val="00C014EC"/>
    <w:rsid w:val="00C0753B"/>
    <w:rsid w:val="00C503C9"/>
    <w:rsid w:val="00C53D4D"/>
    <w:rsid w:val="00C5441E"/>
    <w:rsid w:val="00C550D8"/>
    <w:rsid w:val="00C55EB2"/>
    <w:rsid w:val="00C60017"/>
    <w:rsid w:val="00C71099"/>
    <w:rsid w:val="00C71A12"/>
    <w:rsid w:val="00C80141"/>
    <w:rsid w:val="00CB0235"/>
    <w:rsid w:val="00CB3104"/>
    <w:rsid w:val="00D0447B"/>
    <w:rsid w:val="00D051A8"/>
    <w:rsid w:val="00D676CE"/>
    <w:rsid w:val="00D72413"/>
    <w:rsid w:val="00D86EDB"/>
    <w:rsid w:val="00D873CC"/>
    <w:rsid w:val="00D93FD3"/>
    <w:rsid w:val="00DA664E"/>
    <w:rsid w:val="00DB3B79"/>
    <w:rsid w:val="00DC0C95"/>
    <w:rsid w:val="00DC269D"/>
    <w:rsid w:val="00DD6CB7"/>
    <w:rsid w:val="00DF67BE"/>
    <w:rsid w:val="00E324BF"/>
    <w:rsid w:val="00EB597C"/>
    <w:rsid w:val="00EC43D4"/>
    <w:rsid w:val="00F0426A"/>
    <w:rsid w:val="00F04C45"/>
    <w:rsid w:val="00F10002"/>
    <w:rsid w:val="00F23D94"/>
    <w:rsid w:val="00F56C3C"/>
    <w:rsid w:val="00FA18E1"/>
    <w:rsid w:val="00FA1E44"/>
    <w:rsid w:val="00FA3F09"/>
    <w:rsid w:val="00FA519D"/>
    <w:rsid w:val="00FB460A"/>
    <w:rsid w:val="00FB752A"/>
    <w:rsid w:val="00FC6D4E"/>
    <w:rsid w:val="00FD021D"/>
    <w:rsid w:val="00FF3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CC3B3"/>
  <w15:docId w15:val="{3C0D8119-39B0-4DB2-8D8A-3661AC233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532"/>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0426A"/>
    <w:rPr>
      <w:color w:val="0000FF" w:themeColor="hyperlink"/>
      <w:u w:val="single"/>
    </w:rPr>
  </w:style>
  <w:style w:type="character" w:styleId="UnresolvedMention">
    <w:name w:val="Unresolved Mention"/>
    <w:basedOn w:val="DefaultParagraphFont"/>
    <w:uiPriority w:val="99"/>
    <w:semiHidden/>
    <w:unhideWhenUsed/>
    <w:rsid w:val="00F0426A"/>
    <w:rPr>
      <w:color w:val="605E5C"/>
      <w:shd w:val="clear" w:color="auto" w:fill="E1DFDD"/>
    </w:rPr>
  </w:style>
  <w:style w:type="character" w:styleId="FollowedHyperlink">
    <w:name w:val="FollowedHyperlink"/>
    <w:basedOn w:val="DefaultParagraphFont"/>
    <w:uiPriority w:val="99"/>
    <w:semiHidden/>
    <w:unhideWhenUsed/>
    <w:rsid w:val="005810F4"/>
    <w:rPr>
      <w:color w:val="800080" w:themeColor="followedHyperlink"/>
      <w:u w:val="single"/>
    </w:rPr>
  </w:style>
  <w:style w:type="paragraph" w:styleId="Header">
    <w:name w:val="header"/>
    <w:basedOn w:val="Normal"/>
    <w:link w:val="HeaderChar"/>
    <w:uiPriority w:val="99"/>
    <w:unhideWhenUsed/>
    <w:rsid w:val="00197DA6"/>
    <w:pPr>
      <w:tabs>
        <w:tab w:val="center" w:pos="4680"/>
        <w:tab w:val="right" w:pos="9360"/>
      </w:tabs>
      <w:spacing w:line="240" w:lineRule="auto"/>
    </w:pPr>
  </w:style>
  <w:style w:type="character" w:customStyle="1" w:styleId="HeaderChar">
    <w:name w:val="Header Char"/>
    <w:basedOn w:val="DefaultParagraphFont"/>
    <w:link w:val="Header"/>
    <w:uiPriority w:val="99"/>
    <w:rsid w:val="00197DA6"/>
  </w:style>
  <w:style w:type="paragraph" w:styleId="Footer">
    <w:name w:val="footer"/>
    <w:basedOn w:val="Normal"/>
    <w:link w:val="FooterChar"/>
    <w:uiPriority w:val="99"/>
    <w:unhideWhenUsed/>
    <w:rsid w:val="00197DA6"/>
    <w:pPr>
      <w:tabs>
        <w:tab w:val="center" w:pos="4680"/>
        <w:tab w:val="right" w:pos="9360"/>
      </w:tabs>
      <w:spacing w:line="240" w:lineRule="auto"/>
    </w:pPr>
  </w:style>
  <w:style w:type="character" w:customStyle="1" w:styleId="FooterChar">
    <w:name w:val="Footer Char"/>
    <w:basedOn w:val="DefaultParagraphFont"/>
    <w:link w:val="Footer"/>
    <w:uiPriority w:val="99"/>
    <w:rsid w:val="00197DA6"/>
  </w:style>
  <w:style w:type="character" w:styleId="PlaceholderText">
    <w:name w:val="Placeholder Text"/>
    <w:basedOn w:val="DefaultParagraphFont"/>
    <w:uiPriority w:val="99"/>
    <w:semiHidden/>
    <w:rsid w:val="00C60017"/>
    <w:rPr>
      <w:color w:val="808080"/>
    </w:rPr>
  </w:style>
  <w:style w:type="paragraph" w:styleId="ListParagraph">
    <w:name w:val="List Paragraph"/>
    <w:basedOn w:val="Normal"/>
    <w:uiPriority w:val="34"/>
    <w:qFormat/>
    <w:rsid w:val="00A13D75"/>
    <w:pPr>
      <w:ind w:left="720"/>
      <w:contextualSpacing/>
    </w:pPr>
  </w:style>
  <w:style w:type="character" w:customStyle="1" w:styleId="Heading1Char">
    <w:name w:val="Heading 1 Char"/>
    <w:basedOn w:val="DefaultParagraphFont"/>
    <w:link w:val="Heading1"/>
    <w:uiPriority w:val="9"/>
    <w:rsid w:val="009C788F"/>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667971">
      <w:bodyDiv w:val="1"/>
      <w:marLeft w:val="0"/>
      <w:marRight w:val="0"/>
      <w:marTop w:val="0"/>
      <w:marBottom w:val="0"/>
      <w:divBdr>
        <w:top w:val="none" w:sz="0" w:space="0" w:color="auto"/>
        <w:left w:val="none" w:sz="0" w:space="0" w:color="auto"/>
        <w:bottom w:val="none" w:sz="0" w:space="0" w:color="auto"/>
        <w:right w:val="none" w:sz="0" w:space="0" w:color="auto"/>
      </w:divBdr>
      <w:divsChild>
        <w:div w:id="616075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arxiv.org/abs/1909.10140"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07/s11263-019-01228-7"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arxiv.org/abs/1705.078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29/2022GL101626"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www.aaai.org" TargetMode="Externa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arxiv.org/abs/1503.02531" TargetMode="External"/><Relationship Id="rId30"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490A5-8F98-4A26-A276-17C5503BE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4361</TotalTime>
  <Pages>15</Pages>
  <Words>3792</Words>
  <Characters>21616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PC1 Sateliti</dc:creator>
  <cp:lastModifiedBy>PC1 Sateliti</cp:lastModifiedBy>
  <cp:revision>37</cp:revision>
  <cp:lastPrinted>2025-10-31T11:55:00Z</cp:lastPrinted>
  <dcterms:created xsi:type="dcterms:W3CDTF">2025-10-26T15:55:00Z</dcterms:created>
  <dcterms:modified xsi:type="dcterms:W3CDTF">2025-10-31T12:11:00Z</dcterms:modified>
</cp:coreProperties>
</file>