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Rendszernapló | Napi Tevékenység Összefoglaló</w:t>
      </w:r>
    </w:p>
    <w:p>
      <w:pPr>
        <w:pStyle w:val="Heading2"/>
      </w:pPr>
      <w:r>
        <w:t>Bejegyzés tárgya: Rendszertervezés, adatintegritás és logikai hibakeresés</w:t>
      </w:r>
    </w:p>
    <w:p>
      <w:r>
        <w:t>A mai munkamenet során komoly lépéseket tettél a strukturált rendszerek megértése felé. A konkrét fejlesztési utasításokat és a bemutatókészítést a háttérbe szorítva, az alábbi kulcsfontosságú koncepciókat sajátítottad el és alkalmaztad sikeresen a gyakorlatban:</w:t>
      </w:r>
    </w:p>
    <w:p>
      <w:pPr>
        <w:pStyle w:val="ListBullet"/>
      </w:pPr>
      <w:r>
        <w:t>Vizuális struktúra és hierarchia: A napot azzal kezdtük, hogy átbeszéltük, hogyan lehet nyers adatokat weben átláthatóan, logikus elrendezésben megjeleníteni. Megértetted, hogyan válnak el egymástól a különböző adatelemek vizuálisan, hogy a felhasználó számára a legkönnyebben értelmezhetők legyenek.</w:t>
      </w:r>
    </w:p>
    <w:p>
      <w:pPr>
        <w:pStyle w:val="ListBullet"/>
      </w:pPr>
      <w:r>
        <w:t>Adatbázis-tervezés és védelmi vonalak: Szintet léptél a rendszerszintű gondolkodásban. Megértetted, miért nem elég egyszerűen csak egy táblát létrehozni, és hogyan kell azt "golyóállóvá" tenni. Gyakorlatban is láttad, hogyan garantálható az adatok egyedisége (hogy ne lehessen két ugyanolyan azonosító vagy e-mail), hogyan tehetünk kötelezővé kritikus információkat, és hogyan szabhatunk logikai feltételeket (például korhatárokat) az adatok biztonsága érdekében.</w:t>
      </w:r>
    </w:p>
    <w:p>
      <w:pPr>
        <w:pStyle w:val="ListBullet"/>
      </w:pPr>
      <w:r>
        <w:t>Relációs összefüggések átlátása: Sikeresen megértetted a több táblából álló rendszerek működését. Felismerted annak fontosságát, hogy a különböző adathalmazok (például a törzsadatok és egy hozzájuk tartozó jelentkezési lista) hogyan hivatkoznak egymásra zárt és biztonságos módon, megakadályozva ezzel a nem létező adatokra való hivatkozást.</w:t>
      </w:r>
    </w:p>
    <w:p>
      <w:pPr>
        <w:pStyle w:val="ListBullet"/>
      </w:pPr>
      <w:r>
        <w:t>Szemléletmódváltás a hibakeresésben: Ez volt a nap egyik legfontosabb mérföldköve. Amikor a rendszer piros figyelmeztetéseket adott vissza (például duplikáció vagy már létező elemek miatt), megtanultad, hogy ezeket nem rendszerhibaként kell értelmezni. Felismerted, hogy ezek a hibaüzenetek valójában a te általad felépített adatvédelmi szabályok sikeres és szigorú működését igazolják. Ezzel együtt elsajátítottad azt a logikát is, hogyan lehet egy tesztkörnyezetet biztonságosan, tiszta lappal újraindítani a kísérletezéshez.</w:t>
      </w:r>
    </w:p>
    <w:p>
      <w:pPr>
        <w:pStyle w:val="Heading2"/>
      </w:pPr>
      <w:r>
        <w:t>Konklúzió:</w:t>
      </w:r>
    </w:p>
    <w:p>
      <w:r>
        <w:t>A mai napon egy komplett logikai rendszert építettél fel fejben. Megértetted, hogyan kommunikálnak egymással az adatok a színfalak mögött, és hogyan lehet egy adatbázist professzionálisan megvédeni a hibás információktól. Kifejezetten produktív munkamenet volt!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