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09" w:rsidRDefault="00945809" w:rsidP="00945809">
      <w:pPr>
        <w:pStyle w:val="Heading2"/>
      </w:pPr>
      <w:r>
        <w:t>Introduction to Markov Decision Processes</w:t>
      </w:r>
      <w:r w:rsidR="00886E13">
        <w:t>, Part 1</w:t>
      </w:r>
    </w:p>
    <w:p w:rsidR="00C169A3" w:rsidRDefault="00945809" w:rsidP="00945809">
      <w:pPr>
        <w:pStyle w:val="NoSpacing"/>
        <w:ind w:left="0"/>
      </w:pPr>
      <w:r>
        <w:t xml:space="preserve">This week we start working on the technical </w:t>
      </w:r>
      <w:r w:rsidR="00C169A3">
        <w:t>content</w:t>
      </w:r>
      <w:r>
        <w:t xml:space="preserve"> of the course.</w:t>
      </w:r>
      <w:r w:rsidR="00FE3CB0">
        <w:t xml:space="preserve"> </w:t>
      </w:r>
    </w:p>
    <w:p w:rsidR="00945809" w:rsidRPr="000F4931" w:rsidRDefault="00FE3CB0" w:rsidP="005805D4">
      <w:pPr>
        <w:pStyle w:val="NoSpacing"/>
        <w:spacing w:before="120"/>
        <w:ind w:left="0"/>
      </w:pPr>
      <w:r>
        <w:t xml:space="preserve">Following are </w:t>
      </w:r>
      <w:hyperlink r:id="rId5" w:history="1">
        <w:r w:rsidRPr="00C169A3">
          <w:rPr>
            <w:rStyle w:val="Hyperlink"/>
          </w:rPr>
          <w:t>4 ways</w:t>
        </w:r>
      </w:hyperlink>
      <w:r>
        <w:t xml:space="preserve"> </w:t>
      </w:r>
      <w:r w:rsidR="00C169A3">
        <w:t>to</w:t>
      </w:r>
      <w:r>
        <w:t xml:space="preserve"> present </w:t>
      </w:r>
      <w:r w:rsidRPr="00FE3CB0">
        <w:rPr>
          <w:i/>
        </w:rPr>
        <w:t>the same material</w:t>
      </w:r>
      <w:r>
        <w:t xml:space="preserve">. Watch/read </w:t>
      </w:r>
      <w:r w:rsidRPr="00FE3CB0">
        <w:rPr>
          <w:i/>
        </w:rPr>
        <w:t>all of them</w:t>
      </w:r>
      <w:r>
        <w:t xml:space="preserve">. One version might help you understand another version. </w:t>
      </w:r>
      <w:r w:rsidR="00C169A3">
        <w:t>During the semester, w</w:t>
      </w:r>
      <w:r>
        <w:t>e will be jumpi</w:t>
      </w:r>
      <w:r w:rsidR="00C6152A">
        <w:t xml:space="preserve">ng back and forth among these </w:t>
      </w:r>
      <w:r>
        <w:t xml:space="preserve">sources. It’s important to get used to each style. The actual material this week should not be too challenging. You will have time to watch/read </w:t>
      </w:r>
      <w:r w:rsidRPr="00C169A3">
        <w:rPr>
          <w:i/>
        </w:rPr>
        <w:t>all versions</w:t>
      </w:r>
      <w:r>
        <w:t xml:space="preserve">. </w:t>
      </w:r>
    </w:p>
    <w:p w:rsidR="00945809" w:rsidRPr="007224D7" w:rsidRDefault="00FE3CB0" w:rsidP="005805D4">
      <w:pPr>
        <w:pStyle w:val="ListParagraph"/>
        <w:spacing w:before="120"/>
        <w:ind w:left="360"/>
        <w:rPr>
          <w:rStyle w:val="Hyperlink"/>
        </w:rPr>
      </w:pPr>
      <w:r>
        <w:t xml:space="preserve">Udacity </w:t>
      </w:r>
      <w:hyperlink r:id="rId6" w:history="1">
        <w:r w:rsidRPr="00820F9D">
          <w:rPr>
            <w:rStyle w:val="Hyperlink"/>
          </w:rPr>
          <w:t>Reinforcement Learning</w:t>
        </w:r>
      </w:hyperlink>
      <w:r w:rsidRPr="00FE3CB0">
        <w:t xml:space="preserve"> course. </w:t>
      </w:r>
      <w:r w:rsidR="00945809">
        <w:t>Watch videos</w:t>
      </w:r>
      <w:r w:rsidR="00D77C54">
        <w:t xml:space="preserve"> for Lesson 1 and Lesson 2 up to 2.15.</w:t>
      </w:r>
      <w:r>
        <w:t xml:space="preserve"> </w:t>
      </w:r>
      <w:r w:rsidR="00945809" w:rsidRPr="00896F39">
        <w:rPr>
          <w:rStyle w:val="Hyperlink"/>
          <w:color w:val="000000" w:themeColor="text1"/>
          <w:u w:val="none"/>
        </w:rPr>
        <w:t>Be sure to do the quizzes.</w:t>
      </w:r>
      <w:r w:rsidR="00162080">
        <w:rPr>
          <w:rStyle w:val="Hyperlink"/>
          <w:color w:val="000000" w:themeColor="text1"/>
          <w:u w:val="none"/>
        </w:rPr>
        <w:t xml:space="preserve"> </w:t>
      </w:r>
      <w:r w:rsidR="00162080" w:rsidRPr="00162080">
        <w:rPr>
          <w:b/>
          <w:color w:val="FF0000"/>
        </w:rPr>
        <w:t xml:space="preserve">(Let’s do the quiz: </w:t>
      </w:r>
      <w:hyperlink r:id="rId7" w:history="1">
        <w:r w:rsidR="00162080" w:rsidRPr="00162080">
          <w:rPr>
            <w:rStyle w:val="Hyperlink"/>
            <w:b/>
          </w:rPr>
          <w:t>Lesson 2.12</w:t>
        </w:r>
      </w:hyperlink>
      <w:r w:rsidR="00162080" w:rsidRPr="00162080">
        <w:rPr>
          <w:b/>
          <w:color w:val="FF0000"/>
        </w:rPr>
        <w:t>.)</w:t>
      </w:r>
    </w:p>
    <w:p w:rsidR="00945809" w:rsidRPr="00351B92" w:rsidRDefault="00945809" w:rsidP="005805D4">
      <w:pPr>
        <w:pStyle w:val="ListParagraph"/>
        <w:spacing w:before="120"/>
        <w:ind w:left="360"/>
      </w:pPr>
      <w:r>
        <w:t xml:space="preserve">Silver, </w:t>
      </w:r>
      <w:hyperlink r:id="rId8" w:history="1">
        <w:r w:rsidRPr="007224D7">
          <w:rPr>
            <w:rStyle w:val="Hyperlink"/>
          </w:rPr>
          <w:t>Markov Decision Processes</w:t>
        </w:r>
      </w:hyperlink>
      <w:r w:rsidR="00D77C54" w:rsidRPr="00D77C54">
        <w:t xml:space="preserve"> up to minute 13</w:t>
      </w:r>
      <w:r>
        <w:t>.</w:t>
      </w:r>
      <w:r w:rsidR="00D77C54">
        <w:t xml:space="preserve"> This will be a more mathematical version of the Udacity course, but it’s important to get used to the notation. </w:t>
      </w:r>
    </w:p>
    <w:p w:rsidR="00C169A3" w:rsidRDefault="00C169A3" w:rsidP="005805D4">
      <w:pPr>
        <w:pStyle w:val="ListParagraph"/>
        <w:spacing w:before="120"/>
        <w:ind w:left="360"/>
      </w:pPr>
      <w:r>
        <w:t xml:space="preserve">CS 188 (Berkeley). MDT’s </w:t>
      </w:r>
      <w:hyperlink r:id="rId9" w:history="1">
        <w:r w:rsidRPr="00D95847">
          <w:rPr>
            <w:rStyle w:val="Hyperlink"/>
          </w:rPr>
          <w:t xml:space="preserve">Lecture </w:t>
        </w:r>
        <w:r>
          <w:rPr>
            <w:rStyle w:val="Hyperlink"/>
          </w:rPr>
          <w:t>8</w:t>
        </w:r>
      </w:hyperlink>
      <w:r>
        <w:t xml:space="preserve"> until 14:47 (</w:t>
      </w:r>
      <w:hyperlink r:id="rId10" w:history="1">
        <w:r w:rsidRPr="006528E9">
          <w:rPr>
            <w:rStyle w:val="Hyperlink"/>
          </w:rPr>
          <w:t>slides</w:t>
        </w:r>
      </w:hyperlink>
      <w:r>
        <w:t>). We are going to use the software from this course</w:t>
      </w:r>
      <w:r w:rsidR="00C6152A">
        <w:t>;</w:t>
      </w:r>
      <w:r>
        <w:t xml:space="preserve"> so it’s good to get used to their style.</w:t>
      </w:r>
    </w:p>
    <w:p w:rsidR="009120A1" w:rsidRPr="0076511F" w:rsidRDefault="00DB1E40" w:rsidP="005805D4">
      <w:pPr>
        <w:pStyle w:val="ListParagraph"/>
        <w:spacing w:before="120"/>
        <w:ind w:left="360"/>
        <w:rPr>
          <w:b/>
          <w:color w:val="FF0000"/>
        </w:rPr>
      </w:pPr>
      <w:hyperlink r:id="rId11" w:history="1">
        <w:r w:rsidR="00FE3CB0" w:rsidRPr="00820F9D">
          <w:rPr>
            <w:rStyle w:val="Hyperlink"/>
          </w:rPr>
          <w:t>Sutton and Bartow</w:t>
        </w:r>
      </w:hyperlink>
      <w:r w:rsidR="00FE3CB0">
        <w:t xml:space="preserve">. </w:t>
      </w:r>
      <w:r w:rsidR="00C169A3">
        <w:t xml:space="preserve">(This is the </w:t>
      </w:r>
      <w:r w:rsidR="00AE7BC8">
        <w:t xml:space="preserve">new edition of the </w:t>
      </w:r>
      <w:r w:rsidR="00C169A3">
        <w:t xml:space="preserve">classic book on the subject.) </w:t>
      </w:r>
      <w:r w:rsidR="00945809">
        <w:t xml:space="preserve">Read Chapter 1 and </w:t>
      </w:r>
      <w:r w:rsidR="0076511F">
        <w:t>Chapter 3 through section</w:t>
      </w:r>
      <w:r w:rsidR="00896F39">
        <w:t xml:space="preserve"> 3.2</w:t>
      </w:r>
      <w:r w:rsidR="00FE3CB0">
        <w:t xml:space="preserve">. </w:t>
      </w:r>
      <w:r w:rsidR="00945809">
        <w:t>(You can skip Section 1.7</w:t>
      </w:r>
      <w:r w:rsidR="00D77C54">
        <w:t xml:space="preserve"> and</w:t>
      </w:r>
      <w:r w:rsidR="00945809">
        <w:t xml:space="preserve"> Chapter 2).</w:t>
      </w:r>
      <w:r w:rsidR="00896F39">
        <w:t xml:space="preserve"> Be sure you understand example 3.3.</w:t>
      </w:r>
      <w:r w:rsidR="00945809">
        <w:t xml:space="preserve"> </w:t>
      </w:r>
    </w:p>
    <w:p w:rsidR="009120A1" w:rsidRDefault="00945809" w:rsidP="009120A1">
      <w:pPr>
        <w:rPr>
          <w:rFonts w:ascii="Lucida Sans" w:hAnsi="Lucida Sans" w:cs="Lucida Sans"/>
        </w:rPr>
      </w:pPr>
      <w:r>
        <w:t xml:space="preserve">I found that when reading </w:t>
      </w:r>
      <w:r w:rsidR="00AE7BC8">
        <w:t xml:space="preserve">this book </w:t>
      </w:r>
      <w:r>
        <w:t>I often want to look back to refresh my memory about something. To make that easy, create additional copies of the pdf on your screen:</w:t>
      </w:r>
    </w:p>
    <w:p w:rsidR="00945809" w:rsidRDefault="00945809" w:rsidP="009120A1">
      <w:pPr>
        <w:spacing w:before="0"/>
        <w:jc w:val="center"/>
        <w:rPr>
          <w:rFonts w:ascii="Lucida Sans" w:hAnsi="Lucida Sans" w:cs="Lucida Sans"/>
        </w:rPr>
      </w:pPr>
      <w:r w:rsidRPr="009120A1">
        <w:rPr>
          <w:rFonts w:ascii="Lucida Sans" w:hAnsi="Lucida Sans" w:cs="Lucida Sans"/>
        </w:rPr>
        <w:t>Window -&gt; New Window</w:t>
      </w:r>
    </w:p>
    <w:p w:rsidR="00AE7BC8" w:rsidRDefault="00AE7BC8" w:rsidP="00AE7BC8">
      <w:pPr>
        <w:spacing w:before="0"/>
      </w:pPr>
      <w:r w:rsidRPr="00AE7BC8">
        <w:t xml:space="preserve">Consider these points from the reading in </w:t>
      </w:r>
      <w:hyperlink r:id="rId12" w:history="1">
        <w:r w:rsidRPr="00820F9D">
          <w:rPr>
            <w:rStyle w:val="Hyperlink"/>
          </w:rPr>
          <w:t>Sutton and Bartow</w:t>
        </w:r>
      </w:hyperlink>
      <w:r>
        <w:rPr>
          <w:rFonts w:ascii="Lucida Sans" w:hAnsi="Lucida Sans" w:cs="Lucida Sans"/>
        </w:rPr>
        <w:t>.</w:t>
      </w:r>
    </w:p>
    <w:p w:rsidR="00C169A3" w:rsidRDefault="00C169A3" w:rsidP="00C235B2">
      <w:pPr>
        <w:pStyle w:val="Listsubsublist"/>
        <w:ind w:left="990"/>
      </w:pPr>
      <w:r>
        <w:t>Section 1.5 provides an overview of Reinforcement Learning</w:t>
      </w:r>
      <w:r w:rsidR="00AB739B">
        <w:t>,</w:t>
      </w:r>
      <w:r>
        <w:t xml:space="preserve"> </w:t>
      </w:r>
      <w:r w:rsidR="00AB739B">
        <w:t>which</w:t>
      </w:r>
      <w:r>
        <w:t xml:space="preserve"> the other sources do not present. </w:t>
      </w:r>
    </w:p>
    <w:p w:rsidR="00945809" w:rsidRDefault="00AB739B" w:rsidP="00C235B2">
      <w:pPr>
        <w:pStyle w:val="Listsubsublist"/>
        <w:ind w:left="990"/>
      </w:pPr>
      <w:r w:rsidRPr="00444067">
        <w:rPr>
          <w:b/>
          <w:color w:val="FF0000"/>
        </w:rPr>
        <w:t>Do</w:t>
      </w:r>
      <w:r w:rsidR="00945809" w:rsidRPr="00444067">
        <w:rPr>
          <w:b/>
          <w:color w:val="FF0000"/>
        </w:rPr>
        <w:t xml:space="preserve"> the exercises at the end of Section 1.5</w:t>
      </w:r>
      <w:r w:rsidRPr="00444067">
        <w:rPr>
          <w:b/>
          <w:color w:val="FF0000"/>
        </w:rPr>
        <w:t xml:space="preserve"> </w:t>
      </w:r>
      <w:r w:rsidR="000348D7">
        <w:rPr>
          <w:b/>
          <w:color w:val="FF0000"/>
        </w:rPr>
        <w:t xml:space="preserve">(pp 12 and 13) </w:t>
      </w:r>
      <w:r w:rsidRPr="00444067">
        <w:rPr>
          <w:b/>
          <w:color w:val="FF0000"/>
        </w:rPr>
        <w:t xml:space="preserve">and </w:t>
      </w:r>
      <w:r>
        <w:rPr>
          <w:b/>
          <w:color w:val="FF0000"/>
        </w:rPr>
        <w:t>s</w:t>
      </w:r>
      <w:r w:rsidRPr="0076511F">
        <w:rPr>
          <w:b/>
          <w:color w:val="FF0000"/>
        </w:rPr>
        <w:t>ubmit your results to CSNS.</w:t>
      </w:r>
      <w:r w:rsidR="00945809">
        <w:t xml:space="preserve"> </w:t>
      </w:r>
    </w:p>
    <w:p w:rsidR="00945809" w:rsidRPr="008B7674" w:rsidRDefault="00945809" w:rsidP="00C235B2">
      <w:pPr>
        <w:pStyle w:val="Listsubsublist"/>
        <w:ind w:left="990"/>
      </w:pPr>
      <w:r>
        <w:t>Section 1.5 includes this update equation at the bottom of page 9.</w:t>
      </w:r>
    </w:p>
    <w:p w:rsidR="00945809" w:rsidRPr="00CD2985" w:rsidRDefault="00945809" w:rsidP="00C235B2">
      <w:pPr>
        <w:ind w:left="2700"/>
        <w:rPr>
          <w:rFonts w:ascii="Lucida Sans" w:hAnsi="Lucida Sans" w:cs="Lucida Sans"/>
          <w:sz w:val="40"/>
          <w:szCs w:val="20"/>
        </w:rPr>
      </w:pPr>
      <w:r w:rsidRPr="00CD2985">
        <w:rPr>
          <w:rFonts w:ascii="Lucida Sans" w:hAnsi="Lucida Sans" w:cs="Lucida Sans"/>
        </w:rPr>
        <w:t>V(S</w:t>
      </w:r>
      <w:r w:rsidRPr="00CD2985">
        <w:rPr>
          <w:rFonts w:ascii="Lucida Sans" w:hAnsi="Lucida Sans" w:cs="Lucida Sans"/>
          <w:sz w:val="36"/>
          <w:vertAlign w:val="subscript"/>
        </w:rPr>
        <w:t>t</w:t>
      </w:r>
      <w:r w:rsidRPr="00CD2985">
        <w:rPr>
          <w:rFonts w:ascii="Lucida Sans" w:hAnsi="Lucida Sans" w:cs="Lucida Sans"/>
        </w:rPr>
        <w:t>) ← V(S</w:t>
      </w:r>
      <w:r w:rsidRPr="00CD2985">
        <w:rPr>
          <w:rFonts w:ascii="Lucida Sans" w:hAnsi="Lucida Sans" w:cs="Lucida Sans"/>
          <w:sz w:val="36"/>
          <w:vertAlign w:val="subscript"/>
        </w:rPr>
        <w:t>t</w:t>
      </w:r>
      <w:r w:rsidRPr="00CD2985">
        <w:rPr>
          <w:rFonts w:ascii="Lucida Sans" w:hAnsi="Lucida Sans" w:cs="Lucida Sans"/>
        </w:rPr>
        <w:t>) + α</w:t>
      </w:r>
      <w:r w:rsidRPr="00CD2985">
        <w:rPr>
          <w:rFonts w:ascii="Lucida Sans" w:hAnsi="Lucida Sans" w:cs="Lucida Sans"/>
          <w:sz w:val="36"/>
          <w:szCs w:val="20"/>
        </w:rPr>
        <w:t>[</w:t>
      </w:r>
      <w:r w:rsidRPr="00CD2985">
        <w:rPr>
          <w:rFonts w:ascii="Lucida Sans" w:hAnsi="Lucida Sans" w:cs="Lucida Sans"/>
        </w:rPr>
        <w:t>V(S</w:t>
      </w:r>
      <w:r w:rsidRPr="00CD2985">
        <w:rPr>
          <w:rFonts w:ascii="Lucida Sans" w:hAnsi="Lucida Sans" w:cs="Lucida Sans"/>
          <w:sz w:val="36"/>
          <w:vertAlign w:val="subscript"/>
        </w:rPr>
        <w:t>t+1</w:t>
      </w:r>
      <w:r w:rsidRPr="00CD2985">
        <w:rPr>
          <w:rFonts w:ascii="Lucida Sans" w:hAnsi="Lucida Sans" w:cs="Lucida Sans"/>
        </w:rPr>
        <w:t xml:space="preserve">) </w:t>
      </w:r>
      <w:r w:rsidRPr="00CD2985">
        <w:rPr>
          <w:rFonts w:ascii="Lucida Sans" w:eastAsia="MS Gothic" w:hAnsi="Lucida Sans" w:cs="Lucida Sans"/>
        </w:rPr>
        <w:t>−</w:t>
      </w:r>
      <w:r w:rsidRPr="00CD2985">
        <w:rPr>
          <w:rFonts w:ascii="Lucida Sans" w:eastAsia="CMSY10" w:hAnsi="Lucida Sans" w:cs="Lucida Sans"/>
        </w:rPr>
        <w:t xml:space="preserve"> </w:t>
      </w:r>
      <w:r w:rsidRPr="00CD2985">
        <w:rPr>
          <w:rFonts w:ascii="Lucida Sans" w:hAnsi="Lucida Sans" w:cs="Lucida Sans"/>
        </w:rPr>
        <w:t>V(S</w:t>
      </w:r>
      <w:r w:rsidRPr="00CD2985">
        <w:rPr>
          <w:rFonts w:ascii="Lucida Sans" w:hAnsi="Lucida Sans" w:cs="Lucida Sans"/>
          <w:sz w:val="36"/>
          <w:vertAlign w:val="subscript"/>
        </w:rPr>
        <w:t>t</w:t>
      </w:r>
      <w:r w:rsidRPr="00CD2985">
        <w:rPr>
          <w:rFonts w:ascii="Lucida Sans" w:hAnsi="Lucida Sans" w:cs="Lucida Sans"/>
        </w:rPr>
        <w:t>)</w:t>
      </w:r>
      <w:r w:rsidRPr="00CD2985">
        <w:rPr>
          <w:rFonts w:ascii="Lucida Sans" w:hAnsi="Lucida Sans" w:cs="Lucida Sans"/>
          <w:sz w:val="36"/>
          <w:szCs w:val="20"/>
        </w:rPr>
        <w:t>]</w:t>
      </w:r>
    </w:p>
    <w:p w:rsidR="00AE7BC8" w:rsidRPr="00AE7BC8" w:rsidRDefault="00945809" w:rsidP="00C235B2">
      <w:pPr>
        <w:ind w:left="720"/>
      </w:pPr>
      <w:r w:rsidRPr="00AE7BC8">
        <w:t>Show that the right hand side is a weighted average of</w:t>
      </w:r>
      <w:r w:rsidRPr="00AE7BC8">
        <w:rPr>
          <w:rFonts w:ascii="Lucida Sans" w:hAnsi="Lucida Sans" w:cs="Lucida Sans"/>
        </w:rPr>
        <w:t xml:space="preserve"> V(S</w:t>
      </w:r>
      <w:r w:rsidRPr="00AE7BC8">
        <w:rPr>
          <w:rFonts w:ascii="Lucida Sans" w:hAnsi="Lucida Sans" w:cs="Lucida Sans"/>
          <w:sz w:val="32"/>
          <w:vertAlign w:val="subscript"/>
        </w:rPr>
        <w:t>t</w:t>
      </w:r>
      <w:r w:rsidRPr="00AE7BC8">
        <w:rPr>
          <w:rFonts w:ascii="Lucida Sans" w:hAnsi="Lucida Sans" w:cs="Lucida Sans"/>
        </w:rPr>
        <w:t xml:space="preserve">) </w:t>
      </w:r>
      <w:r w:rsidRPr="00AE7BC8">
        <w:rPr>
          <w:rFonts w:eastAsia="MS Gothic"/>
        </w:rPr>
        <w:t>and</w:t>
      </w:r>
      <w:r w:rsidRPr="00AE7BC8">
        <w:rPr>
          <w:rFonts w:ascii="Lucida Sans" w:hAnsi="Lucida Sans" w:cs="Lucida Sans"/>
        </w:rPr>
        <w:t xml:space="preserve"> V(S</w:t>
      </w:r>
      <w:r w:rsidRPr="00AE7BC8">
        <w:rPr>
          <w:rFonts w:ascii="Lucida Sans" w:hAnsi="Lucida Sans" w:cs="Lucida Sans"/>
          <w:sz w:val="32"/>
          <w:vertAlign w:val="subscript"/>
        </w:rPr>
        <w:t>t+1</w:t>
      </w:r>
      <w:r w:rsidRPr="00AE7BC8">
        <w:rPr>
          <w:rFonts w:ascii="Lucida Sans" w:hAnsi="Lucida Sans" w:cs="Lucida Sans"/>
        </w:rPr>
        <w:t>)</w:t>
      </w:r>
      <w:r w:rsidRPr="00AE7BC8">
        <w:t xml:space="preserve"> and determine what the weights are. That is, </w:t>
      </w:r>
      <w:r w:rsidR="00AE7BC8" w:rsidRPr="00AE7BC8">
        <w:t>write a function of three arguments</w:t>
      </w:r>
    </w:p>
    <w:p w:rsidR="00AE7BC8" w:rsidRPr="00AE7BC8" w:rsidRDefault="00AE7BC8" w:rsidP="00C235B2">
      <w:pPr>
        <w:keepNext/>
        <w:ind w:left="2700"/>
        <w:rPr>
          <w:rFonts w:ascii="Lucida Sans" w:hAnsi="Lucida Sans" w:cs="Lucida Sans"/>
        </w:rPr>
      </w:pPr>
      <w:r w:rsidRPr="00AE7BC8">
        <w:rPr>
          <w:rFonts w:ascii="Lucida Sans" w:hAnsi="Lucida Sans" w:cs="Lucida Sans"/>
        </w:rPr>
        <w:lastRenderedPageBreak/>
        <w:t>weighted_average(item_1, weight, item_2)</w:t>
      </w:r>
    </w:p>
    <w:p w:rsidR="00444067" w:rsidRDefault="00AE7BC8" w:rsidP="00C235B2">
      <w:pPr>
        <w:ind w:left="720"/>
      </w:pPr>
      <w:r w:rsidRPr="00AE7BC8">
        <w:t xml:space="preserve">that computes the weighted average of </w:t>
      </w:r>
      <w:r w:rsidRPr="00AE7BC8">
        <w:rPr>
          <w:rFonts w:ascii="Lucida Sans" w:hAnsi="Lucida Sans" w:cs="Lucida Sans"/>
        </w:rPr>
        <w:t>item_1</w:t>
      </w:r>
      <w:r w:rsidRPr="00AE7BC8">
        <w:t xml:space="preserve"> and </w:t>
      </w:r>
      <w:r w:rsidRPr="00AE7BC8">
        <w:rPr>
          <w:rFonts w:ascii="Lucida Sans" w:hAnsi="Lucida Sans" w:cs="Lucida Sans"/>
        </w:rPr>
        <w:t>item_2</w:t>
      </w:r>
      <w:r w:rsidR="00E56EE4">
        <w:t xml:space="preserve">, </w:t>
      </w:r>
      <w:r w:rsidRPr="00AE7BC8">
        <w:t xml:space="preserve">giving </w:t>
      </w:r>
      <w:r w:rsidRPr="00AE7BC8">
        <w:rPr>
          <w:rFonts w:ascii="Lucida Sans" w:hAnsi="Lucida Sans" w:cs="Lucida Sans"/>
        </w:rPr>
        <w:t>weight</w:t>
      </w:r>
      <w:r w:rsidRPr="00AE7BC8">
        <w:t xml:space="preserve"> </w:t>
      </w:r>
      <w:r>
        <w:t xml:space="preserve">to </w:t>
      </w:r>
      <w:r w:rsidRPr="00AE7BC8">
        <w:rPr>
          <w:rFonts w:ascii="Lucida Sans" w:hAnsi="Lucida Sans" w:cs="Lucida Sans"/>
        </w:rPr>
        <w:t>item_1</w:t>
      </w:r>
      <w:r>
        <w:t xml:space="preserve"> and </w:t>
      </w:r>
      <w:r w:rsidRPr="00AE7BC8">
        <w:rPr>
          <w:rFonts w:ascii="Lucida Sans" w:hAnsi="Lucida Sans" w:cs="Lucida Sans"/>
        </w:rPr>
        <w:t xml:space="preserve">(1 - weight) </w:t>
      </w:r>
      <w:r>
        <w:t xml:space="preserve">to </w:t>
      </w:r>
      <w:r w:rsidRPr="00AE7BC8">
        <w:rPr>
          <w:rFonts w:ascii="Lucida Sans" w:hAnsi="Lucida Sans" w:cs="Lucida Sans"/>
        </w:rPr>
        <w:t>item_2</w:t>
      </w:r>
      <w:r>
        <w:t xml:space="preserve">. </w:t>
      </w:r>
    </w:p>
    <w:p w:rsidR="00945809" w:rsidRPr="00AE7BC8" w:rsidRDefault="00AE7BC8" w:rsidP="00C235B2">
      <w:pPr>
        <w:ind w:left="720"/>
      </w:pPr>
      <w:r w:rsidRPr="00444067">
        <w:rPr>
          <w:b/>
          <w:color w:val="FF0000"/>
        </w:rPr>
        <w:t>Show that your function computes the same value as the equation above.</w:t>
      </w:r>
      <w:r w:rsidR="00E56EE4" w:rsidRPr="00444067">
        <w:rPr>
          <w:b/>
          <w:color w:val="FF0000"/>
        </w:rPr>
        <w:t xml:space="preserve"> That is, </w:t>
      </w:r>
      <w:r w:rsidR="00E56EE4" w:rsidRPr="00444067">
        <w:rPr>
          <w:rFonts w:ascii="Lucida Sans" w:hAnsi="Lucida Sans" w:cs="Lucida Sans"/>
          <w:b/>
          <w:color w:val="FF0000"/>
        </w:rPr>
        <w:t>V(S</w:t>
      </w:r>
      <w:r w:rsidR="00E56EE4" w:rsidRPr="00444067">
        <w:rPr>
          <w:rFonts w:ascii="Lucida Sans" w:hAnsi="Lucida Sans" w:cs="Lucida Sans"/>
          <w:b/>
          <w:color w:val="FF0000"/>
          <w:vertAlign w:val="subscript"/>
        </w:rPr>
        <w:t>t</w:t>
      </w:r>
      <w:r w:rsidR="00E56EE4" w:rsidRPr="00444067">
        <w:rPr>
          <w:rFonts w:ascii="Lucida Sans" w:hAnsi="Lucida Sans" w:cs="Lucida Sans"/>
          <w:b/>
          <w:color w:val="FF0000"/>
        </w:rPr>
        <w:t>)</w:t>
      </w:r>
      <w:r w:rsidR="00E56EE4" w:rsidRPr="00444067">
        <w:rPr>
          <w:b/>
          <w:color w:val="FF0000"/>
        </w:rPr>
        <w:t xml:space="preserve"> would be the same in either case.</w:t>
      </w:r>
    </w:p>
    <w:p w:rsidR="00945809" w:rsidRDefault="00945809" w:rsidP="00C235B2">
      <w:pPr>
        <w:keepNext/>
        <w:ind w:left="2700"/>
        <w:rPr>
          <w:rFonts w:ascii="Lucida Sans" w:eastAsia="MS Gothic" w:hAnsi="Lucida Sans" w:cs="Lucida Sans"/>
        </w:rPr>
      </w:pPr>
      <w:r w:rsidRPr="00CD2985">
        <w:rPr>
          <w:rFonts w:ascii="Lucida Sans" w:hAnsi="Lucida Sans" w:cs="Lucida Sans"/>
        </w:rPr>
        <w:t>V(S</w:t>
      </w:r>
      <w:r w:rsidRPr="00CD2985">
        <w:rPr>
          <w:rFonts w:ascii="Lucida Sans" w:hAnsi="Lucida Sans" w:cs="Lucida Sans"/>
          <w:sz w:val="36"/>
          <w:vertAlign w:val="subscript"/>
        </w:rPr>
        <w:t>t</w:t>
      </w:r>
      <w:r w:rsidRPr="00CD2985">
        <w:rPr>
          <w:rFonts w:ascii="Lucida Sans" w:hAnsi="Lucida Sans" w:cs="Lucida Sans"/>
        </w:rPr>
        <w:t xml:space="preserve">) ← </w:t>
      </w:r>
      <w:r>
        <w:rPr>
          <w:rFonts w:ascii="Lucida Sans" w:hAnsi="Lucida Sans" w:cs="Lucida Sans"/>
        </w:rPr>
        <w:t>weighted_average(</w:t>
      </w:r>
      <w:r w:rsidRPr="00CD2985">
        <w:rPr>
          <w:rFonts w:ascii="Lucida Sans" w:hAnsi="Lucida Sans" w:cs="Lucida Sans"/>
        </w:rPr>
        <w:t>V(S</w:t>
      </w:r>
      <w:r w:rsidRPr="00CD2985">
        <w:rPr>
          <w:rFonts w:ascii="Lucida Sans" w:hAnsi="Lucida Sans" w:cs="Lucida Sans"/>
          <w:sz w:val="36"/>
          <w:vertAlign w:val="subscript"/>
        </w:rPr>
        <w:t>t</w:t>
      </w:r>
      <w:r w:rsidRPr="00CD2985">
        <w:rPr>
          <w:rFonts w:ascii="Lucida Sans" w:hAnsi="Lucida Sans" w:cs="Lucida Sans"/>
        </w:rPr>
        <w:t>)</w:t>
      </w:r>
      <w:r>
        <w:rPr>
          <w:rFonts w:ascii="Lucida Sans" w:hAnsi="Lucida Sans" w:cs="Lucida Sans"/>
        </w:rPr>
        <w:t>,</w:t>
      </w:r>
      <w:r w:rsidRPr="000348D7">
        <w:rPr>
          <w:rFonts w:ascii="Lucida Sans" w:hAnsi="Lucida Sans" w:cs="Lucida Sans"/>
        </w:rPr>
        <w:t xml:space="preserve"> </w:t>
      </w:r>
      <w:r w:rsidR="000348D7" w:rsidRPr="000348D7">
        <w:rPr>
          <w:rFonts w:ascii="Lucida Sans" w:hAnsi="Lucida Sans" w:cs="Lucida Sans"/>
        </w:rPr>
        <w:t>weight</w:t>
      </w:r>
      <w:r>
        <w:rPr>
          <w:rFonts w:ascii="Lucida Sans" w:hAnsi="Lucida Sans" w:cs="Lucida Sans"/>
        </w:rPr>
        <w:t xml:space="preserve">, </w:t>
      </w:r>
      <w:r w:rsidRPr="00CD2985">
        <w:rPr>
          <w:rFonts w:ascii="Lucida Sans" w:hAnsi="Lucida Sans" w:cs="Lucida Sans"/>
        </w:rPr>
        <w:t>V(S</w:t>
      </w:r>
      <w:r w:rsidRPr="00CD2985">
        <w:rPr>
          <w:rFonts w:ascii="Lucida Sans" w:hAnsi="Lucida Sans" w:cs="Lucida Sans"/>
          <w:sz w:val="36"/>
          <w:vertAlign w:val="subscript"/>
        </w:rPr>
        <w:t>t+1</w:t>
      </w:r>
      <w:r w:rsidRPr="00CD2985">
        <w:rPr>
          <w:rFonts w:ascii="Lucida Sans" w:hAnsi="Lucida Sans" w:cs="Lucida Sans"/>
        </w:rPr>
        <w:t>)</w:t>
      </w:r>
      <w:r>
        <w:rPr>
          <w:rFonts w:ascii="Lucida Sans" w:eastAsia="MS Gothic" w:hAnsi="Lucida Sans" w:cs="Lucida Sans"/>
        </w:rPr>
        <w:t>)</w:t>
      </w:r>
    </w:p>
    <w:p w:rsidR="009120A1" w:rsidRPr="0076511F" w:rsidRDefault="009120A1" w:rsidP="00C235B2">
      <w:pPr>
        <w:ind w:left="720"/>
        <w:rPr>
          <w:b/>
          <w:color w:val="FF0000"/>
        </w:rPr>
      </w:pPr>
      <w:r w:rsidRPr="0076511F">
        <w:rPr>
          <w:b/>
          <w:color w:val="FF0000"/>
        </w:rPr>
        <w:t>Submit your result to CSNS.</w:t>
      </w:r>
    </w:p>
    <w:p w:rsidR="00945809" w:rsidRDefault="00945809" w:rsidP="00C235B2">
      <w:pPr>
        <w:pStyle w:val="Listsubsublist"/>
        <w:ind w:left="990" w:hanging="270"/>
      </w:pPr>
      <w:r w:rsidRPr="00444067">
        <w:rPr>
          <w:b/>
          <w:color w:val="FF0000"/>
        </w:rPr>
        <w:t>What is the Markov property?</w:t>
      </w:r>
      <w:r w:rsidR="00444067" w:rsidRPr="00444067">
        <w:rPr>
          <w:b/>
          <w:color w:val="FF0000"/>
        </w:rPr>
        <w:t xml:space="preserve"> </w:t>
      </w:r>
      <w:r w:rsidR="00444067" w:rsidRPr="00C235B2">
        <w:rPr>
          <w:b/>
          <w:color w:val="FF0000"/>
        </w:rPr>
        <w:t xml:space="preserve">Submit your </w:t>
      </w:r>
      <w:r w:rsidR="00444067">
        <w:rPr>
          <w:b/>
          <w:color w:val="FF0000"/>
        </w:rPr>
        <w:t>answer</w:t>
      </w:r>
      <w:r w:rsidR="00444067" w:rsidRPr="00C235B2">
        <w:rPr>
          <w:b/>
          <w:color w:val="FF0000"/>
        </w:rPr>
        <w:t xml:space="preserve"> to CSNS.</w:t>
      </w:r>
    </w:p>
    <w:p w:rsidR="00AB739B" w:rsidRDefault="00AB739B" w:rsidP="00C235B2">
      <w:pPr>
        <w:pStyle w:val="Listsubsublist"/>
        <w:ind w:left="990" w:hanging="270"/>
      </w:pPr>
      <w:r w:rsidRPr="00444067">
        <w:rPr>
          <w:b/>
          <w:color w:val="FF0000"/>
        </w:rPr>
        <w:t xml:space="preserve">Do exercises 3.1 </w:t>
      </w:r>
      <w:r w:rsidR="00FC5B69" w:rsidRPr="00444067">
        <w:rPr>
          <w:b/>
          <w:color w:val="FF0000"/>
        </w:rPr>
        <w:t xml:space="preserve">(p 51) </w:t>
      </w:r>
      <w:r w:rsidRPr="00444067">
        <w:rPr>
          <w:b/>
          <w:color w:val="FF0000"/>
        </w:rPr>
        <w:t>and 3.4</w:t>
      </w:r>
      <w:r w:rsidR="00FC5B69" w:rsidRPr="00444067">
        <w:rPr>
          <w:b/>
          <w:color w:val="FF0000"/>
        </w:rPr>
        <w:t xml:space="preserve"> (p 53)</w:t>
      </w:r>
      <w:r w:rsidRPr="00444067">
        <w:rPr>
          <w:b/>
          <w:color w:val="FF0000"/>
        </w:rPr>
        <w:t xml:space="preserve">. </w:t>
      </w:r>
      <w:r w:rsidRPr="00C235B2">
        <w:rPr>
          <w:b/>
          <w:color w:val="FF0000"/>
        </w:rPr>
        <w:t>Submit your results to CSNS.</w:t>
      </w:r>
    </w:p>
    <w:p w:rsidR="00C235B2" w:rsidRDefault="00945809" w:rsidP="00E56EE4">
      <w:pPr>
        <w:pStyle w:val="Listsubsublist"/>
        <w:ind w:left="990" w:hanging="270"/>
      </w:pPr>
      <w:r>
        <w:t>Chapter 3</w:t>
      </w:r>
      <w:r w:rsidR="0076511F">
        <w:t xml:space="preserve"> through 3.2</w:t>
      </w:r>
      <w:r>
        <w:t xml:space="preserve"> is only about </w:t>
      </w:r>
      <w:r w:rsidR="0076511F">
        <w:t>8</w:t>
      </w:r>
      <w:r>
        <w:t xml:space="preserve"> pages long. But it includes quite a few mathematical expressions and equations. They are not difficult, but you have to learn how to read them. </w:t>
      </w:r>
      <w:r w:rsidR="00E56EE4">
        <w:t>For each one, take it slowly and decode what it means.</w:t>
      </w:r>
    </w:p>
    <w:p w:rsidR="00E56EE4" w:rsidRDefault="009120A1" w:rsidP="00C235B2">
      <w:pPr>
        <w:pStyle w:val="Listsubsublist"/>
        <w:numPr>
          <w:ilvl w:val="0"/>
          <w:numId w:val="0"/>
        </w:numPr>
        <w:ind w:left="990"/>
      </w:pPr>
      <w:r>
        <w:t>For example, equation 3.5 (p 49)</w:t>
      </w:r>
      <w:r w:rsidR="00945809">
        <w:t xml:space="preserve"> includes a double summation. A good way to understand a summation is as a loop. Double summations are nested loops: the left-most summation is the outer loop; the summations to the right are inner loops. So, equ</w:t>
      </w:r>
      <w:r>
        <w:t>ation 3.5</w:t>
      </w:r>
      <w:r w:rsidR="00945809">
        <w:t xml:space="preserve"> defines the function</w:t>
      </w:r>
      <w:r w:rsidR="00945809" w:rsidRPr="000C3417">
        <w:rPr>
          <w:rFonts w:ascii="Lucida Sans" w:hAnsi="Lucida Sans" w:cs="Lucida Sans"/>
          <w:i/>
        </w:rPr>
        <w:t xml:space="preserve"> r(s, a)</w:t>
      </w:r>
      <w:r w:rsidR="00945809" w:rsidRPr="000C3417">
        <w:rPr>
          <w:rFonts w:cstheme="minorHAnsi"/>
          <w:i/>
        </w:rPr>
        <w:t>, t</w:t>
      </w:r>
      <w:r w:rsidR="00945809">
        <w:t>he expected reward of taking action</w:t>
      </w:r>
      <w:r w:rsidR="00945809" w:rsidRPr="000C3417">
        <w:rPr>
          <w:rFonts w:ascii="Lucida Sans" w:hAnsi="Lucida Sans" w:cs="Lucida Sans"/>
          <w:i/>
        </w:rPr>
        <w:t xml:space="preserve"> a </w:t>
      </w:r>
      <w:r w:rsidR="00945809">
        <w:t xml:space="preserve">when in </w:t>
      </w:r>
      <w:proofErr w:type="spellStart"/>
      <w:r w:rsidR="00945809">
        <w:t>state</w:t>
      </w:r>
      <w:r w:rsidR="00945809" w:rsidRPr="000C3417">
        <w:rPr>
          <w:rFonts w:ascii="Lucida Sans" w:hAnsi="Lucida Sans" w:cs="Lucida Sans"/>
          <w:i/>
        </w:rPr>
        <w:t xml:space="preserve"> s</w:t>
      </w:r>
      <w:proofErr w:type="spellEnd"/>
      <w:r w:rsidR="00945809">
        <w:t xml:space="preserve"> </w:t>
      </w:r>
      <w:r w:rsidR="00FF6CED">
        <w:t>in terms of a nested loop</w:t>
      </w:r>
    </w:p>
    <w:p w:rsidR="00E56EE4" w:rsidRDefault="00945809" w:rsidP="00C235B2">
      <w:pPr>
        <w:pStyle w:val="Listsubsublist"/>
        <w:numPr>
          <w:ilvl w:val="0"/>
          <w:numId w:val="0"/>
        </w:numPr>
        <w:ind w:left="990"/>
      </w:pPr>
      <w:r>
        <w:t xml:space="preserve">First, </w:t>
      </w:r>
      <w:r w:rsidR="00E56EE4">
        <w:t>understand</w:t>
      </w:r>
      <w:r>
        <w:t xml:space="preserve"> the notation. Recall that</w:t>
      </w:r>
      <w:r w:rsidRPr="000C3417">
        <w:rPr>
          <w:rFonts w:ascii="Lucida Sans" w:hAnsi="Lucida Sans" w:cs="Lucida Sans"/>
          <w:i/>
        </w:rPr>
        <w:t xml:space="preserve"> p(s</w:t>
      </w:r>
      <w:r>
        <w:rPr>
          <w:rFonts w:ascii="Lucida Sans" w:hAnsi="Lucida Sans" w:cs="Lucida Sans"/>
          <w:i/>
        </w:rPr>
        <w:t>’</w:t>
      </w:r>
      <w:r w:rsidRPr="000C3417">
        <w:rPr>
          <w:rFonts w:ascii="Lucida Sans" w:hAnsi="Lucida Sans" w:cs="Lucida Sans"/>
          <w:i/>
        </w:rPr>
        <w:t>, r</w:t>
      </w:r>
      <w:r>
        <w:rPr>
          <w:rFonts w:ascii="Lucida Sans" w:hAnsi="Lucida Sans" w:cs="Lucida Sans"/>
          <w:i/>
        </w:rPr>
        <w:t xml:space="preserve"> </w:t>
      </w:r>
      <w:r w:rsidRPr="000C3417">
        <w:rPr>
          <w:rFonts w:ascii="Lucida Sans" w:hAnsi="Lucida Sans" w:cs="Lucida Sans"/>
          <w:i/>
        </w:rPr>
        <w:t>|</w:t>
      </w:r>
      <w:r>
        <w:rPr>
          <w:rFonts w:ascii="Lucida Sans" w:hAnsi="Lucida Sans" w:cs="Lucida Sans"/>
          <w:i/>
        </w:rPr>
        <w:t xml:space="preserve"> </w:t>
      </w:r>
      <w:r w:rsidRPr="000C3417">
        <w:rPr>
          <w:rFonts w:ascii="Lucida Sans" w:hAnsi="Lucida Sans" w:cs="Lucida Sans"/>
          <w:i/>
        </w:rPr>
        <w:t xml:space="preserve">s, a) </w:t>
      </w:r>
      <w:r>
        <w:t>means the probability of going to state</w:t>
      </w:r>
      <w:r w:rsidRPr="005B17CE">
        <w:rPr>
          <w:rFonts w:ascii="Lucida Sans" w:hAnsi="Lucida Sans" w:cs="Lucida Sans"/>
          <w:i/>
        </w:rPr>
        <w:t xml:space="preserve"> s’ </w:t>
      </w:r>
      <w:r>
        <w:t>and receiving reward</w:t>
      </w:r>
      <w:r w:rsidRPr="005B17CE">
        <w:rPr>
          <w:rFonts w:ascii="Lucida Sans" w:hAnsi="Lucida Sans" w:cs="Lucida Sans"/>
          <w:i/>
        </w:rPr>
        <w:t xml:space="preserve"> r </w:t>
      </w:r>
      <w:r>
        <w:t xml:space="preserve">when in state </w:t>
      </w:r>
      <w:r w:rsidRPr="005B17CE">
        <w:rPr>
          <w:rFonts w:ascii="Lucida Sans" w:hAnsi="Lucida Sans" w:cs="Lucida Sans"/>
          <w:i/>
        </w:rPr>
        <w:t xml:space="preserve">s </w:t>
      </w:r>
      <w:r>
        <w:t>and performing action</w:t>
      </w:r>
      <w:r w:rsidRPr="005B17CE">
        <w:rPr>
          <w:rFonts w:ascii="Lucida Sans" w:hAnsi="Lucida Sans" w:cs="Lucida Sans"/>
          <w:i/>
        </w:rPr>
        <w:t xml:space="preserve"> a</w:t>
      </w:r>
      <w:r>
        <w:t>.  If this were a computer program you would have a table telling you the possible outcomes of performing action</w:t>
      </w:r>
      <w:r w:rsidRPr="005B17CE">
        <w:rPr>
          <w:rFonts w:ascii="Lucida Sans" w:hAnsi="Lucida Sans" w:cs="Lucida Sans"/>
          <w:i/>
        </w:rPr>
        <w:t xml:space="preserve"> a</w:t>
      </w:r>
      <w:r>
        <w:t xml:space="preserve"> when in </w:t>
      </w:r>
      <w:proofErr w:type="spellStart"/>
      <w:r>
        <w:t xml:space="preserve">state </w:t>
      </w:r>
      <w:r w:rsidRPr="005B17CE">
        <w:rPr>
          <w:rFonts w:ascii="Lucida Sans" w:hAnsi="Lucida Sans" w:cs="Lucida Sans"/>
          <w:i/>
        </w:rPr>
        <w:t>s</w:t>
      </w:r>
      <w:proofErr w:type="spellEnd"/>
      <w:r>
        <w:t xml:space="preserve">. The way the equation is written we assume that we don’t know what those possible outcomes are. So we look at all possible combinations of </w:t>
      </w:r>
      <w:proofErr w:type="spellStart"/>
      <w:r>
        <w:t>states</w:t>
      </w:r>
      <w:proofErr w:type="spellEnd"/>
      <w:r>
        <w:t xml:space="preserve"> </w:t>
      </w:r>
      <w:r w:rsidR="004B0113" w:rsidRPr="000C3417">
        <w:rPr>
          <w:rFonts w:ascii="Lucida Sans" w:hAnsi="Lucida Sans" w:cs="Lucida Sans"/>
          <w:i/>
        </w:rPr>
        <w:t>s</w:t>
      </w:r>
      <w:r w:rsidR="004B0113">
        <w:rPr>
          <w:rFonts w:ascii="Lucida Sans" w:hAnsi="Lucida Sans" w:cs="Lucida Sans"/>
          <w:i/>
        </w:rPr>
        <w:t xml:space="preserve">’ </w:t>
      </w:r>
      <w:r>
        <w:t>and rewards</w:t>
      </w:r>
      <w:r w:rsidR="004B0113">
        <w:t xml:space="preserve"> </w:t>
      </w:r>
      <w:r w:rsidR="004B0113" w:rsidRPr="000C3417">
        <w:rPr>
          <w:rFonts w:ascii="Lucida Sans" w:hAnsi="Lucida Sans" w:cs="Lucida Sans"/>
          <w:i/>
        </w:rPr>
        <w:t>r</w:t>
      </w:r>
      <w:r>
        <w:t>. For most of them the probability is 0.  The only ones that matter are the outcomes that might actually occur when performing action</w:t>
      </w:r>
      <w:r w:rsidRPr="005B17CE">
        <w:rPr>
          <w:rFonts w:ascii="Lucida Sans" w:hAnsi="Lucida Sans" w:cs="Lucida Sans"/>
          <w:i/>
        </w:rPr>
        <w:t xml:space="preserve"> a</w:t>
      </w:r>
      <w:r>
        <w:t xml:space="preserve"> when in </w:t>
      </w:r>
      <w:proofErr w:type="spellStart"/>
      <w:r>
        <w:t xml:space="preserve">state </w:t>
      </w:r>
      <w:r w:rsidRPr="005B17CE">
        <w:rPr>
          <w:rFonts w:ascii="Lucida Sans" w:hAnsi="Lucida Sans" w:cs="Lucida Sans"/>
          <w:i/>
        </w:rPr>
        <w:t>s</w:t>
      </w:r>
      <w:proofErr w:type="spellEnd"/>
      <w:r>
        <w:t xml:space="preserve">. </w:t>
      </w:r>
    </w:p>
    <w:p w:rsidR="00945809" w:rsidRDefault="00945809" w:rsidP="00C235B2">
      <w:pPr>
        <w:pStyle w:val="Listsubsublist"/>
        <w:numPr>
          <w:ilvl w:val="0"/>
          <w:numId w:val="0"/>
        </w:numPr>
        <w:ind w:left="990"/>
      </w:pPr>
      <w:r>
        <w:t xml:space="preserve">Take your time and think about it </w:t>
      </w:r>
      <w:r w:rsidR="00FE3CB0">
        <w:t>the way you would try to</w:t>
      </w:r>
      <w:r>
        <w:t xml:space="preserve"> understand a program you have never seen before. It takes time to decode it and understand it. You’ll find it’s not </w:t>
      </w:r>
      <w:r w:rsidR="00FE3CB0">
        <w:t>too</w:t>
      </w:r>
      <w:r>
        <w:t xml:space="preserve"> hard. Ask questions on the Forum if you get stuck.</w:t>
      </w:r>
    </w:p>
    <w:p w:rsidR="00DB1E40" w:rsidRDefault="00DB1E40" w:rsidP="00C235B2">
      <w:pPr>
        <w:pStyle w:val="Listsubsublist"/>
        <w:numPr>
          <w:ilvl w:val="0"/>
          <w:numId w:val="0"/>
        </w:numPr>
        <w:ind w:left="990"/>
      </w:pPr>
    </w:p>
    <w:p w:rsidR="00DB1E40" w:rsidRDefault="00DB1E40" w:rsidP="00C235B2">
      <w:pPr>
        <w:pStyle w:val="Listsubsublist"/>
        <w:numPr>
          <w:ilvl w:val="0"/>
          <w:numId w:val="0"/>
        </w:numPr>
        <w:ind w:left="990"/>
      </w:pPr>
    </w:p>
    <w:p w:rsidR="00DB1E40" w:rsidRDefault="00DB1E40" w:rsidP="00C235B2">
      <w:pPr>
        <w:pStyle w:val="Listsubsublist"/>
        <w:numPr>
          <w:ilvl w:val="0"/>
          <w:numId w:val="0"/>
        </w:numPr>
        <w:ind w:left="990"/>
      </w:pPr>
    </w:p>
    <w:p w:rsidR="00DB1E40" w:rsidRPr="00DB1E40" w:rsidRDefault="00DB1E40" w:rsidP="00DB1E40">
      <w:pPr>
        <w:pStyle w:val="Listsubsublist"/>
        <w:numPr>
          <w:ilvl w:val="0"/>
          <w:numId w:val="0"/>
        </w:numPr>
        <w:ind w:left="180"/>
        <w:rPr>
          <w:sz w:val="56"/>
          <w:szCs w:val="56"/>
        </w:rPr>
      </w:pPr>
      <w:r w:rsidRPr="00DB1E40">
        <w:rPr>
          <w:sz w:val="56"/>
          <w:szCs w:val="56"/>
        </w:rPr>
        <w:lastRenderedPageBreak/>
        <w:t xml:space="preserve">David Silver’s </w:t>
      </w:r>
      <w:bookmarkStart w:id="0" w:name="_GoBack"/>
      <w:bookmarkEnd w:id="0"/>
      <w:r w:rsidRPr="00DB1E40">
        <w:rPr>
          <w:sz w:val="56"/>
          <w:szCs w:val="56"/>
        </w:rPr>
        <w:t>course outline</w:t>
      </w:r>
    </w:p>
    <w:p w:rsidR="00DB1E40" w:rsidRDefault="00DB1E40" w:rsidP="00DB1E40">
      <w:pPr>
        <w:pStyle w:val="Listsubsublist"/>
        <w:numPr>
          <w:ilvl w:val="0"/>
          <w:numId w:val="0"/>
        </w:numPr>
        <w:ind w:left="180"/>
      </w:pPr>
      <w:r w:rsidRPr="00DB1E40">
        <w:rPr>
          <w:noProof/>
        </w:rPr>
        <w:drawing>
          <wp:inline distT="0" distB="0" distL="0" distR="0">
            <wp:extent cx="5943600" cy="4899852"/>
            <wp:effectExtent l="0" t="0" r="0" b="0"/>
            <wp:docPr id="1" name="Picture 1" descr="C:\Users\rabbott\Desktop\2018-09-07_18-3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bbott\Desktop\2018-09-07_18-33-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24D1C"/>
    <w:multiLevelType w:val="hybridMultilevel"/>
    <w:tmpl w:val="6786DFAC"/>
    <w:lvl w:ilvl="0" w:tplc="0409000F">
      <w:start w:val="1"/>
      <w:numFmt w:val="decimal"/>
      <w:pStyle w:val="ListParagraph"/>
      <w:lvlText w:val="%1."/>
      <w:lvlJc w:val="left"/>
      <w:pPr>
        <w:ind w:left="2160" w:hanging="360"/>
      </w:pPr>
      <w:rPr>
        <w:rFonts w:hint="default"/>
        <w:color w:val="000000" w:themeColor="text1"/>
        <w:u w:val="none"/>
      </w:rPr>
    </w:lvl>
    <w:lvl w:ilvl="1" w:tplc="60AAD0B8">
      <w:start w:val="1"/>
      <w:numFmt w:val="bullet"/>
      <w:pStyle w:val="Listsublis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FEAA460">
      <w:start w:val="1"/>
      <w:numFmt w:val="bullet"/>
      <w:pStyle w:val="Listsubsublis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C25744"/>
    <w:multiLevelType w:val="hybridMultilevel"/>
    <w:tmpl w:val="0CF21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09"/>
    <w:rsid w:val="000348D7"/>
    <w:rsid w:val="000C175F"/>
    <w:rsid w:val="00162080"/>
    <w:rsid w:val="0019292A"/>
    <w:rsid w:val="002179A7"/>
    <w:rsid w:val="00346379"/>
    <w:rsid w:val="00444067"/>
    <w:rsid w:val="004B0113"/>
    <w:rsid w:val="005805D4"/>
    <w:rsid w:val="0076511F"/>
    <w:rsid w:val="00886E13"/>
    <w:rsid w:val="00896F39"/>
    <w:rsid w:val="009120A1"/>
    <w:rsid w:val="00945809"/>
    <w:rsid w:val="00AB739B"/>
    <w:rsid w:val="00AE7BC8"/>
    <w:rsid w:val="00C0690D"/>
    <w:rsid w:val="00C169A3"/>
    <w:rsid w:val="00C235B2"/>
    <w:rsid w:val="00C6152A"/>
    <w:rsid w:val="00CB1E97"/>
    <w:rsid w:val="00D77C54"/>
    <w:rsid w:val="00DB1E40"/>
    <w:rsid w:val="00E56EE4"/>
    <w:rsid w:val="00F53031"/>
    <w:rsid w:val="00FC5B69"/>
    <w:rsid w:val="00FC61DE"/>
    <w:rsid w:val="00FE3CB0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EA6E"/>
  <w15:chartTrackingRefBased/>
  <w15:docId w15:val="{D5811D1A-FC9C-4DC7-84E4-C6E5BD1A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809"/>
    <w:pPr>
      <w:spacing w:before="120" w:after="0" w:line="360" w:lineRule="auto"/>
      <w:ind w:left="360"/>
    </w:pPr>
  </w:style>
  <w:style w:type="paragraph" w:styleId="Heading2">
    <w:name w:val="heading 2"/>
    <w:basedOn w:val="Normal"/>
    <w:next w:val="ListParagraph"/>
    <w:link w:val="Heading2Char"/>
    <w:uiPriority w:val="9"/>
    <w:unhideWhenUsed/>
    <w:qFormat/>
    <w:rsid w:val="00945809"/>
    <w:pPr>
      <w:pageBreakBefore/>
      <w:tabs>
        <w:tab w:val="left" w:pos="360"/>
      </w:tabs>
      <w:ind w:left="1800" w:hanging="18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809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5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809"/>
    <w:pPr>
      <w:numPr>
        <w:numId w:val="1"/>
      </w:numPr>
      <w:spacing w:before="60"/>
    </w:pPr>
  </w:style>
  <w:style w:type="paragraph" w:customStyle="1" w:styleId="Listsublist">
    <w:name w:val="List sublist"/>
    <w:basedOn w:val="ListParagraph"/>
    <w:qFormat/>
    <w:rsid w:val="00945809"/>
    <w:pPr>
      <w:numPr>
        <w:ilvl w:val="1"/>
      </w:numPr>
      <w:ind w:left="990" w:hanging="270"/>
    </w:pPr>
  </w:style>
  <w:style w:type="paragraph" w:styleId="NoSpacing">
    <w:name w:val="No Spacing"/>
    <w:uiPriority w:val="1"/>
    <w:qFormat/>
    <w:rsid w:val="00945809"/>
    <w:pPr>
      <w:spacing w:after="0" w:line="360" w:lineRule="auto"/>
      <w:ind w:left="360"/>
    </w:pPr>
  </w:style>
  <w:style w:type="paragraph" w:customStyle="1" w:styleId="Listsubsublist">
    <w:name w:val="List subsublist"/>
    <w:basedOn w:val="Listsublist"/>
    <w:qFormat/>
    <w:rsid w:val="00945809"/>
    <w:pPr>
      <w:numPr>
        <w:ilvl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1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fHX2hHRMVQ&amp;index=2&amp;list=PLV_1KI9mrSpGFoaxoL9BCZeen_s987Yxb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600/lessons/4100878601/concepts/6512308700923" TargetMode="External"/><Relationship Id="rId12" Type="http://schemas.openxmlformats.org/officeDocument/2006/relationships/hyperlink" Target="http://incompleteideas.net/book/the-book-2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courses/ud600" TargetMode="External"/><Relationship Id="rId11" Type="http://schemas.openxmlformats.org/officeDocument/2006/relationships/hyperlink" Target="http://incompleteideas.net/book/the-book-2nd.html" TargetMode="External"/><Relationship Id="rId5" Type="http://schemas.openxmlformats.org/officeDocument/2006/relationships/hyperlink" Target="https://docs.google.com/spreadsheets/d/1ZdLaygbVu3LtlTUegGsOAE4TmQEOhJH7qU8hSNHbvxo/edit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i.berkeley.edu/slides/Lecture%208%20--%20MDPs%20I/SP14%20CS188%20Lecture%208%20--%20MDPs%20I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Oxqwwnm_x0s?t=2m50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2018-08-30T23:55:00Z</dcterms:created>
  <dcterms:modified xsi:type="dcterms:W3CDTF">2018-09-08T01:35:00Z</dcterms:modified>
</cp:coreProperties>
</file>