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60"/>
        </w:rPr>
        <w:t>Escola de Música</w:t>
      </w:r>
    </w:p>
    <w:p>
      <w:pPr>
        <w:jc w:val="center"/>
      </w:pPr>
      <w:r>
        <w:rPr>
          <w:b/>
          <w:color w:val="2E74B5"/>
          <w:sz w:val="32"/>
        </w:rPr>
        <w:t>Documentação Técnica do Projeto</w:t>
      </w:r>
    </w:p>
    <w:p>
      <w:pPr>
        <w:jc w:val="center"/>
      </w:pPr>
      <w:r>
        <w:rPr>
          <w:color w:val="595959"/>
          <w:sz w:val="24"/>
        </w:rPr>
        <w:t>Sistema de Gestão de Escola de Música</w:t>
        <w:br/>
        <w:t>Turmas coletivas e aulas individuais</w:t>
      </w:r>
    </w:p>
    <w:p>
      <w:pPr>
        <w:jc w:val="center"/>
      </w:pPr>
      <w:r>
        <w:rPr>
          <w:color w:val="595959"/>
          <w:sz w:val="20"/>
        </w:rPr>
        <w:br/>
        <w:t>Versão do documento: 1.0</w:t>
      </w:r>
    </w:p>
    <w:p>
      <w:r>
        <w:br w:type="page"/>
      </w:r>
    </w:p>
    <w:p>
      <w:pPr>
        <w:pStyle w:val="Heading1"/>
      </w:pPr>
      <w:r>
        <w:t>Sumário</w:t>
      </w:r>
    </w:p>
    <w:p>
      <w:pPr>
        <w:spacing w:after="40"/>
      </w:pPr>
      <w:r>
        <w:t>1. Visão Geral</w:t>
      </w:r>
    </w:p>
    <w:p>
      <w:pPr>
        <w:spacing w:after="40"/>
      </w:pPr>
      <w:r>
        <w:t>2. O que é o sistema</w:t>
      </w:r>
    </w:p>
    <w:p>
      <w:pPr>
        <w:spacing w:after="40"/>
      </w:pPr>
      <w:r>
        <w:t>3. Base tecnológica (Stack)</w:t>
      </w:r>
    </w:p>
    <w:p>
      <w:pPr>
        <w:spacing w:after="40"/>
      </w:pPr>
      <w:r>
        <w:t>4. Arquitetura</w:t>
      </w:r>
    </w:p>
    <w:p>
      <w:pPr>
        <w:spacing w:after="40"/>
      </w:pPr>
      <w:r>
        <w:t>5. Estrutura de diretórios</w:t>
      </w:r>
    </w:p>
    <w:p>
      <w:pPr>
        <w:spacing w:after="40"/>
      </w:pPr>
      <w:r>
        <w:t>6. Modelo de dados</w:t>
      </w:r>
    </w:p>
    <w:p>
      <w:pPr>
        <w:spacing w:after="40"/>
      </w:pPr>
      <w:r>
        <w:t>7. Módulos e funcionalidades</w:t>
      </w:r>
    </w:p>
    <w:p>
      <w:pPr>
        <w:spacing w:after="40"/>
      </w:pPr>
      <w:r>
        <w:t>8. Segurança e perfis de acesso</w:t>
      </w:r>
    </w:p>
    <w:p>
      <w:pPr>
        <w:spacing w:after="40"/>
      </w:pPr>
      <w:r>
        <w:t>9. Relatórios e gráficos</w:t>
      </w:r>
    </w:p>
    <w:p>
      <w:pPr>
        <w:spacing w:after="40"/>
      </w:pPr>
      <w:r>
        <w:t>10. Como executar e implantar</w:t>
      </w:r>
    </w:p>
    <w:p>
      <w:pPr>
        <w:spacing w:after="40"/>
      </w:pPr>
      <w:r>
        <w:t>11. Convenções e estilo de código</w:t>
      </w:r>
    </w:p>
    <w:p>
      <w:pPr>
        <w:spacing w:after="40"/>
      </w:pPr>
      <w:r>
        <w:t>12. Estado atual do projeto</w:t>
      </w:r>
    </w:p>
    <w:p>
      <w:r>
        <w:br w:type="page"/>
      </w:r>
    </w:p>
    <w:p>
      <w:pPr>
        <w:pStyle w:val="Heading1"/>
      </w:pPr>
      <w:r>
        <w:t>1. Visão Geral</w:t>
      </w:r>
    </w:p>
    <w:p>
      <w:r>
        <w:t>Aplicação web para gerenciar uma escola de música que oferece turmas coletivas e aulas individuais. O sistema cobre o ciclo completo da escola: cadastro de professores e alunos, turmas e matrículas, grade de conteúdos, lançamento de aulas com acompanhamento de progresso, controle financeiro (mensalidades, aulas avulsas, matrícula e carnê parcelado) e relatórios com gráficos de desempenho e financeiro.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48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6624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Descrição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</w:rPr>
              <w:t>Nome do projeto</w:t>
            </w:r>
          </w:p>
        </w:tc>
        <w:tc>
          <w:tcPr>
            <w:tcW w:type="dxa" w:w="6624"/>
          </w:tcPr>
          <w:p>
            <w:r/>
            <w:r>
              <w:rPr>
                <w:sz w:val="20"/>
              </w:rPr>
              <w:t>escola-de-musica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</w:rPr>
              <w:t>Repositório</w:t>
            </w:r>
          </w:p>
        </w:tc>
        <w:tc>
          <w:tcPr>
            <w:tcW w:type="dxa" w:w="6624"/>
          </w:tcPr>
          <w:p>
            <w:r/>
            <w:r>
              <w:rPr>
                <w:sz w:val="20"/>
              </w:rPr>
              <w:t>https://github.com/AdaoElias/escola-de-musica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</w:rPr>
              <w:t>Site publicado</w:t>
            </w:r>
          </w:p>
        </w:tc>
        <w:tc>
          <w:tcPr>
            <w:tcW w:type="dxa" w:w="6624"/>
          </w:tcPr>
          <w:p>
            <w:r/>
            <w:r>
              <w:rPr>
                <w:sz w:val="20"/>
              </w:rPr>
              <w:t>https://escola-demusica.netlify.app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</w:rPr>
              <w:t>Hospedagem</w:t>
            </w:r>
          </w:p>
        </w:tc>
        <w:tc>
          <w:tcPr>
            <w:tcW w:type="dxa" w:w="6624"/>
          </w:tcPr>
          <w:p>
            <w:r/>
            <w:r>
              <w:rPr>
                <w:sz w:val="20"/>
              </w:rPr>
              <w:t>Netlify (plano gratuito) — site estático + funções serverless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</w:rPr>
              <w:t>Banco de dados</w:t>
            </w:r>
          </w:p>
        </w:tc>
        <w:tc>
          <w:tcPr>
            <w:tcW w:type="dxa" w:w="6624"/>
          </w:tcPr>
          <w:p>
            <w:r/>
            <w:r>
              <w:rPr>
                <w:sz w:val="20"/>
              </w:rPr>
              <w:t>Supabase / PostgreSQL (plano gratuito) + Supabase Auth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</w:rPr>
              <w:t>Idioma das interfaces</w:t>
            </w:r>
          </w:p>
        </w:tc>
        <w:tc>
          <w:tcPr>
            <w:tcW w:type="dxa" w:w="6624"/>
          </w:tcPr>
          <w:p>
            <w:r/>
            <w:r>
              <w:rPr>
                <w:sz w:val="20"/>
              </w:rPr>
              <w:t>Português (pt-BR)</w:t>
            </w:r>
          </w:p>
        </w:tc>
      </w:tr>
    </w:tbl>
    <w:p/>
    <w:p>
      <w:pPr>
        <w:pStyle w:val="Heading1"/>
      </w:pPr>
      <w:r>
        <w:t>2. O que é o sistema</w:t>
      </w:r>
    </w:p>
    <w:p>
      <w:r>
        <w:t>É um sistema sob medida (não é um LMS de terceiros) construído especificamente para a rotina de uma escola de música de pequeno porte. Os principais fluxos são:</w:t>
      </w:r>
    </w:p>
    <w:p>
      <w:pPr>
        <w:pStyle w:val="ListBullet"/>
      </w:pPr>
      <w:r>
        <w:t>Autenticação de usuários com dois perfis: Admin e Professor.</w:t>
      </w:r>
    </w:p>
    <w:p>
      <w:pPr>
        <w:pStyle w:val="ListBullet"/>
      </w:pPr>
      <w:r>
        <w:t>Cadastro de professores e alunos, com endereço (busca de CEP via ViaCEP) e responsável legal para menores.</w:t>
      </w:r>
    </w:p>
    <w:p>
      <w:pPr>
        <w:pStyle w:val="ListBullet"/>
      </w:pPr>
      <w:r>
        <w:t>Turmas coletivas e matrículas individuais, cada uma com sua forma de pagamento.</w:t>
      </w:r>
    </w:p>
    <w:p>
      <w:pPr>
        <w:pStyle w:val="ListBullet"/>
      </w:pPr>
      <w:r>
        <w:t>Grade de conteúdos única e compartilhada, servindo de base para turmas e alunos individuais.</w:t>
      </w:r>
    </w:p>
    <w:p>
      <w:pPr>
        <w:pStyle w:val="ListBullet"/>
      </w:pPr>
      <w:r>
        <w:t>Lançamento de aulas (coletivas e individuais), com evolução percentual e desempenho por aluno.</w:t>
      </w:r>
    </w:p>
    <w:p>
      <w:pPr>
        <w:pStyle w:val="ListBullet"/>
      </w:pPr>
      <w:r>
        <w:t>Financeiro: mensalidades, aula avulsa automática, taxa de matrícula e carnê em 1x/6x/12x.</w:t>
      </w:r>
    </w:p>
    <w:p>
      <w:pPr>
        <w:pStyle w:val="ListBullet"/>
      </w:pPr>
      <w:r>
        <w:t>Relatórios com gráficos de desempenho por turma, por aluno e resumo financeiro; exportação CSV.</w:t>
      </w:r>
    </w:p>
    <w:p>
      <w:r>
        <w:t>Os requisitos completos (RF01–RF35, RNF e regras de negócio) estão em REQUISITOS.md e o histórico de implantação por etapas em REGISTRO_SESSAO.md.</w:t>
      </w:r>
    </w:p>
    <w:p>
      <w:pPr>
        <w:pStyle w:val="Heading1"/>
      </w:pPr>
      <w:r>
        <w:t>3. Base tecnológica (Stack)</w:t>
      </w:r>
    </w:p>
    <w:p>
      <w:r>
        <w:t>O projeto adota uma stack intencionalmente simples e de custo zero, sem frameworks de front-end, apoiando-se em padrões web nativos e em serviços gerenciados gratuitos.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16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Camada</w:t>
            </w:r>
          </w:p>
        </w:tc>
        <w:tc>
          <w:tcPr>
            <w:tcW w:type="dxa" w:w="3456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Tecnologia</w:t>
            </w:r>
          </w:p>
        </w:tc>
        <w:tc>
          <w:tcPr>
            <w:tcW w:type="dxa" w:w="3600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Observações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Front-end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HTML5, CSS3 e JavaScript (ES Modules)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Sem framework; SVG feito à mão para gráficos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Back-end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Netlify Functions (Node.js)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Funções serverless; expostas em /api/*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Banco de dados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PostgreSQL (Supabase)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Tabelas, tipos ENUM, views, índices e RLS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Autenticação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Supabase Auth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E-mail + senha; sessão mantida no cliente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Cliente do banco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@supabase/supabase-js v2.45 (via esm.sh no navegador)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REST/PostgREST + RPC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Segurança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Row Level Security (RLS)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Cada perfil enxerga apenas seus dados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Deploy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Netlify (CI a partir do GitHub) + netlify-cli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Sem etapa de build (site estático)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Versionamento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Git / GitHub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Deploy automático a cada push</w:t>
            </w:r>
          </w:p>
        </w:tc>
      </w:tr>
    </w:tbl>
    <w:p/>
    <w:p>
      <w:pPr>
        <w:pStyle w:val="Heading3"/>
      </w:pPr>
      <w:r>
        <w:t>Dependências (package.json)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68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Dependência</w:t>
            </w:r>
          </w:p>
        </w:tc>
        <w:tc>
          <w:tcPr>
            <w:tcW w:type="dxa" w:w="1872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1728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Versão</w:t>
            </w:r>
          </w:p>
        </w:tc>
        <w:tc>
          <w:tcPr>
            <w:tcW w:type="dxa" w:w="2304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Uso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@supabase/supabase-js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produção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^2.45.0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Cliente Supabase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netlify-cli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desenvolvimento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^19.0.0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CLI de build/deploy local</w:t>
            </w:r>
          </w:p>
        </w:tc>
      </w:tr>
    </w:tbl>
    <w:p/>
    <w:p>
      <w:pPr>
        <w:pStyle w:val="Heading1"/>
      </w:pPr>
      <w:r>
        <w:t>4. Arquitetura</w:t>
      </w:r>
    </w:p>
    <w:p>
      <w:r>
        <w:t>A arquitetura é cliente-servidor em modo serverless, dividida em quatro blocos:</w:t>
      </w:r>
    </w:p>
    <w:p>
      <w:pPr>
        <w:pStyle w:val="Heading3"/>
      </w:pPr>
      <w:r>
        <w:t>4.1 Front-end (estático)</w:t>
      </w:r>
    </w:p>
    <w:p>
      <w:r>
        <w:t>Páginas HTML em public/ renderizam as telas; cada página carrega módulos JS que utilizam o cliente Supabase para ler/gravar direto no banco (protegido por RLS). As funções de negócio complexas (geração de mensalidades, carnê) são chamadas como RPC no banco.</w:t>
      </w:r>
    </w:p>
    <w:p>
      <w:pPr>
        <w:pStyle w:val="Heading3"/>
      </w:pPr>
      <w:r>
        <w:t>4.2 Funções serverless</w:t>
      </w:r>
    </w:p>
    <w:p>
      <w:r>
        <w:t>Pequenas funções Node.js em functions/ expostas em /api/* via redirect no netlify.toml. Entregam configuração e verificação de integridade, evitando expor variáveis de ambiente no HTML.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Rota</w:t>
            </w:r>
          </w:p>
        </w:tc>
        <w:tc>
          <w:tcPr>
            <w:tcW w:type="dxa" w:w="2304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Função</w:t>
            </w:r>
          </w:p>
        </w:tc>
        <w:tc>
          <w:tcPr>
            <w:tcW w:type="dxa" w:w="4608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Finalidade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/api/hello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hello.js</w:t>
            </w:r>
          </w:p>
        </w:tc>
        <w:tc>
          <w:tcPr>
            <w:tcW w:type="dxa" w:w="4608"/>
          </w:tcPr>
          <w:p>
            <w:r/>
            <w:r>
              <w:rPr>
                <w:sz w:val="20"/>
              </w:rPr>
              <w:t>Teste de disponibilidade das functions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/api/health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health.js</w:t>
            </w:r>
          </w:p>
        </w:tc>
        <w:tc>
          <w:tcPr>
            <w:tcW w:type="dxa" w:w="4608"/>
          </w:tcPr>
          <w:p>
            <w:r/>
            <w:r>
              <w:rPr>
                <w:sz w:val="20"/>
              </w:rPr>
              <w:t>Verifica conexão com o banco (RPC health_check)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/api/client-config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client-config.js</w:t>
            </w:r>
          </w:p>
        </w:tc>
        <w:tc>
          <w:tcPr>
            <w:tcW w:type="dxa" w:w="4608"/>
          </w:tcPr>
          <w:p>
            <w:r/>
            <w:r>
              <w:rPr>
                <w:sz w:val="20"/>
              </w:rPr>
              <w:t>Entrega URL e chave publishable do Supabase ao navegador</w:t>
            </w:r>
          </w:p>
        </w:tc>
      </w:tr>
    </w:tbl>
    <w:p/>
    <w:p>
      <w:pPr>
        <w:pStyle w:val="Heading3"/>
      </w:pPr>
      <w:r>
        <w:t>4.3 Banco de dados</w:t>
      </w:r>
    </w:p>
    <w:p>
      <w:r>
        <w:t>No Supabase, o SCHEMA.sql define 9 tabelas, 8 tipos ENUM, índices (incluindo índices únicos parciais para evitar duplicidade financeira) e views de relatório. Regras financeiras são implementadas por funções SQL e triggers.</w:t>
      </w:r>
    </w:p>
    <w:p>
      <w:pPr>
        <w:pStyle w:val="Heading3"/>
      </w:pPr>
      <w:r>
        <w:t>4.4 Fluxo de autenticação</w:t>
      </w:r>
    </w:p>
    <w:p>
      <w:r>
        <w:t>O login usa Supabase Auth (index.html). Após o login, auth.js guarda a sessão e valida o perfil (admin/professor) consultando a tabela usuarios; as páginas logadas redirecionam para o login se não houver sessão válida. O acesso à tela Financeiro é restrito a admin.</w:t>
      </w:r>
    </w:p>
    <w:p>
      <w:pPr>
        <w:pStyle w:val="Heading1"/>
      </w:pPr>
      <w:r>
        <w:t>5. Estrutura de diretórios</w:t>
      </w:r>
    </w:p>
    <w:p>
      <w:r>
        <w:t>Organização dos principais arquivos e pastas do repositório:</w:t>
      </w:r>
    </w:p>
    <w:p>
      <w:r>
        <w:rPr>
          <w:rFonts w:ascii="Consolas" w:hAnsi="Consolas"/>
          <w:color w:val="202020"/>
          <w:sz w:val="17"/>
        </w:rPr>
        <w:t>Musica/</w:t>
        <w:br/>
        <w:t>├── public/                     # Site estático (front-end)</w:t>
        <w:br/>
        <w:t>│   ├── index.html              # Login</w:t>
        <w:br/>
        <w:t>│   ├── app.html                # Painel / dashboard</w:t>
        <w:br/>
        <w:t>│   ├── professores.html        # CRUD de professores</w:t>
        <w:br/>
        <w:t>│   ├── alunos.html             # CRUD de alunos</w:t>
        <w:br/>
        <w:t>│   ├── turmas.html             # CRUD de turmas</w:t>
        <w:br/>
        <w:t>│   ├── matriculas.html         # Matrículas (turma / individual)</w:t>
        <w:br/>
        <w:t>│   ├── grade.html              # Grade de conteúdos</w:t>
        <w:br/>
        <w:t>│   ├── aulas.html              # Lançamento de aulas / progresso</w:t>
        <w:br/>
        <w:t>│   ├── financeiro.html         # Financeiro (admin)</w:t>
        <w:br/>
        <w:t>│   ├── relatorios.html         # Relatórios e gráficos</w:t>
        <w:br/>
        <w:t>│   ├── carne.html              # Impressão de recibo / carnê (A4)</w:t>
        <w:br/>
        <w:t>│   ├── css/</w:t>
        <w:br/>
        <w:t>│   │   ├── style.css           # Design system (tema claro, componentes)</w:t>
        <w:br/>
        <w:t>│   │   └── imprimir.css        # Estilos de impressão (recibo/carnê)</w:t>
        <w:br/>
        <w:t>│   └── js/</w:t>
        <w:br/>
        <w:t>│       ├── supabase.js         # Cliente Supabase</w:t>
        <w:br/>
        <w:t>│       ├── auth.js             # Sessão, guarda de rotas e perfil</w:t>
        <w:br/>
        <w:t>│       ├── ui.js               # toast, modais, busca de CEP</w:t>
        <w:br/>
        <w:t>│       ├── csv.js              # Exportação CSV das tabelas</w:t>
        <w:br/>
        <w:t>│       ├── senha.js            # Troca de senha (RF04)</w:t>
        <w:br/>
        <w:t>│       ├── graficos.js         # Gráficos SVG (linha/barras)</w:t>
        <w:br/>
        <w:t>│       ├── app.js              # Dashboard</w:t>
        <w:br/>
        <w:t>│       └── (um .js por página) # professores, alunos, turmas, matriculas,</w:t>
        <w:br/>
        <w:t>│                               # grade, aulas, financeiro, relatorios, carne,</w:t>
        <w:br/>
        <w:t>│                               # instrumentos</w:t>
        <w:br/>
        <w:t>├── functions/                  # Netlify Functions (Node.js)</w:t>
        <w:br/>
        <w:t>│   ├── hello.js</w:t>
        <w:br/>
        <w:t>│   ├── health.js</w:t>
        <w:br/>
        <w:t>│   └── client-config.js</w:t>
        <w:br/>
        <w:t>├── SCHEMA.sql                  # Baseline do banco (tabelas, views, índices)</w:t>
        <w:br/>
        <w:t>├── MIGRACAO_*.sql              # Migrações por etapa (ver README/registro)</w:t>
        <w:br/>
        <w:t>├── SEED_TESTE.sql              # Dados de teste (idempotente)</w:t>
        <w:br/>
        <w:t>├── REQUISITOS.md               # RF/RNF, regras de negócio, ERD</w:t>
        <w:br/>
        <w:t>├── REGISTRO_SESSAO.md          # Histórico de decisões e etapas</w:t>
        <w:br/>
        <w:t>├── netlify.toml                # Configuração de build/redirects</w:t>
        <w:br/>
        <w:t>├── package.json</w:t>
        <w:br/>
        <w:t>└── .env.example                # Modelo de variáveis de ambiente</w:t>
        <w:br/>
      </w:r>
    </w:p>
    <w:p>
      <w:pPr>
        <w:pStyle w:val="Heading1"/>
      </w:pPr>
      <w:r>
        <w:t>6. Modelo de dados</w:t>
      </w:r>
    </w:p>
    <w:p>
      <w:r>
        <w:t>O banco possui 9 tabelas. Relacionamentos principais: um usuário pode ter um professor; professores lecionam turmas e matrículas individuais; alunos possuem matrículas; turmas e matrículas geram conteúdos ministrados; conteúdos avaliam desempenhos; matrículas e conteúdos originam lançamentos financeiros.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Tabela</w:t>
            </w:r>
          </w:p>
        </w:tc>
        <w:tc>
          <w:tcPr>
            <w:tcW w:type="dxa" w:w="2592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Finalidade</w:t>
            </w:r>
          </w:p>
        </w:tc>
        <w:tc>
          <w:tcPr>
            <w:tcW w:type="dxa" w:w="4320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Campos principais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usuarios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Login e perfis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auth_uid, nome, email, senha_hash, perfil, ativo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professores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Cadastro de professores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usuario_id, nome, instrumento, formacao, contato, endereco, ativo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alunos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Cadastro de alunos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nome, contato, endereco, observacao, responsavel_* (menor), ativo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turmas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Turmas coletivas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nome, instrumento, professor_id, dia_semana, horario, valor_mensal, status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matriculas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Vínculo aluno↔turma/individual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aluno_id, turma_id, tipo, professor_id, tipo_pagamento, valores, parcelas, dia_vencimento, status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grade_conteudos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Grade padrão (única)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titulo, descricao, modulo, nivel, ordem, tempo_estimado, ativo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conteudos_ministrados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Aulas dadas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turma_id/matricula_id, professor_id, grade_id, data_aula, titulo, descricao, evolucao_turma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desempenhos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Nota por aluno por aula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aluno_id, conteudo_id, desempenho (0–100), avaliacao, data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financeiro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Lançamentos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aluno_id, matricula_id, conteudo_id, tipo, descricao, valor, vencimento, competencia, status, data_pagamento, forma_pagamento</w:t>
            </w:r>
          </w:p>
        </w:tc>
      </w:tr>
    </w:tbl>
    <w:p/>
    <w:p>
      <w:pPr>
        <w:pStyle w:val="Heading3"/>
      </w:pPr>
      <w:r>
        <w:t>6.1 Tipos ENUM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6192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Valores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perfil_usuario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admin, professor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tipo_matricula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turma, individual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tipo_pagamento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mensal, avulsa, parcelado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status_matricula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ativa, trancada, concluida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status_turma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ativa, encerrada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tipo_lancamento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mensalidade, aula_avulsa, ajuste, matricula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status_lancamento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pendente, paga, atrasada, cancelada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forma_pagamento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pix, cartao, dinheiro, boleto</w:t>
            </w:r>
          </w:p>
        </w:tc>
      </w:tr>
    </w:tbl>
    <w:p/>
    <w:p>
      <w:pPr>
        <w:pStyle w:val="Heading3"/>
      </w:pPr>
      <w:r>
        <w:t>6.2 Funções e regras no banco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Objeto</w:t>
            </w:r>
          </w:p>
        </w:tc>
        <w:tc>
          <w:tcPr>
            <w:tcW w:type="dxa" w:w="1872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4032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Responsabilidade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gerar_mensalidades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Função (RPC)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Gera mensalidade por matrícula ativa + mensal, por competência; marca atrasadas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gerar_carne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Função (RPC)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Gera 1/6/12 parcelas de matrícula parcelada com vencimento fixo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gerar_financeiro_matricula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Trigger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Cria lançamento de taxa de matrícula pago no ato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gerar/cancelar_financeiro_avulsa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Triggers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Cria/cancela cobrança de aula avulsa ao lançar/excluir aula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usuario_atual / administrador_atual / professor_atual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Funções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Apoio às políticas de RLS (SECURITY DEFINER)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health_check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Função (RPC)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Verificação de conectividade usada por /api/health</w:t>
            </w:r>
          </w:p>
        </w:tc>
      </w:tr>
    </w:tbl>
    <w:p/>
    <w:p>
      <w:pPr>
        <w:pStyle w:val="Heading1"/>
      </w:pPr>
      <w:r>
        <w:t>7. Módulos e funcionalidades</w:t>
      </w:r>
    </w:p>
    <w:p>
      <w:r>
        <w:t>As funcionalidades estão agrupadas nos módulos abaixo (detalhe em REQUISITOS.md).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736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Módulo</w:t>
            </w:r>
          </w:p>
        </w:tc>
        <w:tc>
          <w:tcPr>
            <w:tcW w:type="dxa" w:w="5184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Recursos</w:t>
            </w:r>
          </w:p>
        </w:tc>
        <w:tc>
          <w:tcPr>
            <w:tcW w:type="dxa" w:w="1584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Faixa de RF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20"/>
              </w:rPr>
              <w:t>Autenticação e Perfis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Login, permissões por perfil, troca de senha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  <w:t>RF01–RF04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20"/>
              </w:rPr>
              <w:t>Professores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CRUD, vínculo com conta de acesso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  <w:t>RF05–RF06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20"/>
              </w:rPr>
              <w:t>Alunos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CRUD, responsável legal para menores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  <w:t>RF07–RF08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20"/>
              </w:rPr>
              <w:t>Turmas e Matrículas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Turmas coletivas, matrícula em turma/individual, encerramento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  <w:t>RF09–RF13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20"/>
              </w:rPr>
              <w:t>Grade de Conteúdos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Grade única e ordenada, edição sem apagar histórico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  <w:t>RF14–RF16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20"/>
              </w:rPr>
              <w:t>Conteúdo Programático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Lançamento de aulas, evolução da turma, desempenho, progresso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  <w:t>RF17–RF22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20"/>
              </w:rPr>
              <w:t>Financeiro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Mensalidade, avulsa, matrícula, carnê, a receber/recebidos, inadimplência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  <w:t>RF23–RF30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20"/>
              </w:rPr>
              <w:t>Relatórios e Gráficos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Desempenho por turma/aluno, financeiro, inadimplentes, CSV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  <w:t>RF31–RF35</w:t>
            </w:r>
          </w:p>
        </w:tc>
      </w:tr>
    </w:tbl>
    <w:p/>
    <w:p>
      <w:pPr>
        <w:pStyle w:val="Heading1"/>
      </w:pPr>
      <w:r>
        <w:t>8. Segurança e perfis de acesso</w:t>
      </w:r>
    </w:p>
    <w:p>
      <w:r>
        <w:t>Dois perfis de usuário, com permissões aplicadas no banco via RLS: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Recurso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Admin</w:t>
            </w:r>
          </w:p>
        </w:tc>
        <w:tc>
          <w:tcPr>
            <w:tcW w:type="dxa" w:w="3744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Professor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Cadastro de professores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CRUD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Cadastro de alunos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CRUD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Visualiza seus alunos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Turmas / matrículas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CRUD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Visualiza suas turmas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Grade de conteúdos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CRUD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Visualiza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Lançamento de aulas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CRUD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CRUD (suas turmas/alunos)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Financeiro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Total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Negado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Relatórios e gráficos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Total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Desempenho das suas turmas/alunos</w:t>
            </w:r>
          </w:p>
        </w:tc>
      </w:tr>
    </w:tbl>
    <w:p/>
    <w:p>
      <w:r>
        <w:t>Requisitos não funcionais de destaque:</w:t>
      </w:r>
    </w:p>
    <w:p>
      <w:pPr>
        <w:pStyle w:val="ListBullet"/>
      </w:pPr>
      <w:r>
        <w:t>RNF01 Responsivo (mobile + desktop).</w:t>
      </w:r>
    </w:p>
    <w:p>
      <w:pPr>
        <w:pStyle w:val="ListBullet"/>
      </w:pPr>
      <w:r>
        <w:t>RNF02 Autenticação + Row Level Security (RLS) por perfil.</w:t>
      </w:r>
    </w:p>
    <w:p>
      <w:pPr>
        <w:pStyle w:val="ListBullet"/>
      </w:pPr>
      <w:r>
        <w:t>RNF03 Custo zero: permanecer nos planos gratuitos Netlify + Supabase.</w:t>
      </w:r>
    </w:p>
    <w:p>
      <w:pPr>
        <w:pStyle w:val="ListBullet"/>
      </w:pPr>
      <w:r>
        <w:t>RNF04 Backup automático do Supabase + exportação local (CSV).</w:t>
      </w:r>
    </w:p>
    <w:p>
      <w:pPr>
        <w:pStyle w:val="ListBullet"/>
      </w:pPr>
      <w:r>
        <w:t>RNF05 Relatórios via views SQL no banco.</w:t>
      </w:r>
    </w:p>
    <w:p>
      <w:pPr>
        <w:pStyle w:val="ListBullet"/>
      </w:pPr>
      <w:r>
        <w:t>RNF06 LGPD: dados pessoais tratados como sensíveis e com acesso restrito.</w:t>
      </w:r>
    </w:p>
    <w:p>
      <w:pPr>
        <w:pStyle w:val="Heading1"/>
      </w:pPr>
      <w:r>
        <w:t>9. Relatórios e gráficos</w:t>
      </w:r>
    </w:p>
    <w:p>
      <w:r>
        <w:t>Os relatórios consomem views SQL do banco e são desenhados com SVG puro (sem bibliotecas externas), no arquivo public/js/graficos.js.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56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View / Relatório</w:t>
            </w:r>
          </w:p>
        </w:tc>
        <w:tc>
          <w:tcPr>
            <w:tcW w:type="dxa" w:w="5616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Conteúdo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vw_desempenho_turma</w:t>
            </w:r>
          </w:p>
        </w:tc>
        <w:tc>
          <w:tcPr>
            <w:tcW w:type="dxa" w:w="5616"/>
          </w:tcPr>
          <w:p>
            <w:r/>
            <w:r>
              <w:rPr>
                <w:sz w:val="20"/>
              </w:rPr>
              <w:t>Evolução média (%) da turma por aula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vw_desempenho_aluno</w:t>
            </w:r>
          </w:p>
        </w:tc>
        <w:tc>
          <w:tcPr>
            <w:tcW w:type="dxa" w:w="5616"/>
          </w:tcPr>
          <w:p>
            <w:r/>
            <w:r>
              <w:rPr>
                <w:sz w:val="20"/>
              </w:rPr>
              <w:t>Evolução/desempenho individual por data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vw_financeiro_resumo</w:t>
            </w:r>
          </w:p>
        </w:tc>
        <w:tc>
          <w:tcPr>
            <w:tcW w:type="dxa" w:w="5616"/>
          </w:tcPr>
          <w:p>
            <w:r/>
            <w:r>
              <w:rPr>
                <w:sz w:val="20"/>
              </w:rPr>
              <w:t>Previsto (a receber) x recebido por competência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vw_inadimplentes</w:t>
            </w:r>
          </w:p>
        </w:tc>
        <w:tc>
          <w:tcPr>
            <w:tcW w:type="dxa" w:w="5616"/>
          </w:tcPr>
          <w:p>
            <w:r/>
            <w:r>
              <w:rPr>
                <w:sz w:val="20"/>
              </w:rPr>
              <w:t>Lançamentos pendentes em atraso, com dias de atraso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vw_progresso_turma / vw_progresso_aluno</w:t>
            </w:r>
          </w:p>
        </w:tc>
        <w:tc>
          <w:tcPr>
            <w:tcW w:type="dxa" w:w="5616"/>
          </w:tcPr>
          <w:p>
            <w:r/>
            <w:r>
              <w:rPr>
                <w:sz w:val="20"/>
              </w:rPr>
              <w:t>Percentual de conclusão da grade por turma/aluno</w:t>
            </w:r>
          </w:p>
        </w:tc>
      </w:tr>
    </w:tbl>
    <w:p/>
    <w:p>
      <w:r>
        <w:t>Há exportação para CSV (delimitador ";" e BOM UTF-8, compatível com Excel pt-BR) nas tabelas de Financeiro, Alunos, Matrículas e Turmas, além dos próprios relatórios.</w:t>
      </w:r>
    </w:p>
    <w:p>
      <w:pPr>
        <w:pStyle w:val="Heading1"/>
      </w:pPr>
      <w:r>
        <w:t>10. Como executar e implantar</w:t>
      </w:r>
    </w:p>
    <w:p>
      <w:pPr>
        <w:pStyle w:val="Heading3"/>
      </w:pPr>
      <w:r>
        <w:t>10.1 Pré-requisitos</w:t>
      </w:r>
    </w:p>
    <w:p>
      <w:pPr>
        <w:pStyle w:val="ListBullet"/>
      </w:pPr>
      <w:r>
        <w:t>Node.js instalado.</w:t>
      </w:r>
    </w:p>
    <w:p>
      <w:pPr>
        <w:pStyle w:val="ListBullet"/>
      </w:pPr>
      <w:r>
        <w:t>Conta no Supabase com o projeto criado e SCHEMA.sql aplicado.</w:t>
      </w:r>
    </w:p>
    <w:p>
      <w:pPr>
        <w:pStyle w:val="ListBullet"/>
      </w:pPr>
      <w:r>
        <w:t>netlify-cli (instalado como dependência de desenvolvimento).</w:t>
      </w:r>
    </w:p>
    <w:p>
      <w:pPr>
        <w:pStyle w:val="Heading3"/>
      </w:pPr>
      <w:r>
        <w:t>10.2 Ambiente local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Comando</w:t>
            </w:r>
          </w:p>
        </w:tc>
        <w:tc>
          <w:tcPr>
            <w:tcW w:type="dxa" w:w="6192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Descrição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npm install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Instala as dependências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npm run dev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Sobe o ambiente local (netlify dev)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npm run build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Executa o build do Netlify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npm run deploy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Publica em produção (netlify deploy --prod)</w:t>
            </w:r>
          </w:p>
        </w:tc>
      </w:tr>
    </w:tbl>
    <w:p/>
    <w:p>
      <w:r>
        <w:t>Variáveis de ambiente (copiar .env.example para .env.local):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312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Variável</w:t>
            </w:r>
          </w:p>
        </w:tc>
        <w:tc>
          <w:tcPr>
            <w:tcW w:type="dxa" w:w="5760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Descrição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20"/>
              </w:rPr>
              <w:t>SUPABASE_URL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URL do projeto Supabase (https://&lt;projeto&gt;.supabase.co)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20"/>
              </w:rPr>
              <w:t>SUPABASE_PUBLISHABLE_KEY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Chave publishable/anon do Supabase</w:t>
            </w:r>
          </w:p>
        </w:tc>
      </w:tr>
    </w:tbl>
    <w:p/>
    <w:p>
      <w:pPr>
        <w:pStyle w:val="Heading3"/>
      </w:pPr>
      <w:r>
        <w:t>10.3 Implantação (Netlify)</w:t>
      </w:r>
    </w:p>
    <w:p>
      <w:r>
        <w:t>O netlify.toml define a pasta public/ como publish, functions/ como diretório de funções e o redirect /api/* para /.netlify/functions/:splat. As variáveis de ambiente do Supabase devem ser cadastradas também no painel do Netlify (Site configuration &gt; Environment variables).</w:t>
      </w:r>
    </w:p>
    <w:p>
      <w:pPr>
        <w:pStyle w:val="Heading1"/>
      </w:pPr>
      <w:r>
        <w:t>11. Convenções e estilo de código</w:t>
      </w:r>
    </w:p>
    <w:p>
      <w:pPr>
        <w:pStyle w:val="ListBullet"/>
      </w:pPr>
      <w:r>
        <w:t>Front-end sem framework: HTML semântico + CSS com tokens (variáveis) em style.css.</w:t>
      </w:r>
    </w:p>
    <w:p>
      <w:pPr>
        <w:pStyle w:val="ListBullet"/>
      </w:pPr>
      <w:r>
        <w:t>Um arquivo JavaScript por página, usando ES Modules e o cliente Supabase compartilhado.</w:t>
      </w:r>
    </w:p>
    <w:p>
      <w:pPr>
        <w:pStyle w:val="ListBullet"/>
      </w:pPr>
      <w:r>
        <w:t>Componentes reutilizáveis de UI: .kpi, .alert, .badge, .toast, modais e .tabela-wrap.</w:t>
      </w:r>
    </w:p>
    <w:p>
      <w:pPr>
        <w:pStyle w:val="ListBullet"/>
      </w:pPr>
      <w:r>
        <w:t>Nomes de código em português (domínio do negócio); sem comentários supérfluos.</w:t>
      </w:r>
    </w:p>
    <w:p>
      <w:pPr>
        <w:pStyle w:val="ListBullet"/>
      </w:pPr>
      <w:r>
        <w:t>Regras financeiras e de integridade no banco (constraints, índices únicos parciais, triggers e RPC).</w:t>
      </w:r>
    </w:p>
    <w:p>
      <w:pPr>
        <w:pStyle w:val="ListBullet"/>
      </w:pPr>
      <w:r>
        <w:t>Gráficos desenhados manualmente em SVG, evitando dependências externas.</w:t>
      </w:r>
    </w:p>
    <w:p>
      <w:pPr>
        <w:pStyle w:val="Heading1"/>
      </w:pPr>
      <w:r>
        <w:t>12. Estado atual do projeto</w:t>
      </w:r>
    </w:p>
    <w:p>
      <w:r>
        <w:t>Roadmap original (Etapas 0 a 9) concluído: requisitos, ambiente, autenticação + RLS, cadastros, grade e aulas, financeiro, recibo/carnê, relatórios, exportação CSV e troca de senha. Migrações ETAPA5, ETAPA6 e a consolidação em MIGRACAO_PENDENTE.sql estão aplicadas no Supabase.</w:t>
      </w:r>
    </w:p>
    <w:p>
      <w:pPr>
        <w:pStyle w:val="Heading3"/>
      </w:pPr>
      <w:r>
        <w:t>Pendências anotadas</w:t>
      </w:r>
    </w:p>
    <w:p>
      <w:pPr>
        <w:pStyle w:val="ListBullet"/>
      </w:pPr>
      <w:r>
        <w:t>Excluir/ajustar a conta de teste teste@escola.com e criar o e-mail definitivo de admin.</w:t>
      </w:r>
    </w:p>
    <w:p>
      <w:pPr>
        <w:pStyle w:val="ListBullet"/>
      </w:pPr>
      <w:r>
        <w:t>Avaliar a liberação de acesso do professor apenas com conta vinculada (professores.usuario_id).</w:t>
      </w:r>
    </w:p>
    <w:p>
      <w:pPr>
        <w:pStyle w:val="ListBullet"/>
      </w:pPr>
      <w:r>
        <w:t>Opcional: recuperação de senha por e-mail (Supabase Auth recovery).</w:t>
      </w:r>
    </w:p>
    <w:p>
      <w:pPr>
        <w:pStyle w:val="ListBullet"/>
      </w:pPr>
      <w:r>
        <w:t>Opcional: popular conteudos_ministrados/desempenhos para exibir gráficos de desempenho.</w:t>
      </w:r>
    </w:p>
    <w:p/>
    <w:p>
      <w:pPr>
        <w:jc w:val="center"/>
      </w:pPr>
      <w:r>
        <w:rPr>
          <w:i/>
          <w:color w:val="595959"/>
          <w:sz w:val="18"/>
        </w:rPr>
        <w:t>Documento gerado a partir de REQUISITOS.md, REGISTRO_SESSAO.md e do código-fonte do repositório.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E74B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