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12" w:rsidRDefault="00330671">
      <w:r>
        <w:rPr>
          <w:noProof/>
          <w:lang w:val="et-EE" w:eastAsia="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873512" w:rsidRDefault="00330671">
      <w:r>
        <w:rPr>
          <w:noProof/>
          <w:lang w:val="et-EE" w:eastAsia="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873512" w:rsidRDefault="0087351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873512">
        <w:trPr>
          <w:cantSplit/>
          <w:trHeight w:val="5100"/>
        </w:trPr>
        <w:tc>
          <w:tcPr>
            <w:tcW w:w="8930" w:type="dxa"/>
            <w:shd w:val="clear" w:color="auto" w:fill="auto"/>
          </w:tcPr>
          <w:p w:rsidR="00873512" w:rsidRDefault="00873512"/>
          <w:p w:rsidR="00873512" w:rsidRDefault="00873512"/>
          <w:p w:rsidR="00873512" w:rsidRDefault="00873512"/>
          <w:p w:rsidR="00873512" w:rsidRDefault="00330671">
            <w:pPr>
              <w:pStyle w:val="Pealkiri"/>
              <w:rPr>
                <w:sz w:val="32"/>
                <w:szCs w:val="32"/>
              </w:rPr>
            </w:pPr>
            <w:r>
              <w:fldChar w:fldCharType="begin"/>
            </w:r>
            <w:r>
              <w:instrText xml:space="preserve"> TITLE </w:instrText>
            </w:r>
            <w:r>
              <w:fldChar w:fldCharType="separate"/>
            </w:r>
            <w:r w:rsidR="009A0541">
              <w:t>X-Road: Configuration Proxy Architecture</w:t>
            </w:r>
            <w:r>
              <w:fldChar w:fldCharType="end"/>
            </w:r>
          </w:p>
          <w:p w:rsidR="00873512" w:rsidRDefault="00330671">
            <w:r>
              <w:rPr>
                <w:b/>
                <w:bCs/>
                <w:sz w:val="32"/>
                <w:szCs w:val="32"/>
              </w:rPr>
              <w:t>Technical Specification</w:t>
            </w:r>
          </w:p>
        </w:tc>
      </w:tr>
      <w:tr w:rsidR="00873512">
        <w:trPr>
          <w:cantSplit/>
        </w:trPr>
        <w:tc>
          <w:tcPr>
            <w:tcW w:w="8930" w:type="dxa"/>
            <w:shd w:val="clear" w:color="auto" w:fill="auto"/>
          </w:tcPr>
          <w:p w:rsidR="00873512" w:rsidRDefault="00873512">
            <w:pPr>
              <w:rPr>
                <w:b/>
                <w:bCs/>
                <w:sz w:val="32"/>
                <w:szCs w:val="32"/>
              </w:rPr>
            </w:pPr>
          </w:p>
          <w:p w:rsidR="00873512" w:rsidRDefault="00330671">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A0541">
              <w:rPr>
                <w:bCs/>
                <w:szCs w:val="32"/>
              </w:rPr>
              <w:t>1.2</w:t>
            </w:r>
            <w:r>
              <w:rPr>
                <w:bCs/>
                <w:szCs w:val="32"/>
              </w:rPr>
              <w:fldChar w:fldCharType="end"/>
            </w:r>
          </w:p>
          <w:p w:rsidR="00873512" w:rsidRDefault="00330671">
            <w:pPr>
              <w:pStyle w:val="Tiitellehelmetaandmed"/>
            </w:pPr>
            <w:r>
              <w:fldChar w:fldCharType="begin"/>
            </w:r>
            <w:r>
              <w:instrText xml:space="preserve"> DOCPROPERTY "Date completed"</w:instrText>
            </w:r>
            <w:r>
              <w:fldChar w:fldCharType="separate"/>
            </w:r>
            <w:r w:rsidR="009A0541">
              <w:t>21.10.2015</w:t>
            </w:r>
            <w:r>
              <w:fldChar w:fldCharType="end"/>
            </w:r>
          </w:p>
          <w:p w:rsidR="00873512" w:rsidRDefault="00330671">
            <w:pPr>
              <w:pStyle w:val="Tiitellehelmetaandmed"/>
            </w:pPr>
            <w:r>
              <w:fldChar w:fldCharType="begin"/>
            </w:r>
            <w:r>
              <w:instrText xml:space="preserve"> NUMPAGES </w:instrText>
            </w:r>
            <w:r>
              <w:fldChar w:fldCharType="separate"/>
            </w:r>
            <w:r w:rsidR="004E6C78">
              <w:rPr>
                <w:noProof/>
              </w:rPr>
              <w:t>1</w:t>
            </w:r>
            <w:r>
              <w:fldChar w:fldCharType="end"/>
            </w:r>
            <w:bookmarkStart w:id="0" w:name="_GoBack"/>
            <w:bookmarkEnd w:id="0"/>
            <w:r>
              <w:t xml:space="preserve"> pages</w:t>
            </w:r>
          </w:p>
          <w:p w:rsidR="00873512" w:rsidRDefault="00330671">
            <w:pPr>
              <w:pStyle w:val="Tiitellehelmetaandmed"/>
              <w:rPr>
                <w:bCs/>
                <w:szCs w:val="32"/>
              </w:rPr>
            </w:pPr>
            <w:r>
              <w:t xml:space="preserve">Doc. ID: </w:t>
            </w:r>
            <w:r>
              <w:fldChar w:fldCharType="begin"/>
            </w:r>
            <w:r>
              <w:instrText xml:space="preserve"> SUBJECT </w:instrText>
            </w:r>
            <w:r>
              <w:fldChar w:fldCharType="separate"/>
            </w:r>
            <w:r w:rsidR="009A0541">
              <w:t>ARC-CP</w:t>
            </w:r>
            <w:r>
              <w:fldChar w:fldCharType="end"/>
            </w:r>
          </w:p>
          <w:p w:rsidR="00873512" w:rsidRDefault="00873512">
            <w:pPr>
              <w:rPr>
                <w:b/>
                <w:bCs/>
                <w:sz w:val="32"/>
                <w:szCs w:val="32"/>
              </w:rPr>
            </w:pPr>
          </w:p>
        </w:tc>
      </w:tr>
    </w:tbl>
    <w:p w:rsidR="00873512" w:rsidRDefault="00873512"/>
    <w:p w:rsidR="00873512" w:rsidRDefault="00873512">
      <w:pPr>
        <w:pageBreakBefore/>
      </w:pPr>
    </w:p>
    <w:p w:rsidR="00873512" w:rsidRDefault="0087351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873512">
        <w:tc>
          <w:tcPr>
            <w:tcW w:w="1387"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873512" w:rsidRDefault="00330671">
            <w:pPr>
              <w:pStyle w:val="TableContents"/>
            </w:pPr>
            <w:r>
              <w:rPr>
                <w:color w:val="000000"/>
                <w:szCs w:val="22"/>
              </w:rPr>
              <w:t>Author</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05.06.2015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0.1</w:t>
            </w:r>
          </w:p>
        </w:tc>
        <w:tc>
          <w:tcPr>
            <w:tcW w:w="4359" w:type="dxa"/>
            <w:tcBorders>
              <w:left w:val="single" w:sz="8" w:space="0" w:color="000000"/>
              <w:bottom w:val="single" w:sz="8" w:space="0" w:color="000000"/>
            </w:tcBorders>
            <w:shd w:val="clear" w:color="auto" w:fill="auto"/>
          </w:tcPr>
          <w:p w:rsidR="00873512" w:rsidRDefault="00330671">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Ilja Kromonov</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03.07.2015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0.2</w:t>
            </w:r>
          </w:p>
        </w:tc>
        <w:tc>
          <w:tcPr>
            <w:tcW w:w="4359" w:type="dxa"/>
            <w:tcBorders>
              <w:left w:val="single" w:sz="8" w:space="0" w:color="000000"/>
              <w:bottom w:val="single" w:sz="8" w:space="0" w:color="000000"/>
            </w:tcBorders>
            <w:shd w:val="clear" w:color="auto" w:fill="auto"/>
          </w:tcPr>
          <w:p w:rsidR="00873512" w:rsidRDefault="00330671">
            <w:pPr>
              <w:pStyle w:val="TableContents"/>
            </w:pPr>
            <w:r>
              <w:t>Added deployment diagram</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Ilja Kromonov</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08.07.2015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0.3</w:t>
            </w:r>
          </w:p>
        </w:tc>
        <w:tc>
          <w:tcPr>
            <w:tcW w:w="4359" w:type="dxa"/>
            <w:tcBorders>
              <w:left w:val="single" w:sz="8" w:space="0" w:color="000000"/>
              <w:bottom w:val="single" w:sz="8" w:space="0" w:color="000000"/>
            </w:tcBorders>
            <w:shd w:val="clear" w:color="auto" w:fill="auto"/>
          </w:tcPr>
          <w:p w:rsidR="00873512" w:rsidRDefault="00330671">
            <w:pPr>
              <w:pStyle w:val="TableContents"/>
            </w:pPr>
            <w:r>
              <w:t>Added configuration distribution workflow description; updated deployment diagram</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Ilja Kromonov</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09.09.2015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0.4</w:t>
            </w:r>
          </w:p>
        </w:tc>
        <w:tc>
          <w:tcPr>
            <w:tcW w:w="4359" w:type="dxa"/>
            <w:tcBorders>
              <w:left w:val="single" w:sz="8" w:space="0" w:color="000000"/>
              <w:bottom w:val="single" w:sz="8" w:space="0" w:color="000000"/>
            </w:tcBorders>
            <w:shd w:val="clear" w:color="auto" w:fill="auto"/>
          </w:tcPr>
          <w:p w:rsidR="00873512" w:rsidRDefault="00330671">
            <w:pPr>
              <w:pStyle w:val="TableContents"/>
            </w:pPr>
            <w:r>
              <w:t>Updated diagrams, editorial changes, technology matrix</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Ilja Kromonov</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16.09.2015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1.0</w:t>
            </w:r>
          </w:p>
        </w:tc>
        <w:tc>
          <w:tcPr>
            <w:tcW w:w="4359" w:type="dxa"/>
            <w:tcBorders>
              <w:left w:val="single" w:sz="8" w:space="0" w:color="000000"/>
              <w:bottom w:val="single" w:sz="8" w:space="0" w:color="000000"/>
            </w:tcBorders>
            <w:shd w:val="clear" w:color="auto" w:fill="auto"/>
          </w:tcPr>
          <w:p w:rsidR="00873512" w:rsidRDefault="00330671">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Imbi Nõgisto</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24.09.2015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1.1</w:t>
            </w:r>
          </w:p>
        </w:tc>
        <w:tc>
          <w:tcPr>
            <w:tcW w:w="4359" w:type="dxa"/>
            <w:tcBorders>
              <w:left w:val="single" w:sz="8" w:space="0" w:color="000000"/>
              <w:bottom w:val="single" w:sz="8" w:space="0" w:color="000000"/>
            </w:tcBorders>
            <w:shd w:val="clear" w:color="auto" w:fill="auto"/>
          </w:tcPr>
          <w:p w:rsidR="00873512" w:rsidRDefault="00330671">
            <w:pPr>
              <w:pStyle w:val="TableContents"/>
            </w:pPr>
            <w:r>
              <w:t>Reference added</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Kristo Heero</w:t>
            </w:r>
          </w:p>
        </w:tc>
      </w:tr>
      <w:tr w:rsidR="00873512">
        <w:tc>
          <w:tcPr>
            <w:tcW w:w="1387" w:type="dxa"/>
            <w:tcBorders>
              <w:left w:val="single" w:sz="8" w:space="0" w:color="000000"/>
              <w:bottom w:val="single" w:sz="8" w:space="0" w:color="000000"/>
            </w:tcBorders>
            <w:shd w:val="clear" w:color="auto" w:fill="auto"/>
          </w:tcPr>
          <w:p w:rsidR="00873512" w:rsidRDefault="00330671">
            <w:pPr>
              <w:pStyle w:val="TableContents"/>
            </w:pPr>
            <w:r>
              <w:t>21.10.2015</w:t>
            </w:r>
          </w:p>
        </w:tc>
        <w:tc>
          <w:tcPr>
            <w:tcW w:w="1054" w:type="dxa"/>
            <w:tcBorders>
              <w:left w:val="single" w:sz="8" w:space="0" w:color="000000"/>
              <w:bottom w:val="single" w:sz="8" w:space="0" w:color="000000"/>
            </w:tcBorders>
            <w:shd w:val="clear" w:color="auto" w:fill="auto"/>
          </w:tcPr>
          <w:p w:rsidR="00873512" w:rsidRDefault="00330671">
            <w:pPr>
              <w:pStyle w:val="TableContents"/>
            </w:pPr>
            <w:r>
              <w:t>1.2</w:t>
            </w:r>
          </w:p>
        </w:tc>
        <w:tc>
          <w:tcPr>
            <w:tcW w:w="4359" w:type="dxa"/>
            <w:tcBorders>
              <w:left w:val="single" w:sz="8" w:space="0" w:color="000000"/>
              <w:bottom w:val="single" w:sz="8" w:space="0" w:color="000000"/>
            </w:tcBorders>
            <w:shd w:val="clear" w:color="auto" w:fill="auto"/>
          </w:tcPr>
          <w:p w:rsidR="00873512" w:rsidRDefault="00330671">
            <w:pPr>
              <w:pStyle w:val="TableContents"/>
            </w:pPr>
            <w:r>
              <w:t>SSCD and passwordstore related information added</w:t>
            </w:r>
          </w:p>
        </w:tc>
        <w:tc>
          <w:tcPr>
            <w:tcW w:w="2140" w:type="dxa"/>
            <w:tcBorders>
              <w:left w:val="single" w:sz="8" w:space="0" w:color="000000"/>
              <w:bottom w:val="single" w:sz="8" w:space="0" w:color="000000"/>
              <w:right w:val="single" w:sz="8" w:space="0" w:color="000000"/>
            </w:tcBorders>
            <w:shd w:val="clear" w:color="auto" w:fill="auto"/>
          </w:tcPr>
          <w:p w:rsidR="00873512" w:rsidRDefault="00330671">
            <w:pPr>
              <w:pStyle w:val="TableContents"/>
            </w:pPr>
            <w:r>
              <w:t>Ilja Kromonov</w:t>
            </w:r>
          </w:p>
        </w:tc>
      </w:tr>
    </w:tbl>
    <w:p w:rsidR="00873512" w:rsidRDefault="00873512">
      <w:pPr>
        <w:rPr>
          <w:color w:val="000000"/>
        </w:rPr>
      </w:pPr>
    </w:p>
    <w:p w:rsidR="00873512" w:rsidRDefault="00873512">
      <w:pPr>
        <w:rPr>
          <w:color w:val="000000"/>
        </w:rPr>
      </w:pPr>
    </w:p>
    <w:p w:rsidR="00873512" w:rsidRDefault="00873512">
      <w:pPr>
        <w:pStyle w:val="Alapealkiri"/>
      </w:pPr>
    </w:p>
    <w:p w:rsidR="00873512" w:rsidRDefault="00330671">
      <w:pPr>
        <w:pStyle w:val="Teatmeallikateloendipealkiri"/>
      </w:pPr>
      <w:r>
        <w:t>Table of Contents</w:t>
      </w:r>
    </w:p>
    <w:p w:rsidR="009A0541" w:rsidRDefault="00330671">
      <w:pPr>
        <w:pStyle w:val="SK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2231" w:history="1">
        <w:r w:rsidR="009A0541" w:rsidRPr="00633673">
          <w:rPr>
            <w:rStyle w:val="Hperlink"/>
            <w:noProof/>
          </w:rPr>
          <w:t>1</w:t>
        </w:r>
        <w:r w:rsidR="009A0541">
          <w:rPr>
            <w:rFonts w:asciiTheme="minorHAnsi" w:eastAsiaTheme="minorEastAsia" w:hAnsiTheme="minorHAnsi" w:cstheme="minorBidi"/>
            <w:b w:val="0"/>
            <w:noProof/>
            <w:sz w:val="22"/>
            <w:szCs w:val="22"/>
            <w:lang w:val="en-US"/>
          </w:rPr>
          <w:tab/>
        </w:r>
        <w:r w:rsidR="009A0541" w:rsidRPr="00633673">
          <w:rPr>
            <w:rStyle w:val="Hperlink"/>
            <w:noProof/>
          </w:rPr>
          <w:t>Introduction</w:t>
        </w:r>
        <w:r w:rsidR="009A0541">
          <w:rPr>
            <w:noProof/>
            <w:webHidden/>
          </w:rPr>
          <w:tab/>
        </w:r>
        <w:r w:rsidR="009A0541">
          <w:rPr>
            <w:noProof/>
            <w:webHidden/>
          </w:rPr>
          <w:fldChar w:fldCharType="begin"/>
        </w:r>
        <w:r w:rsidR="009A0541">
          <w:rPr>
            <w:noProof/>
            <w:webHidden/>
          </w:rPr>
          <w:instrText xml:space="preserve"> PAGEREF _Toc433272231 \h </w:instrText>
        </w:r>
        <w:r w:rsidR="009A0541">
          <w:rPr>
            <w:noProof/>
            <w:webHidden/>
          </w:rPr>
        </w:r>
        <w:r w:rsidR="009A0541">
          <w:rPr>
            <w:noProof/>
            <w:webHidden/>
          </w:rPr>
          <w:fldChar w:fldCharType="separate"/>
        </w:r>
        <w:r w:rsidR="009A0541">
          <w:rPr>
            <w:noProof/>
            <w:webHidden/>
          </w:rPr>
          <w:t>5</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32" w:history="1">
        <w:r w:rsidR="009A0541" w:rsidRPr="00633673">
          <w:rPr>
            <w:rStyle w:val="Hperlink"/>
            <w:noProof/>
            <w:lang w:val="en-US"/>
          </w:rPr>
          <w:t>1.1</w:t>
        </w:r>
        <w:r w:rsidR="009A0541">
          <w:rPr>
            <w:rFonts w:asciiTheme="minorHAnsi" w:eastAsiaTheme="minorEastAsia" w:hAnsiTheme="minorHAnsi" w:cstheme="minorBidi"/>
            <w:noProof/>
            <w:sz w:val="22"/>
            <w:szCs w:val="22"/>
            <w:lang w:val="en-US"/>
          </w:rPr>
          <w:tab/>
        </w:r>
        <w:r w:rsidR="009A0541" w:rsidRPr="00633673">
          <w:rPr>
            <w:rStyle w:val="Hperlink"/>
            <w:noProof/>
          </w:rPr>
          <w:t>Overview</w:t>
        </w:r>
        <w:r w:rsidR="009A0541">
          <w:rPr>
            <w:noProof/>
            <w:webHidden/>
          </w:rPr>
          <w:tab/>
        </w:r>
        <w:r w:rsidR="009A0541">
          <w:rPr>
            <w:noProof/>
            <w:webHidden/>
          </w:rPr>
          <w:fldChar w:fldCharType="begin"/>
        </w:r>
        <w:r w:rsidR="009A0541">
          <w:rPr>
            <w:noProof/>
            <w:webHidden/>
          </w:rPr>
          <w:instrText xml:space="preserve"> PAGEREF _Toc433272232 \h </w:instrText>
        </w:r>
        <w:r w:rsidR="009A0541">
          <w:rPr>
            <w:noProof/>
            <w:webHidden/>
          </w:rPr>
        </w:r>
        <w:r w:rsidR="009A0541">
          <w:rPr>
            <w:noProof/>
            <w:webHidden/>
          </w:rPr>
          <w:fldChar w:fldCharType="separate"/>
        </w:r>
        <w:r w:rsidR="009A0541">
          <w:rPr>
            <w:noProof/>
            <w:webHidden/>
          </w:rPr>
          <w:t>5</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33" w:history="1">
        <w:r w:rsidR="009A0541" w:rsidRPr="00633673">
          <w:rPr>
            <w:rStyle w:val="Hperlink"/>
            <w:noProof/>
          </w:rPr>
          <w:t>1.2</w:t>
        </w:r>
        <w:r w:rsidR="009A0541">
          <w:rPr>
            <w:rFonts w:asciiTheme="minorHAnsi" w:eastAsiaTheme="minorEastAsia" w:hAnsiTheme="minorHAnsi" w:cstheme="minorBidi"/>
            <w:noProof/>
            <w:sz w:val="22"/>
            <w:szCs w:val="22"/>
            <w:lang w:val="en-US"/>
          </w:rPr>
          <w:tab/>
        </w:r>
        <w:r w:rsidR="009A0541" w:rsidRPr="00633673">
          <w:rPr>
            <w:rStyle w:val="Hperlink"/>
            <w:noProof/>
          </w:rPr>
          <w:t>Terms and Abbreviations</w:t>
        </w:r>
        <w:r w:rsidR="009A0541">
          <w:rPr>
            <w:noProof/>
            <w:webHidden/>
          </w:rPr>
          <w:tab/>
        </w:r>
        <w:r w:rsidR="009A0541">
          <w:rPr>
            <w:noProof/>
            <w:webHidden/>
          </w:rPr>
          <w:fldChar w:fldCharType="begin"/>
        </w:r>
        <w:r w:rsidR="009A0541">
          <w:rPr>
            <w:noProof/>
            <w:webHidden/>
          </w:rPr>
          <w:instrText xml:space="preserve"> PAGEREF _Toc433272233 \h </w:instrText>
        </w:r>
        <w:r w:rsidR="009A0541">
          <w:rPr>
            <w:noProof/>
            <w:webHidden/>
          </w:rPr>
        </w:r>
        <w:r w:rsidR="009A0541">
          <w:rPr>
            <w:noProof/>
            <w:webHidden/>
          </w:rPr>
          <w:fldChar w:fldCharType="separate"/>
        </w:r>
        <w:r w:rsidR="009A0541">
          <w:rPr>
            <w:noProof/>
            <w:webHidden/>
          </w:rPr>
          <w:t>5</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34" w:history="1">
        <w:r w:rsidR="009A0541" w:rsidRPr="00633673">
          <w:rPr>
            <w:rStyle w:val="Hperlink"/>
            <w:noProof/>
          </w:rPr>
          <w:t>1.3</w:t>
        </w:r>
        <w:r w:rsidR="009A0541">
          <w:rPr>
            <w:rFonts w:asciiTheme="minorHAnsi" w:eastAsiaTheme="minorEastAsia" w:hAnsiTheme="minorHAnsi" w:cstheme="minorBidi"/>
            <w:noProof/>
            <w:sz w:val="22"/>
            <w:szCs w:val="22"/>
            <w:lang w:val="en-US"/>
          </w:rPr>
          <w:tab/>
        </w:r>
        <w:r w:rsidR="009A0541" w:rsidRPr="00633673">
          <w:rPr>
            <w:rStyle w:val="Hperlink"/>
            <w:noProof/>
          </w:rPr>
          <w:t>References</w:t>
        </w:r>
        <w:r w:rsidR="009A0541">
          <w:rPr>
            <w:noProof/>
            <w:webHidden/>
          </w:rPr>
          <w:tab/>
        </w:r>
        <w:r w:rsidR="009A0541">
          <w:rPr>
            <w:noProof/>
            <w:webHidden/>
          </w:rPr>
          <w:fldChar w:fldCharType="begin"/>
        </w:r>
        <w:r w:rsidR="009A0541">
          <w:rPr>
            <w:noProof/>
            <w:webHidden/>
          </w:rPr>
          <w:instrText xml:space="preserve"> PAGEREF _Toc433272234 \h </w:instrText>
        </w:r>
        <w:r w:rsidR="009A0541">
          <w:rPr>
            <w:noProof/>
            <w:webHidden/>
          </w:rPr>
        </w:r>
        <w:r w:rsidR="009A0541">
          <w:rPr>
            <w:noProof/>
            <w:webHidden/>
          </w:rPr>
          <w:fldChar w:fldCharType="separate"/>
        </w:r>
        <w:r w:rsidR="009A0541">
          <w:rPr>
            <w:noProof/>
            <w:webHidden/>
          </w:rPr>
          <w:t>5</w:t>
        </w:r>
        <w:r w:rsidR="009A0541">
          <w:rPr>
            <w:noProof/>
            <w:webHidden/>
          </w:rPr>
          <w:fldChar w:fldCharType="end"/>
        </w:r>
      </w:hyperlink>
    </w:p>
    <w:p w:rsidR="009A0541" w:rsidRDefault="003423E1">
      <w:pPr>
        <w:pStyle w:val="SK1"/>
        <w:tabs>
          <w:tab w:val="left" w:pos="482"/>
        </w:tabs>
        <w:rPr>
          <w:rFonts w:asciiTheme="minorHAnsi" w:eastAsiaTheme="minorEastAsia" w:hAnsiTheme="minorHAnsi" w:cstheme="minorBidi"/>
          <w:b w:val="0"/>
          <w:noProof/>
          <w:sz w:val="22"/>
          <w:szCs w:val="22"/>
          <w:lang w:val="en-US"/>
        </w:rPr>
      </w:pPr>
      <w:hyperlink w:anchor="_Toc433272235" w:history="1">
        <w:r w:rsidR="009A0541" w:rsidRPr="00633673">
          <w:rPr>
            <w:rStyle w:val="Hperlink"/>
            <w:noProof/>
          </w:rPr>
          <w:t>2</w:t>
        </w:r>
        <w:r w:rsidR="009A0541">
          <w:rPr>
            <w:rFonts w:asciiTheme="minorHAnsi" w:eastAsiaTheme="minorEastAsia" w:hAnsiTheme="minorHAnsi" w:cstheme="minorBidi"/>
            <w:b w:val="0"/>
            <w:noProof/>
            <w:sz w:val="22"/>
            <w:szCs w:val="22"/>
            <w:lang w:val="en-US"/>
          </w:rPr>
          <w:tab/>
        </w:r>
        <w:r w:rsidR="009A0541" w:rsidRPr="00633673">
          <w:rPr>
            <w:rStyle w:val="Hperlink"/>
            <w:noProof/>
          </w:rPr>
          <w:t>Component View</w:t>
        </w:r>
        <w:r w:rsidR="009A0541">
          <w:rPr>
            <w:noProof/>
            <w:webHidden/>
          </w:rPr>
          <w:tab/>
        </w:r>
        <w:r w:rsidR="009A0541">
          <w:rPr>
            <w:noProof/>
            <w:webHidden/>
          </w:rPr>
          <w:fldChar w:fldCharType="begin"/>
        </w:r>
        <w:r w:rsidR="009A0541">
          <w:rPr>
            <w:noProof/>
            <w:webHidden/>
          </w:rPr>
          <w:instrText xml:space="preserve"> PAGEREF _Toc433272235 \h </w:instrText>
        </w:r>
        <w:r w:rsidR="009A0541">
          <w:rPr>
            <w:noProof/>
            <w:webHidden/>
          </w:rPr>
        </w:r>
        <w:r w:rsidR="009A0541">
          <w:rPr>
            <w:noProof/>
            <w:webHidden/>
          </w:rPr>
          <w:fldChar w:fldCharType="separate"/>
        </w:r>
        <w:r w:rsidR="009A0541">
          <w:rPr>
            <w:noProof/>
            <w:webHidden/>
          </w:rPr>
          <w:t>6</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36" w:history="1">
        <w:r w:rsidR="009A0541" w:rsidRPr="00633673">
          <w:rPr>
            <w:rStyle w:val="Hperlink"/>
            <w:noProof/>
          </w:rPr>
          <w:t>2.1</w:t>
        </w:r>
        <w:r w:rsidR="009A0541">
          <w:rPr>
            <w:rFonts w:asciiTheme="minorHAnsi" w:eastAsiaTheme="minorEastAsia" w:hAnsiTheme="minorHAnsi" w:cstheme="minorBidi"/>
            <w:noProof/>
            <w:sz w:val="22"/>
            <w:szCs w:val="22"/>
            <w:lang w:val="en-US"/>
          </w:rPr>
          <w:tab/>
        </w:r>
        <w:r w:rsidR="009A0541" w:rsidRPr="00633673">
          <w:rPr>
            <w:rStyle w:val="Hperlink"/>
            <w:noProof/>
          </w:rPr>
          <w:t>Web Server</w:t>
        </w:r>
        <w:r w:rsidR="009A0541">
          <w:rPr>
            <w:noProof/>
            <w:webHidden/>
          </w:rPr>
          <w:tab/>
        </w:r>
        <w:r w:rsidR="009A0541">
          <w:rPr>
            <w:noProof/>
            <w:webHidden/>
          </w:rPr>
          <w:fldChar w:fldCharType="begin"/>
        </w:r>
        <w:r w:rsidR="009A0541">
          <w:rPr>
            <w:noProof/>
            <w:webHidden/>
          </w:rPr>
          <w:instrText xml:space="preserve"> PAGEREF _Toc433272236 \h </w:instrText>
        </w:r>
        <w:r w:rsidR="009A0541">
          <w:rPr>
            <w:noProof/>
            <w:webHidden/>
          </w:rPr>
        </w:r>
        <w:r w:rsidR="009A0541">
          <w:rPr>
            <w:noProof/>
            <w:webHidden/>
          </w:rPr>
          <w:fldChar w:fldCharType="separate"/>
        </w:r>
        <w:r w:rsidR="009A0541">
          <w:rPr>
            <w:noProof/>
            <w:webHidden/>
          </w:rPr>
          <w:t>6</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37" w:history="1">
        <w:r w:rsidR="009A0541" w:rsidRPr="00633673">
          <w:rPr>
            <w:rStyle w:val="Hperlink"/>
            <w:noProof/>
          </w:rPr>
          <w:t>2.2</w:t>
        </w:r>
        <w:r w:rsidR="009A0541">
          <w:rPr>
            <w:rFonts w:asciiTheme="minorHAnsi" w:eastAsiaTheme="minorEastAsia" w:hAnsiTheme="minorHAnsi" w:cstheme="minorBidi"/>
            <w:noProof/>
            <w:sz w:val="22"/>
            <w:szCs w:val="22"/>
            <w:lang w:val="en-US"/>
          </w:rPr>
          <w:tab/>
        </w:r>
        <w:r w:rsidR="009A0541" w:rsidRPr="00633673">
          <w:rPr>
            <w:rStyle w:val="Hperlink"/>
            <w:noProof/>
          </w:rPr>
          <w:t>Configuration Processor</w:t>
        </w:r>
        <w:r w:rsidR="009A0541">
          <w:rPr>
            <w:noProof/>
            <w:webHidden/>
          </w:rPr>
          <w:tab/>
        </w:r>
        <w:r w:rsidR="009A0541">
          <w:rPr>
            <w:noProof/>
            <w:webHidden/>
          </w:rPr>
          <w:fldChar w:fldCharType="begin"/>
        </w:r>
        <w:r w:rsidR="009A0541">
          <w:rPr>
            <w:noProof/>
            <w:webHidden/>
          </w:rPr>
          <w:instrText xml:space="preserve"> PAGEREF _Toc433272237 \h </w:instrText>
        </w:r>
        <w:r w:rsidR="009A0541">
          <w:rPr>
            <w:noProof/>
            <w:webHidden/>
          </w:rPr>
        </w:r>
        <w:r w:rsidR="009A0541">
          <w:rPr>
            <w:noProof/>
            <w:webHidden/>
          </w:rPr>
          <w:fldChar w:fldCharType="separate"/>
        </w:r>
        <w:r w:rsidR="009A0541">
          <w:rPr>
            <w:noProof/>
            <w:webHidden/>
          </w:rPr>
          <w:t>6</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38" w:history="1">
        <w:r w:rsidR="009A0541" w:rsidRPr="00633673">
          <w:rPr>
            <w:rStyle w:val="Hperlink"/>
            <w:noProof/>
          </w:rPr>
          <w:t>2.3</w:t>
        </w:r>
        <w:r w:rsidR="009A0541">
          <w:rPr>
            <w:rFonts w:asciiTheme="minorHAnsi" w:eastAsiaTheme="minorEastAsia" w:hAnsiTheme="minorHAnsi" w:cstheme="minorBidi"/>
            <w:noProof/>
            <w:sz w:val="22"/>
            <w:szCs w:val="22"/>
            <w:lang w:val="en-US"/>
          </w:rPr>
          <w:tab/>
        </w:r>
        <w:r w:rsidR="009A0541" w:rsidRPr="00633673">
          <w:rPr>
            <w:rStyle w:val="Hperlink"/>
            <w:noProof/>
          </w:rPr>
          <w:t>Signer</w:t>
        </w:r>
        <w:r w:rsidR="009A0541">
          <w:rPr>
            <w:noProof/>
            <w:webHidden/>
          </w:rPr>
          <w:tab/>
        </w:r>
        <w:r w:rsidR="009A0541">
          <w:rPr>
            <w:noProof/>
            <w:webHidden/>
          </w:rPr>
          <w:fldChar w:fldCharType="begin"/>
        </w:r>
        <w:r w:rsidR="009A0541">
          <w:rPr>
            <w:noProof/>
            <w:webHidden/>
          </w:rPr>
          <w:instrText xml:space="preserve"> PAGEREF _Toc433272238 \h </w:instrText>
        </w:r>
        <w:r w:rsidR="009A0541">
          <w:rPr>
            <w:noProof/>
            <w:webHidden/>
          </w:rPr>
        </w:r>
        <w:r w:rsidR="009A0541">
          <w:rPr>
            <w:noProof/>
            <w:webHidden/>
          </w:rPr>
          <w:fldChar w:fldCharType="separate"/>
        </w:r>
        <w:r w:rsidR="009A0541">
          <w:rPr>
            <w:noProof/>
            <w:webHidden/>
          </w:rPr>
          <w:t>6</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39" w:history="1">
        <w:r w:rsidR="009A0541" w:rsidRPr="00633673">
          <w:rPr>
            <w:rStyle w:val="Hperlink"/>
            <w:noProof/>
          </w:rPr>
          <w:t>2.4</w:t>
        </w:r>
        <w:r w:rsidR="009A0541">
          <w:rPr>
            <w:rFonts w:asciiTheme="minorHAnsi" w:eastAsiaTheme="minorEastAsia" w:hAnsiTheme="minorHAnsi" w:cstheme="minorBidi"/>
            <w:noProof/>
            <w:sz w:val="22"/>
            <w:szCs w:val="22"/>
            <w:lang w:val="en-US"/>
          </w:rPr>
          <w:tab/>
        </w:r>
        <w:r w:rsidR="009A0541" w:rsidRPr="00633673">
          <w:rPr>
            <w:rStyle w:val="Hperlink"/>
            <w:noProof/>
          </w:rPr>
          <w:t>Configuration Client</w:t>
        </w:r>
        <w:r w:rsidR="009A0541">
          <w:rPr>
            <w:noProof/>
            <w:webHidden/>
          </w:rPr>
          <w:tab/>
        </w:r>
        <w:r w:rsidR="009A0541">
          <w:rPr>
            <w:noProof/>
            <w:webHidden/>
          </w:rPr>
          <w:fldChar w:fldCharType="begin"/>
        </w:r>
        <w:r w:rsidR="009A0541">
          <w:rPr>
            <w:noProof/>
            <w:webHidden/>
          </w:rPr>
          <w:instrText xml:space="preserve"> PAGEREF _Toc433272239 \h </w:instrText>
        </w:r>
        <w:r w:rsidR="009A0541">
          <w:rPr>
            <w:noProof/>
            <w:webHidden/>
          </w:rPr>
        </w:r>
        <w:r w:rsidR="009A0541">
          <w:rPr>
            <w:noProof/>
            <w:webHidden/>
          </w:rPr>
          <w:fldChar w:fldCharType="separate"/>
        </w:r>
        <w:r w:rsidR="009A0541">
          <w:rPr>
            <w:noProof/>
            <w:webHidden/>
          </w:rPr>
          <w:t>7</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40" w:history="1">
        <w:r w:rsidR="009A0541" w:rsidRPr="00633673">
          <w:rPr>
            <w:rStyle w:val="Hperlink"/>
            <w:noProof/>
          </w:rPr>
          <w:t>2.5</w:t>
        </w:r>
        <w:r w:rsidR="009A0541">
          <w:rPr>
            <w:rFonts w:asciiTheme="minorHAnsi" w:eastAsiaTheme="minorEastAsia" w:hAnsiTheme="minorHAnsi" w:cstheme="minorBidi"/>
            <w:noProof/>
            <w:sz w:val="22"/>
            <w:szCs w:val="22"/>
            <w:lang w:val="en-US"/>
          </w:rPr>
          <w:tab/>
        </w:r>
        <w:r w:rsidR="009A0541" w:rsidRPr="00633673">
          <w:rPr>
            <w:rStyle w:val="Hperlink"/>
            <w:noProof/>
          </w:rPr>
          <w:t>Password Store</w:t>
        </w:r>
        <w:r w:rsidR="009A0541">
          <w:rPr>
            <w:noProof/>
            <w:webHidden/>
          </w:rPr>
          <w:tab/>
        </w:r>
        <w:r w:rsidR="009A0541">
          <w:rPr>
            <w:noProof/>
            <w:webHidden/>
          </w:rPr>
          <w:fldChar w:fldCharType="begin"/>
        </w:r>
        <w:r w:rsidR="009A0541">
          <w:rPr>
            <w:noProof/>
            <w:webHidden/>
          </w:rPr>
          <w:instrText xml:space="preserve"> PAGEREF _Toc433272240 \h </w:instrText>
        </w:r>
        <w:r w:rsidR="009A0541">
          <w:rPr>
            <w:noProof/>
            <w:webHidden/>
          </w:rPr>
        </w:r>
        <w:r w:rsidR="009A0541">
          <w:rPr>
            <w:noProof/>
            <w:webHidden/>
          </w:rPr>
          <w:fldChar w:fldCharType="separate"/>
        </w:r>
        <w:r w:rsidR="009A0541">
          <w:rPr>
            <w:noProof/>
            <w:webHidden/>
          </w:rPr>
          <w:t>7</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41" w:history="1">
        <w:r w:rsidR="009A0541" w:rsidRPr="00633673">
          <w:rPr>
            <w:rStyle w:val="Hperlink"/>
            <w:noProof/>
          </w:rPr>
          <w:t>2.6</w:t>
        </w:r>
        <w:r w:rsidR="009A0541">
          <w:rPr>
            <w:rFonts w:asciiTheme="minorHAnsi" w:eastAsiaTheme="minorEastAsia" w:hAnsiTheme="minorHAnsi" w:cstheme="minorBidi"/>
            <w:noProof/>
            <w:sz w:val="22"/>
            <w:szCs w:val="22"/>
            <w:lang w:val="en-US"/>
          </w:rPr>
          <w:tab/>
        </w:r>
        <w:r w:rsidR="009A0541" w:rsidRPr="00633673">
          <w:rPr>
            <w:rStyle w:val="Hperlink"/>
            <w:noProof/>
          </w:rPr>
          <w:t>SSCD</w:t>
        </w:r>
        <w:r w:rsidR="009A0541">
          <w:rPr>
            <w:noProof/>
            <w:webHidden/>
          </w:rPr>
          <w:tab/>
        </w:r>
        <w:r w:rsidR="009A0541">
          <w:rPr>
            <w:noProof/>
            <w:webHidden/>
          </w:rPr>
          <w:fldChar w:fldCharType="begin"/>
        </w:r>
        <w:r w:rsidR="009A0541">
          <w:rPr>
            <w:noProof/>
            <w:webHidden/>
          </w:rPr>
          <w:instrText xml:space="preserve"> PAGEREF _Toc433272241 \h </w:instrText>
        </w:r>
        <w:r w:rsidR="009A0541">
          <w:rPr>
            <w:noProof/>
            <w:webHidden/>
          </w:rPr>
        </w:r>
        <w:r w:rsidR="009A0541">
          <w:rPr>
            <w:noProof/>
            <w:webHidden/>
          </w:rPr>
          <w:fldChar w:fldCharType="separate"/>
        </w:r>
        <w:r w:rsidR="009A0541">
          <w:rPr>
            <w:noProof/>
            <w:webHidden/>
          </w:rPr>
          <w:t>7</w:t>
        </w:r>
        <w:r w:rsidR="009A0541">
          <w:rPr>
            <w:noProof/>
            <w:webHidden/>
          </w:rPr>
          <w:fldChar w:fldCharType="end"/>
        </w:r>
      </w:hyperlink>
    </w:p>
    <w:p w:rsidR="009A0541" w:rsidRDefault="003423E1">
      <w:pPr>
        <w:pStyle w:val="SK1"/>
        <w:tabs>
          <w:tab w:val="left" w:pos="482"/>
        </w:tabs>
        <w:rPr>
          <w:rFonts w:asciiTheme="minorHAnsi" w:eastAsiaTheme="minorEastAsia" w:hAnsiTheme="minorHAnsi" w:cstheme="minorBidi"/>
          <w:b w:val="0"/>
          <w:noProof/>
          <w:sz w:val="22"/>
          <w:szCs w:val="22"/>
          <w:lang w:val="en-US"/>
        </w:rPr>
      </w:pPr>
      <w:hyperlink w:anchor="_Toc433272242" w:history="1">
        <w:r w:rsidR="009A0541" w:rsidRPr="00633673">
          <w:rPr>
            <w:rStyle w:val="Hperlink"/>
            <w:noProof/>
          </w:rPr>
          <w:t>3</w:t>
        </w:r>
        <w:r w:rsidR="009A0541">
          <w:rPr>
            <w:rFonts w:asciiTheme="minorHAnsi" w:eastAsiaTheme="minorEastAsia" w:hAnsiTheme="minorHAnsi" w:cstheme="minorBidi"/>
            <w:b w:val="0"/>
            <w:noProof/>
            <w:sz w:val="22"/>
            <w:szCs w:val="22"/>
            <w:lang w:val="en-US"/>
          </w:rPr>
          <w:tab/>
        </w:r>
        <w:r w:rsidR="009A0541" w:rsidRPr="00633673">
          <w:rPr>
            <w:rStyle w:val="Hperlink"/>
            <w:noProof/>
          </w:rPr>
          <w:t>Interfaces</w:t>
        </w:r>
        <w:r w:rsidR="009A0541">
          <w:rPr>
            <w:noProof/>
            <w:webHidden/>
          </w:rPr>
          <w:tab/>
        </w:r>
        <w:r w:rsidR="009A0541">
          <w:rPr>
            <w:noProof/>
            <w:webHidden/>
          </w:rPr>
          <w:fldChar w:fldCharType="begin"/>
        </w:r>
        <w:r w:rsidR="009A0541">
          <w:rPr>
            <w:noProof/>
            <w:webHidden/>
          </w:rPr>
          <w:instrText xml:space="preserve"> PAGEREF _Toc433272242 \h </w:instrText>
        </w:r>
        <w:r w:rsidR="009A0541">
          <w:rPr>
            <w:noProof/>
            <w:webHidden/>
          </w:rPr>
        </w:r>
        <w:r w:rsidR="009A0541">
          <w:rPr>
            <w:noProof/>
            <w:webHidden/>
          </w:rPr>
          <w:fldChar w:fldCharType="separate"/>
        </w:r>
        <w:r w:rsidR="009A0541">
          <w:rPr>
            <w:noProof/>
            <w:webHidden/>
          </w:rPr>
          <w:t>8</w:t>
        </w:r>
        <w:r w:rsidR="009A0541">
          <w:rPr>
            <w:noProof/>
            <w:webHidden/>
          </w:rPr>
          <w:fldChar w:fldCharType="end"/>
        </w:r>
      </w:hyperlink>
    </w:p>
    <w:p w:rsidR="009A0541" w:rsidRDefault="003423E1">
      <w:pPr>
        <w:pStyle w:val="SK2"/>
        <w:tabs>
          <w:tab w:val="left" w:pos="1132"/>
        </w:tabs>
        <w:rPr>
          <w:rFonts w:asciiTheme="minorHAnsi" w:eastAsiaTheme="minorEastAsia" w:hAnsiTheme="minorHAnsi" w:cstheme="minorBidi"/>
          <w:noProof/>
          <w:sz w:val="22"/>
          <w:szCs w:val="22"/>
          <w:lang w:val="en-US"/>
        </w:rPr>
      </w:pPr>
      <w:hyperlink w:anchor="_Toc433272243" w:history="1">
        <w:r w:rsidR="009A0541" w:rsidRPr="00633673">
          <w:rPr>
            <w:rStyle w:val="Hperlink"/>
            <w:noProof/>
          </w:rPr>
          <w:t>3.1</w:t>
        </w:r>
        <w:r w:rsidR="009A0541">
          <w:rPr>
            <w:rFonts w:asciiTheme="minorHAnsi" w:eastAsiaTheme="minorEastAsia" w:hAnsiTheme="minorHAnsi" w:cstheme="minorBidi"/>
            <w:noProof/>
            <w:sz w:val="22"/>
            <w:szCs w:val="22"/>
            <w:lang w:val="en-US"/>
          </w:rPr>
          <w:tab/>
        </w:r>
        <w:r w:rsidR="009A0541" w:rsidRPr="00633673">
          <w:rPr>
            <w:rStyle w:val="Hperlink"/>
            <w:noProof/>
          </w:rPr>
          <w:t>Downloading Configuration</w:t>
        </w:r>
        <w:r w:rsidR="009A0541">
          <w:rPr>
            <w:noProof/>
            <w:webHidden/>
          </w:rPr>
          <w:tab/>
        </w:r>
        <w:r w:rsidR="009A0541">
          <w:rPr>
            <w:noProof/>
            <w:webHidden/>
          </w:rPr>
          <w:fldChar w:fldCharType="begin"/>
        </w:r>
        <w:r w:rsidR="009A0541">
          <w:rPr>
            <w:noProof/>
            <w:webHidden/>
          </w:rPr>
          <w:instrText xml:space="preserve"> PAGEREF _Toc433272243 \h </w:instrText>
        </w:r>
        <w:r w:rsidR="009A0541">
          <w:rPr>
            <w:noProof/>
            <w:webHidden/>
          </w:rPr>
        </w:r>
        <w:r w:rsidR="009A0541">
          <w:rPr>
            <w:noProof/>
            <w:webHidden/>
          </w:rPr>
          <w:fldChar w:fldCharType="separate"/>
        </w:r>
        <w:r w:rsidR="009A0541">
          <w:rPr>
            <w:noProof/>
            <w:webHidden/>
          </w:rPr>
          <w:t>8</w:t>
        </w:r>
        <w:r w:rsidR="009A0541">
          <w:rPr>
            <w:noProof/>
            <w:webHidden/>
          </w:rPr>
          <w:fldChar w:fldCharType="end"/>
        </w:r>
      </w:hyperlink>
    </w:p>
    <w:p w:rsidR="009A0541" w:rsidRDefault="003423E1">
      <w:pPr>
        <w:pStyle w:val="SK1"/>
        <w:tabs>
          <w:tab w:val="left" w:pos="482"/>
        </w:tabs>
        <w:rPr>
          <w:rFonts w:asciiTheme="minorHAnsi" w:eastAsiaTheme="minorEastAsia" w:hAnsiTheme="minorHAnsi" w:cstheme="minorBidi"/>
          <w:b w:val="0"/>
          <w:noProof/>
          <w:sz w:val="22"/>
          <w:szCs w:val="22"/>
          <w:lang w:val="en-US"/>
        </w:rPr>
      </w:pPr>
      <w:hyperlink w:anchor="_Toc433272244" w:history="1">
        <w:r w:rsidR="009A0541" w:rsidRPr="00633673">
          <w:rPr>
            <w:rStyle w:val="Hperlink"/>
            <w:noProof/>
          </w:rPr>
          <w:t>4</w:t>
        </w:r>
        <w:r w:rsidR="009A0541">
          <w:rPr>
            <w:rFonts w:asciiTheme="minorHAnsi" w:eastAsiaTheme="minorEastAsia" w:hAnsiTheme="minorHAnsi" w:cstheme="minorBidi"/>
            <w:b w:val="0"/>
            <w:noProof/>
            <w:sz w:val="22"/>
            <w:szCs w:val="22"/>
            <w:lang w:val="en-US"/>
          </w:rPr>
          <w:tab/>
        </w:r>
        <w:r w:rsidR="009A0541" w:rsidRPr="00633673">
          <w:rPr>
            <w:rStyle w:val="Hperlink"/>
            <w:noProof/>
          </w:rPr>
          <w:t>Configuration Distribution Workflow</w:t>
        </w:r>
        <w:r w:rsidR="009A0541">
          <w:rPr>
            <w:noProof/>
            <w:webHidden/>
          </w:rPr>
          <w:tab/>
        </w:r>
        <w:r w:rsidR="009A0541">
          <w:rPr>
            <w:noProof/>
            <w:webHidden/>
          </w:rPr>
          <w:fldChar w:fldCharType="begin"/>
        </w:r>
        <w:r w:rsidR="009A0541">
          <w:rPr>
            <w:noProof/>
            <w:webHidden/>
          </w:rPr>
          <w:instrText xml:space="preserve"> PAGEREF _Toc433272244 \h </w:instrText>
        </w:r>
        <w:r w:rsidR="009A0541">
          <w:rPr>
            <w:noProof/>
            <w:webHidden/>
          </w:rPr>
        </w:r>
        <w:r w:rsidR="009A0541">
          <w:rPr>
            <w:noProof/>
            <w:webHidden/>
          </w:rPr>
          <w:fldChar w:fldCharType="separate"/>
        </w:r>
        <w:r w:rsidR="009A0541">
          <w:rPr>
            <w:noProof/>
            <w:webHidden/>
          </w:rPr>
          <w:t>9</w:t>
        </w:r>
        <w:r w:rsidR="009A0541">
          <w:rPr>
            <w:noProof/>
            <w:webHidden/>
          </w:rPr>
          <w:fldChar w:fldCharType="end"/>
        </w:r>
      </w:hyperlink>
    </w:p>
    <w:p w:rsidR="009A0541" w:rsidRDefault="003423E1">
      <w:pPr>
        <w:pStyle w:val="SK1"/>
        <w:tabs>
          <w:tab w:val="left" w:pos="482"/>
        </w:tabs>
        <w:rPr>
          <w:rFonts w:asciiTheme="minorHAnsi" w:eastAsiaTheme="minorEastAsia" w:hAnsiTheme="minorHAnsi" w:cstheme="minorBidi"/>
          <w:b w:val="0"/>
          <w:noProof/>
          <w:sz w:val="22"/>
          <w:szCs w:val="22"/>
          <w:lang w:val="en-US"/>
        </w:rPr>
      </w:pPr>
      <w:hyperlink w:anchor="_Toc433272245" w:history="1">
        <w:r w:rsidR="009A0541" w:rsidRPr="00633673">
          <w:rPr>
            <w:rStyle w:val="Hperlink"/>
            <w:noProof/>
          </w:rPr>
          <w:t>5</w:t>
        </w:r>
        <w:r w:rsidR="009A0541">
          <w:rPr>
            <w:rFonts w:asciiTheme="minorHAnsi" w:eastAsiaTheme="minorEastAsia" w:hAnsiTheme="minorHAnsi" w:cstheme="minorBidi"/>
            <w:b w:val="0"/>
            <w:noProof/>
            <w:sz w:val="22"/>
            <w:szCs w:val="22"/>
            <w:lang w:val="en-US"/>
          </w:rPr>
          <w:tab/>
        </w:r>
        <w:r w:rsidR="009A0541" w:rsidRPr="00633673">
          <w:rPr>
            <w:rStyle w:val="Hperlink"/>
            <w:noProof/>
          </w:rPr>
          <w:t>Technology Matrix</w:t>
        </w:r>
        <w:r w:rsidR="009A0541">
          <w:rPr>
            <w:noProof/>
            <w:webHidden/>
          </w:rPr>
          <w:tab/>
        </w:r>
        <w:r w:rsidR="009A0541">
          <w:rPr>
            <w:noProof/>
            <w:webHidden/>
          </w:rPr>
          <w:fldChar w:fldCharType="begin"/>
        </w:r>
        <w:r w:rsidR="009A0541">
          <w:rPr>
            <w:noProof/>
            <w:webHidden/>
          </w:rPr>
          <w:instrText xml:space="preserve"> PAGEREF _Toc433272245 \h </w:instrText>
        </w:r>
        <w:r w:rsidR="009A0541">
          <w:rPr>
            <w:noProof/>
            <w:webHidden/>
          </w:rPr>
        </w:r>
        <w:r w:rsidR="009A0541">
          <w:rPr>
            <w:noProof/>
            <w:webHidden/>
          </w:rPr>
          <w:fldChar w:fldCharType="separate"/>
        </w:r>
        <w:r w:rsidR="009A0541">
          <w:rPr>
            <w:noProof/>
            <w:webHidden/>
          </w:rPr>
          <w:t>11</w:t>
        </w:r>
        <w:r w:rsidR="009A0541">
          <w:rPr>
            <w:noProof/>
            <w:webHidden/>
          </w:rPr>
          <w:fldChar w:fldCharType="end"/>
        </w:r>
      </w:hyperlink>
    </w:p>
    <w:p w:rsidR="009A0541" w:rsidRDefault="003423E1">
      <w:pPr>
        <w:pStyle w:val="SK1"/>
        <w:tabs>
          <w:tab w:val="left" w:pos="482"/>
        </w:tabs>
        <w:rPr>
          <w:rFonts w:asciiTheme="minorHAnsi" w:eastAsiaTheme="minorEastAsia" w:hAnsiTheme="minorHAnsi" w:cstheme="minorBidi"/>
          <w:b w:val="0"/>
          <w:noProof/>
          <w:sz w:val="22"/>
          <w:szCs w:val="22"/>
          <w:lang w:val="en-US"/>
        </w:rPr>
      </w:pPr>
      <w:hyperlink w:anchor="_Toc433272246" w:history="1">
        <w:r w:rsidR="009A0541" w:rsidRPr="00633673">
          <w:rPr>
            <w:rStyle w:val="Hperlink"/>
            <w:noProof/>
          </w:rPr>
          <w:t>6</w:t>
        </w:r>
        <w:r w:rsidR="009A0541">
          <w:rPr>
            <w:rFonts w:asciiTheme="minorHAnsi" w:eastAsiaTheme="minorEastAsia" w:hAnsiTheme="minorHAnsi" w:cstheme="minorBidi"/>
            <w:b w:val="0"/>
            <w:noProof/>
            <w:sz w:val="22"/>
            <w:szCs w:val="22"/>
            <w:lang w:val="en-US"/>
          </w:rPr>
          <w:tab/>
        </w:r>
        <w:r w:rsidR="009A0541" w:rsidRPr="00633673">
          <w:rPr>
            <w:rStyle w:val="Hperlink"/>
            <w:noProof/>
          </w:rPr>
          <w:t>Deployment View</w:t>
        </w:r>
        <w:r w:rsidR="009A0541">
          <w:rPr>
            <w:noProof/>
            <w:webHidden/>
          </w:rPr>
          <w:tab/>
        </w:r>
        <w:r w:rsidR="009A0541">
          <w:rPr>
            <w:noProof/>
            <w:webHidden/>
          </w:rPr>
          <w:fldChar w:fldCharType="begin"/>
        </w:r>
        <w:r w:rsidR="009A0541">
          <w:rPr>
            <w:noProof/>
            <w:webHidden/>
          </w:rPr>
          <w:instrText xml:space="preserve"> PAGEREF _Toc433272246 \h </w:instrText>
        </w:r>
        <w:r w:rsidR="009A0541">
          <w:rPr>
            <w:noProof/>
            <w:webHidden/>
          </w:rPr>
        </w:r>
        <w:r w:rsidR="009A0541">
          <w:rPr>
            <w:noProof/>
            <w:webHidden/>
          </w:rPr>
          <w:fldChar w:fldCharType="separate"/>
        </w:r>
        <w:r w:rsidR="009A0541">
          <w:rPr>
            <w:noProof/>
            <w:webHidden/>
          </w:rPr>
          <w:t>12</w:t>
        </w:r>
        <w:r w:rsidR="009A0541">
          <w:rPr>
            <w:noProof/>
            <w:webHidden/>
          </w:rPr>
          <w:fldChar w:fldCharType="end"/>
        </w:r>
      </w:hyperlink>
    </w:p>
    <w:p w:rsidR="00330671" w:rsidRDefault="00330671" w:rsidP="00330671">
      <w:r>
        <w:fldChar w:fldCharType="end"/>
      </w:r>
    </w:p>
    <w:p w:rsidR="00873512" w:rsidRDefault="00873512"/>
    <w:p w:rsidR="00873512" w:rsidRDefault="00873512"/>
    <w:p w:rsidR="00873512" w:rsidRDefault="00330671">
      <w:pPr>
        <w:pStyle w:val="Heading1ilmanumbrita"/>
      </w:pPr>
      <w:bookmarkStart w:id="1" w:name="__RefHeading__7792_1358676947"/>
      <w:bookmarkEnd w:id="1"/>
      <w:r>
        <w:lastRenderedPageBreak/>
        <w:t>License</w:t>
      </w:r>
    </w:p>
    <w:p w:rsidR="00873512" w:rsidRDefault="00330671">
      <w:r>
        <w:t>This work is licensed under the Creative Commons Attribution-ShareAlike 3.0 Unported License. To view a copy of this license, visit http://creativecommons.org/licenses/by-sa/3.0/.</w:t>
      </w:r>
    </w:p>
    <w:p w:rsidR="00873512" w:rsidRDefault="00330671">
      <w:pPr>
        <w:pStyle w:val="Pealkiri1"/>
        <w:tabs>
          <w:tab w:val="left" w:pos="0"/>
        </w:tabs>
      </w:pPr>
      <w:bookmarkStart w:id="2" w:name="__RefHeading__1436_2115075793"/>
      <w:bookmarkStart w:id="3" w:name="_Toc433272231"/>
      <w:bookmarkEnd w:id="2"/>
      <w:r>
        <w:lastRenderedPageBreak/>
        <w:t>Introduction</w:t>
      </w:r>
      <w:bookmarkEnd w:id="3"/>
    </w:p>
    <w:p w:rsidR="00873512" w:rsidRDefault="00330671">
      <w:r>
        <w:t>This document describes the architecture of the X-Road configuration proxy. For more information about X-Road and the role of the configuration proxy see [</w:t>
      </w:r>
      <w:r>
        <w:fldChar w:fldCharType="begin"/>
      </w:r>
      <w:r>
        <w:instrText xml:space="preserve"> REF Ref_ARC-G \h </w:instrText>
      </w:r>
      <w:r>
        <w:fldChar w:fldCharType="separate"/>
      </w:r>
      <w:r w:rsidR="004E6C78">
        <w:t>ARC-G</w:t>
      </w:r>
      <w:r w:rsidR="004E6C78">
        <w:rPr>
          <w:color w:val="000000"/>
        </w:rPr>
        <w:tab/>
      </w:r>
      <w:r w:rsidR="004E6C78">
        <w:rPr>
          <w:color w:val="000000"/>
        </w:rPr>
        <w:tab/>
      </w:r>
      <w:r>
        <w:fldChar w:fldCharType="end"/>
      </w:r>
      <w:r>
        <w:t>].</w:t>
      </w:r>
    </w:p>
    <w:p w:rsidR="00873512" w:rsidRDefault="00330671">
      <w:r>
        <w:t>This document presents an overview of the components of the configuration proxy and the interfaces between these components. It is aimed at technical readers who want to acquire an overview of inner workings of the configuration proxy.</w:t>
      </w:r>
    </w:p>
    <w:p w:rsidR="00873512" w:rsidRDefault="00330671">
      <w:pPr>
        <w:pStyle w:val="Pealkiri2"/>
        <w:tabs>
          <w:tab w:val="left" w:pos="0"/>
        </w:tabs>
        <w:rPr>
          <w:lang w:val="en-US"/>
        </w:rPr>
      </w:pPr>
      <w:bookmarkStart w:id="4" w:name="__RefHeading___Toc8007_119875062"/>
      <w:bookmarkStart w:id="5" w:name="_Toc433272232"/>
      <w:bookmarkEnd w:id="4"/>
      <w:r>
        <w:t>Overview</w:t>
      </w:r>
      <w:bookmarkEnd w:id="5"/>
    </w:p>
    <w:p w:rsidR="00873512" w:rsidRDefault="00330671">
      <w:pPr>
        <w:rPr>
          <w:lang w:val="en-US"/>
        </w:rPr>
      </w:pPr>
      <w:r>
        <w:rPr>
          <w:lang w:val="en-US"/>
        </w:rPr>
        <w:t>The configuration proxy acts as an intermediary between X-Road servers in the matters of global configuration exchange.</w:t>
      </w:r>
    </w:p>
    <w:p w:rsidR="00873512" w:rsidRDefault="00330671">
      <w:r>
        <w:rPr>
          <w:lang w:val="en-US"/>
        </w:rPr>
        <w:t>The goal of the configuration proxy is to download an X-Road global configuration from a provided configuration source and further distribute it in a secure way. Optionally, the downloaded global configuration may be modified to suit the requirements of the configuration proxy owner.</w:t>
      </w:r>
    </w:p>
    <w:p w:rsidR="00873512" w:rsidRDefault="00330671">
      <w:r>
        <w:t>The configuration proxy can be configured to mediate several global configurations (from multiple configuration sources).</w:t>
      </w:r>
    </w:p>
    <w:p w:rsidR="00873512" w:rsidRDefault="00330671">
      <w:pPr>
        <w:pStyle w:val="Pealkiri2"/>
        <w:tabs>
          <w:tab w:val="left" w:pos="0"/>
        </w:tabs>
      </w:pPr>
      <w:bookmarkStart w:id="6" w:name="__RefHeading__4390_510538976"/>
      <w:bookmarkStart w:id="7" w:name="_Toc433272233"/>
      <w:bookmarkEnd w:id="6"/>
      <w:r>
        <w:t>Terms and Abbreviations</w:t>
      </w:r>
      <w:bookmarkEnd w:id="7"/>
    </w:p>
    <w:p w:rsidR="00873512" w:rsidRDefault="00330671">
      <w:pPr>
        <w:numPr>
          <w:ilvl w:val="0"/>
          <w:numId w:val="4"/>
        </w:numPr>
        <w:tabs>
          <w:tab w:val="left" w:pos="0"/>
        </w:tabs>
      </w:pPr>
      <w:r>
        <w:t>Configuration proxy instance – a process within the configuration proxy that deals with distributing the global configuration files of a specific X-Road instance.</w:t>
      </w:r>
    </w:p>
    <w:p w:rsidR="00873512" w:rsidRDefault="00330671">
      <w:pPr>
        <w:pStyle w:val="Pealkiri2"/>
        <w:tabs>
          <w:tab w:val="left" w:pos="0"/>
        </w:tabs>
      </w:pPr>
      <w:bookmarkStart w:id="8" w:name="__RefHeading__1446_2115075793"/>
      <w:bookmarkStart w:id="9" w:name="_Toc433272234"/>
      <w:bookmarkEnd w:id="8"/>
      <w:r>
        <w:t>References</w:t>
      </w:r>
      <w:bookmarkEnd w:id="9"/>
    </w:p>
    <w:p w:rsidR="00873512" w:rsidRDefault="00330671">
      <w:bookmarkStart w:id="10" w:name="Ref_ARC-G"/>
      <w:r>
        <w:t>ARC-G</w:t>
      </w:r>
      <w:r>
        <w:rPr>
          <w:color w:val="000000"/>
        </w:rPr>
        <w:tab/>
      </w:r>
      <w:r>
        <w:rPr>
          <w:color w:val="000000"/>
        </w:rPr>
        <w:tab/>
      </w:r>
      <w:bookmarkEnd w:id="10"/>
      <w:r>
        <w:t>Cybernetica AS. X-Road Architecture.</w:t>
      </w:r>
    </w:p>
    <w:p w:rsidR="00873512" w:rsidRDefault="00330671">
      <w:pPr>
        <w:rPr>
          <w:color w:val="000000"/>
        </w:rPr>
      </w:pPr>
      <w:bookmarkStart w:id="11" w:name="Ref_PR-GCONF"/>
      <w:r>
        <w:t>PR-GCONF</w:t>
      </w:r>
      <w:r>
        <w:rPr>
          <w:color w:val="000000"/>
        </w:rPr>
        <w:tab/>
      </w:r>
      <w:bookmarkEnd w:id="11"/>
      <w:r>
        <w:rPr>
          <w:lang w:val="en-US"/>
        </w:rPr>
        <w:t>Cybernetica AS.</w:t>
      </w:r>
      <w:r>
        <w:rPr>
          <w:color w:val="000000"/>
        </w:rPr>
        <w:t xml:space="preserve"> </w:t>
      </w:r>
      <w:r>
        <w:t>X-Road: Protocol for Downloading Configuration</w:t>
      </w:r>
      <w:r>
        <w:rPr>
          <w:color w:val="000000"/>
        </w:rPr>
        <w:t>.</w:t>
      </w:r>
    </w:p>
    <w:p w:rsidR="00873512" w:rsidRDefault="00330671">
      <w:bookmarkStart w:id="12" w:name="Ref_PKCS11"/>
      <w:r>
        <w:rPr>
          <w:color w:val="000000"/>
        </w:rPr>
        <w:t>PKCS11</w:t>
      </w:r>
      <w:r>
        <w:rPr>
          <w:color w:val="000000"/>
        </w:rPr>
        <w:tab/>
      </w:r>
      <w:r>
        <w:rPr>
          <w:color w:val="000000"/>
        </w:rPr>
        <w:tab/>
      </w:r>
      <w:bookmarkEnd w:id="12"/>
      <w:r>
        <w:rPr>
          <w:color w:val="000000"/>
        </w:rPr>
        <w:t>Cryptographic Token Interface Standard. RSA Laboratories, PKCS#11.</w:t>
      </w:r>
    </w:p>
    <w:p w:rsidR="00873512" w:rsidRDefault="00330671">
      <w:bookmarkStart w:id="13" w:name="Ref_UG-CP"/>
      <w:r>
        <w:t>UG-CP</w:t>
      </w:r>
      <w:r>
        <w:rPr>
          <w:color w:val="000000"/>
        </w:rPr>
        <w:tab/>
      </w:r>
      <w:r>
        <w:rPr>
          <w:color w:val="000000"/>
        </w:rPr>
        <w:tab/>
      </w:r>
      <w:bookmarkEnd w:id="13"/>
      <w:r>
        <w:rPr>
          <w:color w:val="000000"/>
        </w:rPr>
        <w:t>Cybernetica AS. X-Road v6 Configuration Proxy Manual.</w:t>
      </w:r>
    </w:p>
    <w:p w:rsidR="00873512" w:rsidRDefault="00330671">
      <w:pPr>
        <w:pStyle w:val="Pealkiri1"/>
        <w:tabs>
          <w:tab w:val="left" w:pos="0"/>
        </w:tabs>
      </w:pPr>
      <w:bookmarkStart w:id="14" w:name="__RefHeading___Toc8013_119875062"/>
      <w:bookmarkStart w:id="15" w:name="_Toc433272235"/>
      <w:bookmarkEnd w:id="14"/>
      <w:r>
        <w:lastRenderedPageBreak/>
        <w:t>Component View</w:t>
      </w:r>
      <w:bookmarkEnd w:id="15"/>
    </w:p>
    <w:p w:rsidR="00873512" w:rsidRDefault="00330671">
      <w:r>
        <w:t xml:space="preserve">Figure </w:t>
      </w:r>
      <w:r>
        <w:fldChar w:fldCharType="begin"/>
      </w:r>
      <w:r>
        <w:instrText xml:space="preserve"> REF Ref_Configuration_proxy_component_diagr \h </w:instrText>
      </w:r>
      <w:r>
        <w:fldChar w:fldCharType="separate"/>
      </w:r>
      <w:r w:rsidR="004E6C78">
        <w:rPr>
          <w:noProof/>
        </w:rPr>
        <w:t>1</w:t>
      </w:r>
      <w:r>
        <w:fldChar w:fldCharType="end"/>
      </w:r>
      <w:r>
        <w:t xml:space="preserve"> shows the main components and interfaces of the X-Road configuration proxy. The components and the interfaces are described in detail in the following sections.</w:t>
      </w:r>
    </w:p>
    <w:p w:rsidR="00873512" w:rsidRDefault="00330671">
      <w:r>
        <w:rPr>
          <w:noProof/>
          <w:lang w:val="et-EE" w:eastAsia="et-EE"/>
        </w:rPr>
        <w:drawing>
          <wp:inline distT="0" distB="0" distL="0" distR="0">
            <wp:extent cx="56673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7375" cy="2457450"/>
                    </a:xfrm>
                    <a:prstGeom prst="rect">
                      <a:avLst/>
                    </a:prstGeom>
                    <a:solidFill>
                      <a:srgbClr val="FFFFFF"/>
                    </a:solidFill>
                    <a:ln>
                      <a:noFill/>
                    </a:ln>
                  </pic:spPr>
                </pic:pic>
              </a:graphicData>
            </a:graphic>
          </wp:inline>
        </w:drawing>
      </w:r>
    </w:p>
    <w:p w:rsidR="00873512" w:rsidRDefault="00330671">
      <w:pPr>
        <w:pStyle w:val="Pealdis"/>
      </w:pPr>
      <w:r>
        <w:t xml:space="preserve">Figure </w:t>
      </w:r>
      <w:bookmarkStart w:id="16" w:name="Ref_Configuration_proxy_component_diagr"/>
      <w:r>
        <w:fldChar w:fldCharType="begin"/>
      </w:r>
      <w:r>
        <w:instrText xml:space="preserve"> SEQ "Figure" \* ARABIC </w:instrText>
      </w:r>
      <w:r>
        <w:fldChar w:fldCharType="separate"/>
      </w:r>
      <w:r w:rsidR="004E6C78">
        <w:rPr>
          <w:noProof/>
        </w:rPr>
        <w:t>1</w:t>
      </w:r>
      <w:r>
        <w:fldChar w:fldCharType="end"/>
      </w:r>
      <w:bookmarkEnd w:id="16"/>
      <w:r>
        <w:t>. Configuration proxy component diagram</w:t>
      </w:r>
    </w:p>
    <w:p w:rsidR="00873512" w:rsidRDefault="00330671">
      <w:pPr>
        <w:pStyle w:val="Pealkiri2"/>
        <w:tabs>
          <w:tab w:val="left" w:pos="0"/>
        </w:tabs>
      </w:pPr>
      <w:bookmarkStart w:id="17" w:name="__RefHeading___Toc8017_119875062"/>
      <w:bookmarkStart w:id="18" w:name="_Toc433272236"/>
      <w:bookmarkEnd w:id="17"/>
      <w:r>
        <w:t>Web Server</w:t>
      </w:r>
      <w:bookmarkEnd w:id="18"/>
    </w:p>
    <w:p w:rsidR="00873512" w:rsidRDefault="00330671">
      <w:r>
        <w:t>The global configuration files the configuration proxy generates need to be made available to configuration clients. The HTTP-based protocol used for downloading configuration is described in [</w:t>
      </w:r>
      <w:r>
        <w:fldChar w:fldCharType="begin"/>
      </w:r>
      <w:r>
        <w:instrText xml:space="preserve"> REF Ref_PR-GCONF \h </w:instrText>
      </w:r>
      <w:r>
        <w:fldChar w:fldCharType="separate"/>
      </w:r>
      <w:r w:rsidR="004E6C78">
        <w:t>PR-GCONF</w:t>
      </w:r>
      <w:r w:rsidR="004E6C78">
        <w:rPr>
          <w:color w:val="000000"/>
        </w:rPr>
        <w:tab/>
      </w:r>
      <w:r>
        <w:fldChar w:fldCharType="end"/>
      </w:r>
      <w:r>
        <w:t>]. Technically, the configuration consists of a set of files that are shared out using standard web server (nginx</w:t>
      </w:r>
      <w:r>
        <w:rPr>
          <w:rStyle w:val="Allmrkuseviide"/>
        </w:rPr>
        <w:footnoteReference w:id="1"/>
      </w:r>
      <w:r>
        <w:t xml:space="preserve"> web server is used). The configuration processor component prepares and signs the configuration files and then copies them to the web server's output directory where they are distributed via standard means. See Section </w:t>
      </w:r>
      <w:r>
        <w:fldChar w:fldCharType="begin"/>
      </w:r>
      <w:r>
        <w:instrText xml:space="preserve"> REF __RefHeading__3817_314284967 \r \h </w:instrText>
      </w:r>
      <w:r>
        <w:fldChar w:fldCharType="separate"/>
      </w:r>
      <w:r w:rsidR="004E6C78">
        <w:t xml:space="preserve">3.1 </w:t>
      </w:r>
      <w:r>
        <w:fldChar w:fldCharType="end"/>
      </w:r>
      <w:r>
        <w:t xml:space="preserve"> for details on configuration distribution.</w:t>
      </w:r>
    </w:p>
    <w:p w:rsidR="00873512" w:rsidRDefault="00330671">
      <w:pPr>
        <w:pStyle w:val="Pealkiri2"/>
        <w:tabs>
          <w:tab w:val="left" w:pos="0"/>
        </w:tabs>
      </w:pPr>
      <w:bookmarkStart w:id="19" w:name="__RefHeading__9461_2006413800"/>
      <w:bookmarkStart w:id="20" w:name="_Toc433272237"/>
      <w:bookmarkEnd w:id="19"/>
      <w:r>
        <w:t>Configuration Processor</w:t>
      </w:r>
      <w:bookmarkEnd w:id="20"/>
    </w:p>
    <w:p w:rsidR="00873512" w:rsidRDefault="00330671">
      <w:r>
        <w:t>A configuration processor is responsible for initiating the download of global configuration files for the configured X-Road instance and preparing them for distribution to configuration clients.</w:t>
      </w:r>
    </w:p>
    <w:p w:rsidR="00873512" w:rsidRDefault="00330671">
      <w:r>
        <w:t>A cron job configured on the server periodically (every minute) starts the configuration processor, which sequentially performs it's functions for all configured configuration proxy instances.</w:t>
      </w:r>
    </w:p>
    <w:p w:rsidR="00873512" w:rsidRDefault="00330671">
      <w:pPr>
        <w:pStyle w:val="Pealkiri2"/>
        <w:tabs>
          <w:tab w:val="left" w:pos="0"/>
        </w:tabs>
      </w:pPr>
      <w:bookmarkStart w:id="21" w:name="__RefHeading___Toc8019_119875062"/>
      <w:bookmarkStart w:id="22" w:name="_Toc433272238"/>
      <w:bookmarkEnd w:id="21"/>
      <w:r>
        <w:t>Signer</w:t>
      </w:r>
      <w:bookmarkEnd w:id="22"/>
    </w:p>
    <w:p w:rsidR="00873512" w:rsidRDefault="00330671">
      <w:r>
        <w:t>The signer component is responsible for managing the keys and certificates used for signing the global configuration. Signer is called from the configuration processor to create the signature for the configuration.</w:t>
      </w:r>
    </w:p>
    <w:p w:rsidR="00873512" w:rsidRDefault="00330671">
      <w:pPr>
        <w:pStyle w:val="Pealkiri2"/>
        <w:tabs>
          <w:tab w:val="left" w:pos="0"/>
        </w:tabs>
      </w:pPr>
      <w:bookmarkStart w:id="23" w:name="__RefHeading__9463_2006413800"/>
      <w:bookmarkStart w:id="24" w:name="_Toc433272239"/>
      <w:bookmarkEnd w:id="23"/>
      <w:r>
        <w:lastRenderedPageBreak/>
        <w:t>Configuration Client</w:t>
      </w:r>
      <w:bookmarkEnd w:id="24"/>
    </w:p>
    <w:p w:rsidR="00873512" w:rsidRDefault="00330671">
      <w:r>
        <w:t>The configuration client is responsible for downloading remote global configuration files. The source location of the global configuration is taken from the anchor file that the configuration processor provides when invoking the configuration client.</w:t>
      </w:r>
    </w:p>
    <w:p w:rsidR="00873512" w:rsidRDefault="00330671">
      <w:pPr>
        <w:pStyle w:val="Pealkiri2"/>
        <w:tabs>
          <w:tab w:val="left" w:pos="0"/>
        </w:tabs>
      </w:pPr>
      <w:bookmarkStart w:id="25" w:name="__RefHeading__20774_15618457929"/>
      <w:bookmarkStart w:id="26" w:name="_Toc433272240"/>
      <w:bookmarkEnd w:id="25"/>
      <w:r>
        <w:t>Password Store</w:t>
      </w:r>
      <w:bookmarkEnd w:id="26"/>
    </w:p>
    <w:p w:rsidR="00873512" w:rsidRDefault="00330671">
      <w:r>
        <w:t>Stores security token passwords in a shared memory segment of the operating system that can be accessed by the signer. Allows security token logins to persist, until the configuration proxy is restarted, without compromising the passwords.</w:t>
      </w:r>
    </w:p>
    <w:p w:rsidR="00873512" w:rsidRDefault="00330671">
      <w:pPr>
        <w:pStyle w:val="Pealkiri2"/>
        <w:tabs>
          <w:tab w:val="left" w:pos="0"/>
        </w:tabs>
      </w:pPr>
      <w:bookmarkStart w:id="27" w:name="__RefHeading___Toc10614_1145913261"/>
      <w:bookmarkStart w:id="28" w:name="_Toc433272241"/>
      <w:bookmarkEnd w:id="27"/>
      <w:r>
        <w:t>SSCD</w:t>
      </w:r>
      <w:bookmarkEnd w:id="28"/>
    </w:p>
    <w:p w:rsidR="00873512" w:rsidRDefault="00330671">
      <w:r>
        <w:t>The SSCD (Secure Signature Creation Device)  is an optional hardware component that provides secure cryptographic signature creation capability to the signer.</w:t>
      </w:r>
    </w:p>
    <w:p w:rsidR="00873512" w:rsidRDefault="00330671">
      <w:r>
        <w:t>The SSCD needs to be a PKCS #11 (see [</w:t>
      </w:r>
      <w:r>
        <w:fldChar w:fldCharType="begin"/>
      </w:r>
      <w:r>
        <w:instrText xml:space="preserve"> REF Ref_PKCS11 \h </w:instrText>
      </w:r>
      <w:r>
        <w:fldChar w:fldCharType="separate"/>
      </w:r>
      <w:r w:rsidR="004E6C78">
        <w:rPr>
          <w:color w:val="000000"/>
        </w:rPr>
        <w:t>PKCS11</w:t>
      </w:r>
      <w:r w:rsidR="004E6C78">
        <w:rPr>
          <w:color w:val="000000"/>
        </w:rPr>
        <w:tab/>
      </w:r>
      <w:r w:rsidR="004E6C78">
        <w:rPr>
          <w:color w:val="000000"/>
        </w:rPr>
        <w:tab/>
      </w:r>
      <w:r>
        <w:fldChar w:fldCharType="end"/>
      </w:r>
      <w:r>
        <w:t>]) compliant hardware device that can be optionally used by the configuration proxy for signing the generated global configuration files it generates. The use of the interface requires that a PKCS #11 compliant device driver is installed and configured in the configuration proxy system.</w:t>
      </w:r>
    </w:p>
    <w:p w:rsidR="00873512" w:rsidRDefault="00873512"/>
    <w:p w:rsidR="00873512" w:rsidRDefault="00330671">
      <w:pPr>
        <w:pStyle w:val="Pealkiri1"/>
        <w:tabs>
          <w:tab w:val="left" w:pos="0"/>
        </w:tabs>
      </w:pPr>
      <w:bookmarkStart w:id="29" w:name="__RefHeading__3815_314284967"/>
      <w:bookmarkStart w:id="30" w:name="_Toc433272242"/>
      <w:bookmarkEnd w:id="29"/>
      <w:r>
        <w:lastRenderedPageBreak/>
        <w:t>Interfaces</w:t>
      </w:r>
      <w:bookmarkEnd w:id="30"/>
    </w:p>
    <w:p w:rsidR="00873512" w:rsidRDefault="00330671">
      <w:pPr>
        <w:pStyle w:val="Pealkiri2"/>
        <w:tabs>
          <w:tab w:val="left" w:pos="0"/>
        </w:tabs>
      </w:pPr>
      <w:bookmarkStart w:id="31" w:name="__RefHeading__3817_314284967"/>
      <w:bookmarkStart w:id="32" w:name="_Toc433272243"/>
      <w:bookmarkEnd w:id="31"/>
      <w:r>
        <w:t>Downloading Configuration</w:t>
      </w:r>
      <w:bookmarkEnd w:id="32"/>
    </w:p>
    <w:p w:rsidR="00873512" w:rsidRDefault="00330671">
      <w:r>
        <w:t>Configuration clients download the generated global configuration files from the configuration proxy (protocol used for downloading configuration is described in [</w:t>
      </w:r>
      <w:r>
        <w:fldChar w:fldCharType="begin"/>
      </w:r>
      <w:r>
        <w:instrText xml:space="preserve"> REF Ref_PR-GCONF \h </w:instrText>
      </w:r>
      <w:r>
        <w:fldChar w:fldCharType="separate"/>
      </w:r>
      <w:r w:rsidR="004E6C78">
        <w:t>PR-GCONF</w:t>
      </w:r>
      <w:r w:rsidR="004E6C78">
        <w:rPr>
          <w:color w:val="000000"/>
        </w:rPr>
        <w:tab/>
      </w:r>
      <w:r>
        <w:fldChar w:fldCharType="end"/>
      </w:r>
      <w:r>
        <w:t>]). The configuration proxy uses this interface to download global configuration files from a remote configuration source.</w:t>
      </w:r>
    </w:p>
    <w:p w:rsidR="00873512" w:rsidRDefault="00330671">
      <w:r>
        <w:t>The configuration download interface is a synchronous interface that is provided by the configuration proxy. It is used by configuration clients such as security servers and other configuration proxies.</w:t>
      </w:r>
    </w:p>
    <w:p w:rsidR="00873512" w:rsidRDefault="00330671">
      <w:r>
        <w:t>The interface is described in more detail in [</w:t>
      </w:r>
      <w:r>
        <w:fldChar w:fldCharType="begin"/>
      </w:r>
      <w:r>
        <w:instrText xml:space="preserve"> REF Ref_ARC-G \h </w:instrText>
      </w:r>
      <w:r>
        <w:fldChar w:fldCharType="separate"/>
      </w:r>
      <w:r w:rsidR="004E6C78">
        <w:t>ARC-G</w:t>
      </w:r>
      <w:r w:rsidR="004E6C78">
        <w:rPr>
          <w:color w:val="000000"/>
        </w:rPr>
        <w:tab/>
      </w:r>
      <w:r w:rsidR="004E6C78">
        <w:rPr>
          <w:color w:val="000000"/>
        </w:rPr>
        <w:tab/>
      </w:r>
      <w:r>
        <w:fldChar w:fldCharType="end"/>
      </w:r>
      <w:r>
        <w:t>].</w:t>
      </w:r>
    </w:p>
    <w:p w:rsidR="00873512" w:rsidRDefault="00330671">
      <w:r>
        <w:t>Should the configuration proxy fail to download the global configuration files from a remote configuration source, no updated configuration directory will be generated for that source's configuration proxy instance. The old configuration directory will remain valid until it's validity period expires.</w:t>
      </w:r>
    </w:p>
    <w:p w:rsidR="00873512" w:rsidRDefault="00873512"/>
    <w:p w:rsidR="00873512" w:rsidRDefault="00330671">
      <w:pPr>
        <w:pStyle w:val="Pealkiri1"/>
        <w:tabs>
          <w:tab w:val="left" w:pos="0"/>
        </w:tabs>
      </w:pPr>
      <w:bookmarkStart w:id="33" w:name="__RefHeading___Toc6059_650333484"/>
      <w:bookmarkStart w:id="34" w:name="_Toc433272244"/>
      <w:bookmarkEnd w:id="33"/>
      <w:r>
        <w:lastRenderedPageBreak/>
        <w:t>Configuration Distribution Workflow</w:t>
      </w:r>
      <w:bookmarkEnd w:id="34"/>
    </w:p>
    <w:p w:rsidR="00873512" w:rsidRDefault="00330671">
      <w:r>
        <w:t>X-Road configuration proxy periodically downloads the global configuration from configured sources. Each global configuration consists of a number of XML files (see [</w:t>
      </w:r>
      <w:r>
        <w:fldChar w:fldCharType="begin"/>
      </w:r>
      <w:r>
        <w:instrText xml:space="preserve"> REF Ref_PR-GCONF \h </w:instrText>
      </w:r>
      <w:r>
        <w:fldChar w:fldCharType="separate"/>
      </w:r>
      <w:r w:rsidR="004E6C78">
        <w:t>PR-GCONF</w:t>
      </w:r>
      <w:r w:rsidR="004E6C78">
        <w:rPr>
          <w:color w:val="000000"/>
        </w:rPr>
        <w:tab/>
      </w:r>
      <w:r>
        <w:fldChar w:fldCharType="end"/>
      </w:r>
      <w:r>
        <w:t>] for detailed information about configuration structure). The configuration proxy then redistributes the downloaded configuration files to other configuration clients.</w:t>
      </w:r>
    </w:p>
    <w:p w:rsidR="00873512" w:rsidRDefault="00330671">
      <w:r>
        <w:t xml:space="preserve">Configuration files are distributed in accordance with the protocol for downloading configuration (see Section </w:t>
      </w:r>
      <w:r>
        <w:fldChar w:fldCharType="begin"/>
      </w:r>
      <w:r>
        <w:instrText xml:space="preserve"> REF __RefHeading__3817_314284967 \r \h </w:instrText>
      </w:r>
      <w:r>
        <w:fldChar w:fldCharType="separate"/>
      </w:r>
      <w:r w:rsidR="004E6C78">
        <w:t xml:space="preserve">3.1 </w:t>
      </w:r>
      <w:r>
        <w:fldChar w:fldCharType="end"/>
      </w:r>
      <w:r>
        <w:t>). MIME messages are generated to represent configuration directories of the global configurations being distributed.</w:t>
      </w:r>
    </w:p>
    <w:p w:rsidR="00873512" w:rsidRDefault="00330671">
      <w:r>
        <w:t>The configuration proxy can distribute files from as many configuration sources as necessary. For each configuration source a configuration proxy instance is configured.</w:t>
      </w:r>
    </w:p>
    <w:p w:rsidR="00873512" w:rsidRDefault="00330671">
      <w:r>
        <w:t>The following process is performed for each configuration proxy instance.</w:t>
      </w:r>
    </w:p>
    <w:p w:rsidR="00873512" w:rsidRDefault="00330671">
      <w:pPr>
        <w:numPr>
          <w:ilvl w:val="0"/>
          <w:numId w:val="9"/>
        </w:numPr>
        <w:tabs>
          <w:tab w:val="left" w:pos="0"/>
        </w:tabs>
      </w:pPr>
      <w:r>
        <w:t>A cron job sends a request to start the configuration processor for the given configuration proxy instance.</w:t>
      </w:r>
    </w:p>
    <w:p w:rsidR="00873512" w:rsidRDefault="00330671">
      <w:pPr>
        <w:numPr>
          <w:ilvl w:val="0"/>
          <w:numId w:val="9"/>
        </w:numPr>
        <w:tabs>
          <w:tab w:val="left" w:pos="0"/>
        </w:tabs>
      </w:pPr>
      <w:r>
        <w:t>Configuration processor component calls the configuration client to download the global configuration files from the configured source.</w:t>
      </w:r>
    </w:p>
    <w:p w:rsidR="00873512" w:rsidRDefault="00330671">
      <w:pPr>
        <w:numPr>
          <w:ilvl w:val="0"/>
          <w:numId w:val="9"/>
        </w:numPr>
        <w:tabs>
          <w:tab w:val="left" w:pos="0"/>
        </w:tabs>
      </w:pPr>
      <w:r>
        <w:t>Configuration processor component generates configuration directory referencing the downloaded files.</w:t>
      </w:r>
    </w:p>
    <w:p w:rsidR="00873512" w:rsidRDefault="00330671">
      <w:pPr>
        <w:numPr>
          <w:ilvl w:val="0"/>
          <w:numId w:val="9"/>
        </w:numPr>
        <w:tabs>
          <w:tab w:val="left" w:pos="0"/>
        </w:tabs>
      </w:pPr>
      <w:r>
        <w:t>Configuration processor component sends a signing request (containing hash of the directory) to the signer component. Signer signs the hash and responds with the signature.</w:t>
      </w:r>
    </w:p>
    <w:p w:rsidR="00873512" w:rsidRDefault="00330671">
      <w:pPr>
        <w:numPr>
          <w:ilvl w:val="0"/>
          <w:numId w:val="9"/>
        </w:numPr>
        <w:tabs>
          <w:tab w:val="left" w:pos="0"/>
        </w:tabs>
      </w:pPr>
      <w:r>
        <w:t>Configuration processor component updates the configuration directory to contain the received signature.</w:t>
      </w:r>
    </w:p>
    <w:p w:rsidR="00873512" w:rsidRDefault="00330671">
      <w:pPr>
        <w:numPr>
          <w:ilvl w:val="0"/>
          <w:numId w:val="9"/>
        </w:numPr>
        <w:tabs>
          <w:tab w:val="left" w:pos="0"/>
        </w:tabs>
      </w:pPr>
      <w:r>
        <w:t>Configuration processor component moves the configuration files to the distribution directory of the web server.</w:t>
      </w:r>
    </w:p>
    <w:p w:rsidR="00873512" w:rsidRDefault="00330671">
      <w:pPr>
        <w:numPr>
          <w:ilvl w:val="0"/>
          <w:numId w:val="9"/>
        </w:numPr>
        <w:tabs>
          <w:tab w:val="left" w:pos="0"/>
        </w:tabs>
      </w:pPr>
      <w:r>
        <w:t>Security servers make HTTP requests and download the configuration.</w:t>
      </w:r>
    </w:p>
    <w:p w:rsidR="00873512" w:rsidRDefault="00330671">
      <w:r>
        <w:t xml:space="preserve">This process is illustrated in the sequence diagram in figure </w:t>
      </w:r>
      <w:r>
        <w:fldChar w:fldCharType="begin"/>
      </w:r>
      <w:r>
        <w:instrText xml:space="preserve"> REF Ref_Configuration_creation_sequence_dia \h </w:instrText>
      </w:r>
      <w:r>
        <w:fldChar w:fldCharType="separate"/>
      </w:r>
      <w:r w:rsidR="004E6C78">
        <w:rPr>
          <w:noProof/>
        </w:rPr>
        <w:t>2</w:t>
      </w:r>
      <w:r>
        <w:fldChar w:fldCharType="end"/>
      </w:r>
      <w:r>
        <w:t>.</w:t>
      </w:r>
    </w:p>
    <w:p w:rsidR="00873512" w:rsidRDefault="00873512"/>
    <w:p w:rsidR="00873512" w:rsidRDefault="00330671">
      <w:r>
        <w:rPr>
          <w:noProof/>
          <w:lang w:val="et-EE" w:eastAsia="et-EE"/>
        </w:rPr>
        <w:drawing>
          <wp:inline distT="0" distB="0" distL="0" distR="0">
            <wp:extent cx="566737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7375" cy="2781300"/>
                    </a:xfrm>
                    <a:prstGeom prst="rect">
                      <a:avLst/>
                    </a:prstGeom>
                    <a:solidFill>
                      <a:srgbClr val="FFFFFF"/>
                    </a:solidFill>
                    <a:ln>
                      <a:noFill/>
                    </a:ln>
                  </pic:spPr>
                </pic:pic>
              </a:graphicData>
            </a:graphic>
          </wp:inline>
        </w:drawing>
      </w:r>
    </w:p>
    <w:p w:rsidR="00873512" w:rsidRDefault="00330671">
      <w:pPr>
        <w:pStyle w:val="Pealdis"/>
      </w:pPr>
      <w:r>
        <w:t xml:space="preserve">Figure </w:t>
      </w:r>
      <w:bookmarkStart w:id="35" w:name="Ref_Configuration_creation_sequence_dia"/>
      <w:r>
        <w:fldChar w:fldCharType="begin"/>
      </w:r>
      <w:r>
        <w:instrText xml:space="preserve"> SEQ "Figure" \* ARABIC </w:instrText>
      </w:r>
      <w:r>
        <w:fldChar w:fldCharType="separate"/>
      </w:r>
      <w:r w:rsidR="004E6C78">
        <w:rPr>
          <w:noProof/>
        </w:rPr>
        <w:t>2</w:t>
      </w:r>
      <w:r>
        <w:fldChar w:fldCharType="end"/>
      </w:r>
      <w:bookmarkEnd w:id="35"/>
      <w:r>
        <w:t>. Configuration creation sequence diagram</w:t>
      </w:r>
    </w:p>
    <w:p w:rsidR="00873512" w:rsidRDefault="00330671">
      <w:pPr>
        <w:pStyle w:val="Pealkiri1"/>
        <w:tabs>
          <w:tab w:val="left" w:pos="0"/>
        </w:tabs>
      </w:pPr>
      <w:bookmarkStart w:id="36" w:name="__RefHeading___Toc6061_650333484"/>
      <w:bookmarkStart w:id="37" w:name="_Toc433272245"/>
      <w:bookmarkEnd w:id="36"/>
      <w:r>
        <w:lastRenderedPageBreak/>
        <w:t>Technology Matrix</w:t>
      </w:r>
      <w:bookmarkEnd w:id="37"/>
    </w:p>
    <w:p w:rsidR="00873512" w:rsidRDefault="00330671">
      <w:r>
        <w:t xml:space="preserve">Table </w:t>
      </w:r>
      <w:r>
        <w:fldChar w:fldCharType="begin"/>
      </w:r>
      <w:r>
        <w:instrText xml:space="preserve"> REF Ref_Technology_matrix_of_the_configurat \h </w:instrText>
      </w:r>
      <w:r>
        <w:fldChar w:fldCharType="separate"/>
      </w:r>
      <w:r w:rsidR="004E6C78">
        <w:rPr>
          <w:noProof/>
        </w:rPr>
        <w:t>1</w:t>
      </w:r>
      <w:r>
        <w:fldChar w:fldCharType="end"/>
      </w:r>
      <w:r>
        <w:t xml:space="preserve"> presents the list of technologies used in the configuration proxy and the mapping between technologies and configuration proxy components.</w:t>
      </w:r>
    </w:p>
    <w:p w:rsidR="00873512" w:rsidRDefault="00330671">
      <w:pPr>
        <w:pStyle w:val="Pealdis"/>
        <w:rPr>
          <w:bCs/>
        </w:rPr>
      </w:pPr>
      <w:r>
        <w:t xml:space="preserve">Table </w:t>
      </w:r>
      <w:bookmarkStart w:id="38" w:name="Ref_Technology_matrix_of_the_configurat"/>
      <w:r>
        <w:fldChar w:fldCharType="begin"/>
      </w:r>
      <w:r>
        <w:instrText xml:space="preserve"> SEQ "Table" \* ARABIC </w:instrText>
      </w:r>
      <w:r>
        <w:fldChar w:fldCharType="separate"/>
      </w:r>
      <w:r w:rsidR="004E6C78">
        <w:rPr>
          <w:noProof/>
        </w:rPr>
        <w:t>1</w:t>
      </w:r>
      <w:r>
        <w:fldChar w:fldCharType="end"/>
      </w:r>
      <w:bookmarkEnd w:id="38"/>
      <w:r>
        <w:t>. Technology matrix of the configuration proxy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85"/>
        <w:gridCol w:w="1786"/>
        <w:gridCol w:w="1786"/>
        <w:gridCol w:w="1786"/>
        <w:gridCol w:w="1787"/>
      </w:tblGrid>
      <w:tr w:rsidR="00873512">
        <w:tc>
          <w:tcPr>
            <w:tcW w:w="1785"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Technology</w:t>
            </w:r>
          </w:p>
        </w:tc>
        <w:tc>
          <w:tcPr>
            <w:tcW w:w="1786"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Web Server</w:t>
            </w:r>
          </w:p>
        </w:tc>
        <w:tc>
          <w:tcPr>
            <w:tcW w:w="1786"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Configuration Processor</w:t>
            </w:r>
          </w:p>
        </w:tc>
        <w:tc>
          <w:tcPr>
            <w:tcW w:w="1786" w:type="dxa"/>
            <w:tcBorders>
              <w:top w:val="single" w:sz="8" w:space="0" w:color="000000"/>
              <w:left w:val="single" w:sz="8" w:space="0" w:color="000000"/>
              <w:bottom w:val="single" w:sz="8" w:space="0" w:color="000000"/>
            </w:tcBorders>
            <w:shd w:val="clear" w:color="auto" w:fill="auto"/>
          </w:tcPr>
          <w:p w:rsidR="00873512" w:rsidRDefault="00330671">
            <w:pPr>
              <w:pStyle w:val="TableContents"/>
              <w:rPr>
                <w:b/>
                <w:bCs/>
              </w:rPr>
            </w:pPr>
            <w:r>
              <w:rPr>
                <w:b/>
                <w:bCs/>
              </w:rPr>
              <w:t>Signer</w:t>
            </w:r>
          </w:p>
        </w:tc>
        <w:tc>
          <w:tcPr>
            <w:tcW w:w="1787" w:type="dxa"/>
            <w:tcBorders>
              <w:top w:val="single" w:sz="8" w:space="0" w:color="000000"/>
              <w:left w:val="single" w:sz="8" w:space="0" w:color="000000"/>
              <w:bottom w:val="single" w:sz="8" w:space="0" w:color="000000"/>
              <w:right w:val="single" w:sz="8" w:space="0" w:color="000000"/>
            </w:tcBorders>
            <w:shd w:val="clear" w:color="auto" w:fill="auto"/>
          </w:tcPr>
          <w:p w:rsidR="00873512" w:rsidRDefault="00330671">
            <w:pPr>
              <w:pStyle w:val="TableContents"/>
            </w:pPr>
            <w:r>
              <w:rPr>
                <w:b/>
                <w:bCs/>
              </w:rPr>
              <w:t>Configuration Client</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Java 8</w:t>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330671">
            <w:pPr>
              <w:pStyle w:val="TableContents"/>
              <w:jc w:val="center"/>
            </w:pPr>
            <w:r>
              <w:t>X</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Logback</w:t>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330671">
            <w:pPr>
              <w:pStyle w:val="TableContents"/>
              <w:jc w:val="center"/>
            </w:pPr>
            <w:r>
              <w:t>X</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Akka 2.X</w:t>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873512">
            <w:pPr>
              <w:pStyle w:val="TableContents"/>
              <w:jc w:val="center"/>
            </w:pP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nginx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7" w:type="dxa"/>
            <w:tcBorders>
              <w:left w:val="single" w:sz="8" w:space="0" w:color="000000"/>
              <w:bottom w:val="single" w:sz="8" w:space="0" w:color="000000"/>
              <w:right w:val="single" w:sz="8" w:space="0" w:color="000000"/>
            </w:tcBorders>
            <w:shd w:val="clear" w:color="auto" w:fill="auto"/>
          </w:tcPr>
          <w:p w:rsidR="00873512" w:rsidRDefault="00873512">
            <w:pPr>
              <w:pStyle w:val="TableContents"/>
              <w:jc w:val="center"/>
            </w:pP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upstart</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330671">
            <w:pPr>
              <w:pStyle w:val="TableContents"/>
              <w:jc w:val="center"/>
            </w:pPr>
            <w:r>
              <w:t>X</w:t>
            </w:r>
          </w:p>
        </w:tc>
      </w:tr>
      <w:tr w:rsidR="00873512">
        <w:tc>
          <w:tcPr>
            <w:tcW w:w="1785" w:type="dxa"/>
            <w:tcBorders>
              <w:left w:val="single" w:sz="8" w:space="0" w:color="000000"/>
              <w:bottom w:val="single" w:sz="8" w:space="0" w:color="000000"/>
            </w:tcBorders>
            <w:shd w:val="clear" w:color="auto" w:fill="auto"/>
          </w:tcPr>
          <w:p w:rsidR="00873512" w:rsidRDefault="00330671">
            <w:pPr>
              <w:pStyle w:val="TableContents"/>
            </w:pPr>
            <w:r>
              <w:t>PKCS #11</w:t>
            </w:r>
            <w:r>
              <w:rPr>
                <w:rStyle w:val="Allmrkuseviide"/>
              </w:rPr>
              <w:footnoteReference w:id="2"/>
            </w: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873512">
            <w:pPr>
              <w:pStyle w:val="TableContents"/>
              <w:jc w:val="center"/>
            </w:pPr>
          </w:p>
        </w:tc>
        <w:tc>
          <w:tcPr>
            <w:tcW w:w="1786" w:type="dxa"/>
            <w:tcBorders>
              <w:left w:val="single" w:sz="8" w:space="0" w:color="000000"/>
              <w:bottom w:val="single" w:sz="8" w:space="0" w:color="000000"/>
            </w:tcBorders>
            <w:shd w:val="clear" w:color="auto" w:fill="auto"/>
          </w:tcPr>
          <w:p w:rsidR="00873512" w:rsidRDefault="00330671">
            <w:pPr>
              <w:pStyle w:val="TableContents"/>
              <w:jc w:val="center"/>
            </w:pPr>
            <w:r>
              <w:t>X</w:t>
            </w:r>
          </w:p>
        </w:tc>
        <w:tc>
          <w:tcPr>
            <w:tcW w:w="1787" w:type="dxa"/>
            <w:tcBorders>
              <w:left w:val="single" w:sz="8" w:space="0" w:color="000000"/>
              <w:bottom w:val="single" w:sz="8" w:space="0" w:color="000000"/>
              <w:right w:val="single" w:sz="8" w:space="0" w:color="000000"/>
            </w:tcBorders>
            <w:shd w:val="clear" w:color="auto" w:fill="auto"/>
          </w:tcPr>
          <w:p w:rsidR="00873512" w:rsidRDefault="00873512">
            <w:pPr>
              <w:pStyle w:val="TableContents"/>
              <w:jc w:val="center"/>
            </w:pPr>
          </w:p>
        </w:tc>
      </w:tr>
    </w:tbl>
    <w:p w:rsidR="00873512" w:rsidRDefault="00873512"/>
    <w:p w:rsidR="00873512" w:rsidRDefault="00330671">
      <w:pPr>
        <w:pStyle w:val="Pealkiri1"/>
        <w:tabs>
          <w:tab w:val="left" w:pos="0"/>
        </w:tabs>
      </w:pPr>
      <w:bookmarkStart w:id="39" w:name="__RefHeading___Toc8043_119875062"/>
      <w:bookmarkStart w:id="40" w:name="_Toc433272246"/>
      <w:bookmarkEnd w:id="39"/>
      <w:r>
        <w:lastRenderedPageBreak/>
        <w:t>Deployment View</w:t>
      </w:r>
      <w:bookmarkEnd w:id="40"/>
    </w:p>
    <w:p w:rsidR="00873512" w:rsidRDefault="00330671">
      <w:r>
        <w:t>The configuration proxy is deployed on a separate server on the configuration provider's side and, optionally, on the configuration client's side as well.</w:t>
      </w:r>
    </w:p>
    <w:p w:rsidR="00873512" w:rsidRDefault="00330671">
      <w:r>
        <w:t xml:space="preserve">Figure </w:t>
      </w:r>
      <w:r>
        <w:fldChar w:fldCharType="begin"/>
      </w:r>
      <w:r>
        <w:instrText xml:space="preserve"> REF Ref_Configuration_proxy_deployment_exam \h </w:instrText>
      </w:r>
      <w:r>
        <w:fldChar w:fldCharType="separate"/>
      </w:r>
      <w:r w:rsidR="004E6C78">
        <w:rPr>
          <w:noProof/>
        </w:rPr>
        <w:t>3</w:t>
      </w:r>
      <w:r>
        <w:fldChar w:fldCharType="end"/>
      </w:r>
      <w:r>
        <w:t xml:space="preserve"> shows a possible deployment scenario for the configuration proxy. In the presented scenario the instance #1 central server is distributing it's internal and external configuration through a configuration proxy to instance #1 members and an instance #2 configuration proxy, respectively. The instance #2 central server distributes it's internal configuration directly to instance #2 members and it's external configuration directly to instance #1 members.</w:t>
      </w:r>
    </w:p>
    <w:p w:rsidR="00873512" w:rsidRDefault="00330671">
      <w:r>
        <w:rPr>
          <w:noProof/>
          <w:lang w:val="et-EE" w:eastAsia="et-EE"/>
        </w:rPr>
        <w:drawing>
          <wp:inline distT="0" distB="0" distL="0" distR="0">
            <wp:extent cx="566737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7375" cy="2019300"/>
                    </a:xfrm>
                    <a:prstGeom prst="rect">
                      <a:avLst/>
                    </a:prstGeom>
                    <a:solidFill>
                      <a:srgbClr val="FFFFFF"/>
                    </a:solidFill>
                    <a:ln>
                      <a:noFill/>
                    </a:ln>
                  </pic:spPr>
                </pic:pic>
              </a:graphicData>
            </a:graphic>
          </wp:inline>
        </w:drawing>
      </w:r>
    </w:p>
    <w:p w:rsidR="00873512" w:rsidRDefault="00330671">
      <w:pPr>
        <w:pStyle w:val="Pealdis"/>
      </w:pPr>
      <w:r>
        <w:t xml:space="preserve">Figure </w:t>
      </w:r>
      <w:bookmarkStart w:id="41" w:name="Ref_Configuration_proxy_deployment_exam"/>
      <w:r>
        <w:fldChar w:fldCharType="begin"/>
      </w:r>
      <w:r>
        <w:instrText xml:space="preserve"> SEQ "Figure" \* ARABIC </w:instrText>
      </w:r>
      <w:r>
        <w:fldChar w:fldCharType="separate"/>
      </w:r>
      <w:r w:rsidR="004E6C78">
        <w:rPr>
          <w:noProof/>
        </w:rPr>
        <w:t>3</w:t>
      </w:r>
      <w:r>
        <w:fldChar w:fldCharType="end"/>
      </w:r>
      <w:bookmarkEnd w:id="41"/>
      <w:r>
        <w:t>. Configuration proxy deployment example</w:t>
      </w:r>
    </w:p>
    <w:p w:rsidR="00873512" w:rsidRDefault="00873512"/>
    <w:p w:rsidR="00873512" w:rsidRDefault="00330671">
      <w:r>
        <w:t>Optionally, an SSCD can be connected with the configuration proxy if global configuration signatures are to be provided by a cryptographic hardware device.</w:t>
      </w:r>
    </w:p>
    <w:p w:rsidR="00873512" w:rsidRDefault="00330671">
      <w:r>
        <w:t>For detailed information on installing and configuring the configuration proxy refer to the configuration proxy manual [</w:t>
      </w:r>
      <w:r>
        <w:fldChar w:fldCharType="begin"/>
      </w:r>
      <w:r>
        <w:instrText xml:space="preserve"> REF Ref_UG-CP \h </w:instrText>
      </w:r>
      <w:r>
        <w:fldChar w:fldCharType="separate"/>
      </w:r>
      <w:r w:rsidR="004E6C78">
        <w:t>UG-CP</w:t>
      </w:r>
      <w:r w:rsidR="004E6C78">
        <w:rPr>
          <w:color w:val="000000"/>
        </w:rPr>
        <w:tab/>
      </w:r>
      <w:r w:rsidR="004E6C78">
        <w:rPr>
          <w:color w:val="000000"/>
        </w:rPr>
        <w:tab/>
      </w:r>
      <w:r>
        <w:fldChar w:fldCharType="end"/>
      </w:r>
      <w:r>
        <w:t>].</w:t>
      </w:r>
    </w:p>
    <w:sectPr w:rsidR="00873512">
      <w:headerReference w:type="default" r:id="rId13"/>
      <w:footerReference w:type="default" r:id="rId14"/>
      <w:headerReference w:type="first" r:id="rId15"/>
      <w:footerReference w:type="first" r:id="rId16"/>
      <w:pgSz w:w="11906" w:h="16838"/>
      <w:pgMar w:top="1539" w:right="1417" w:bottom="1831" w:left="1559" w:header="1049" w:footer="850" w:gutter="0"/>
      <w:cols w:space="72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3E1" w:rsidRDefault="003423E1">
      <w:pPr>
        <w:spacing w:after="0"/>
      </w:pPr>
      <w:r>
        <w:separator/>
      </w:r>
    </w:p>
  </w:endnote>
  <w:endnote w:type="continuationSeparator" w:id="0">
    <w:p w:rsidR="003423E1" w:rsidRDefault="003423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00"/>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Liberation Mono">
    <w:charset w:val="00"/>
    <w:family w:val="modern"/>
    <w:pitch w:val="fixed"/>
    <w:sig w:usb0="E0000AFF" w:usb1="400078FF" w:usb2="00000001" w:usb3="00000000" w:csb0="000001B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330671">
    <w:pPr>
      <w:pStyle w:val="Jalus"/>
      <w:tabs>
        <w:tab w:val="clear" w:pos="4818"/>
        <w:tab w:val="clear" w:pos="9637"/>
        <w:tab w:val="right" w:pos="8901"/>
      </w:tabs>
    </w:pPr>
    <w:r>
      <w:rPr>
        <w:b/>
        <w:bCs/>
      </w:rPr>
      <w:fldChar w:fldCharType="begin"/>
    </w:r>
    <w:r>
      <w:rPr>
        <w:b/>
        <w:bCs/>
      </w:rPr>
      <w:instrText xml:space="preserve"> TITLE </w:instrText>
    </w:r>
    <w:r>
      <w:rPr>
        <w:b/>
        <w:bCs/>
      </w:rPr>
      <w:fldChar w:fldCharType="separate"/>
    </w:r>
    <w:r w:rsidR="004E6C78">
      <w:rPr>
        <w:b/>
        <w:bCs/>
      </w:rPr>
      <w:t>X-Road: Configuration Proxy Architecture</w:t>
    </w:r>
    <w:r>
      <w:rPr>
        <w:b/>
        <w:bCs/>
      </w:rPr>
      <w:fldChar w:fldCharType="end"/>
    </w:r>
    <w:r>
      <w:rPr>
        <w:b/>
        <w:bCs/>
      </w:rPr>
      <w:tab/>
    </w:r>
    <w:r>
      <w:fldChar w:fldCharType="begin"/>
    </w:r>
    <w:r>
      <w:instrText xml:space="preserve"> KEYWORDS </w:instrText>
    </w:r>
    <w:r>
      <w:fldChar w:fldCharType="separate"/>
    </w:r>
    <w:r w:rsidR="004E6C78">
      <w:t>1.2</w:t>
    </w:r>
    <w:r>
      <w:fldChar w:fldCharType="end"/>
    </w:r>
  </w:p>
  <w:p w:rsidR="00873512" w:rsidRDefault="00330671">
    <w:pPr>
      <w:pStyle w:val="Jalus"/>
      <w:tabs>
        <w:tab w:val="clear" w:pos="4818"/>
        <w:tab w:val="clear" w:pos="9637"/>
        <w:tab w:val="right" w:pos="8901"/>
      </w:tabs>
    </w:pPr>
    <w:r>
      <w:fldChar w:fldCharType="begin"/>
    </w:r>
    <w:r>
      <w:instrText xml:space="preserve"> DOCPROPERTY "Date completed"</w:instrText>
    </w:r>
    <w:r>
      <w:fldChar w:fldCharType="separate"/>
    </w:r>
    <w:r w:rsidR="004E6C78">
      <w:t>21.10.2015</w:t>
    </w:r>
    <w:r>
      <w:fldChar w:fldCharType="end"/>
    </w:r>
    <w:r>
      <w:tab/>
    </w:r>
    <w:r>
      <w:fldChar w:fldCharType="begin"/>
    </w:r>
    <w:r>
      <w:instrText xml:space="preserve"> PAGE </w:instrText>
    </w:r>
    <w:r>
      <w:fldChar w:fldCharType="separate"/>
    </w:r>
    <w:r w:rsidR="004E6C78">
      <w:rPr>
        <w:noProof/>
      </w:rPr>
      <w:t>2</w:t>
    </w:r>
    <w:r>
      <w:fldChar w:fldCharType="end"/>
    </w:r>
    <w:r>
      <w:t>/</w:t>
    </w:r>
    <w:r>
      <w:fldChar w:fldCharType="begin"/>
    </w:r>
    <w:r>
      <w:instrText xml:space="preserve"> NUMPAGES </w:instrText>
    </w:r>
    <w:r>
      <w:fldChar w:fldCharType="separate"/>
    </w:r>
    <w:r w:rsidR="004E6C78">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8735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3E1" w:rsidRDefault="003423E1">
      <w:pPr>
        <w:spacing w:after="0"/>
      </w:pPr>
      <w:r>
        <w:separator/>
      </w:r>
    </w:p>
  </w:footnote>
  <w:footnote w:type="continuationSeparator" w:id="0">
    <w:p w:rsidR="003423E1" w:rsidRDefault="003423E1">
      <w:pPr>
        <w:spacing w:after="0"/>
      </w:pPr>
      <w:r>
        <w:continuationSeparator/>
      </w:r>
    </w:p>
  </w:footnote>
  <w:footnote w:id="1">
    <w:p w:rsidR="00873512" w:rsidRDefault="00330671">
      <w:pPr>
        <w:pStyle w:val="Allmrkusetekst"/>
      </w:pPr>
      <w:r>
        <w:rPr>
          <w:rStyle w:val="FootnoteCharacters"/>
        </w:rPr>
        <w:footnoteRef/>
      </w:r>
      <w:r>
        <w:tab/>
        <w:t xml:space="preserve">See </w:t>
      </w:r>
      <w:hyperlink r:id="rId1" w:history="1">
        <w:r>
          <w:rPr>
            <w:rStyle w:val="Hperlink"/>
          </w:rPr>
          <w:t>http://nginx.org/</w:t>
        </w:r>
      </w:hyperlink>
      <w:r>
        <w:t xml:space="preserve"> for details.</w:t>
      </w:r>
    </w:p>
  </w:footnote>
  <w:footnote w:id="2">
    <w:p w:rsidR="00873512" w:rsidRDefault="00330671">
      <w:pPr>
        <w:pStyle w:val="Allmrkusetekst"/>
      </w:pPr>
      <w:r>
        <w:rPr>
          <w:rStyle w:val="FootnoteCharacters"/>
        </w:rPr>
        <w:footnoteRef/>
      </w:r>
      <w:r>
        <w:tab/>
        <w:t>The use of hardware cryptographic devices requires that a PKCS #11 driver is installed and configured in the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330671">
    <w:pPr>
      <w:pStyle w:val="Pis"/>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512" w:rsidRDefault="008735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Pealkiri1"/>
      <w:lvlText w:val="%1 "/>
      <w:lvlJc w:val="left"/>
      <w:pPr>
        <w:tabs>
          <w:tab w:val="num" w:pos="850"/>
        </w:tabs>
        <w:ind w:left="850" w:hanging="850"/>
      </w:pPr>
    </w:lvl>
    <w:lvl w:ilvl="1">
      <w:start w:val="1"/>
      <w:numFmt w:val="decimal"/>
      <w:pStyle w:val="Pealkiri2"/>
      <w:lvlText w:val="%1.%2 "/>
      <w:lvlJc w:val="left"/>
      <w:pPr>
        <w:tabs>
          <w:tab w:val="num" w:pos="850"/>
        </w:tabs>
        <w:ind w:left="850" w:hanging="850"/>
      </w:pPr>
    </w:lvl>
    <w:lvl w:ilvl="2">
      <w:start w:val="1"/>
      <w:numFmt w:val="decimal"/>
      <w:pStyle w:val="Pealkiri3"/>
      <w:lvlText w:val="%1.%2.%3 "/>
      <w:lvlJc w:val="left"/>
      <w:pPr>
        <w:tabs>
          <w:tab w:val="num" w:pos="850"/>
        </w:tabs>
        <w:ind w:left="850" w:hanging="850"/>
      </w:pPr>
    </w:lvl>
    <w:lvl w:ilvl="3">
      <w:start w:val="1"/>
      <w:numFmt w:val="decimal"/>
      <w:pStyle w:val="Pealkiri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64"/>
  <w:hyphenationZone w:val="425"/>
  <w:defaultTableStyle w:val="Normaallaa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71"/>
    <w:rsid w:val="00330671"/>
    <w:rsid w:val="003423E1"/>
    <w:rsid w:val="004E6C78"/>
    <w:rsid w:val="00873512"/>
    <w:rsid w:val="009A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0BC5BA8-EEF5-4F80-81BC-CE513321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pPr>
      <w:widowControl w:val="0"/>
      <w:suppressAutoHyphens/>
      <w:spacing w:after="113"/>
    </w:pPr>
    <w:rPr>
      <w:rFonts w:ascii="Arial" w:eastAsia="Arial Unicode MS" w:hAnsi="Arial"/>
      <w:sz w:val="22"/>
      <w:szCs w:val="24"/>
      <w:lang w:val="en-GB"/>
    </w:rPr>
  </w:style>
  <w:style w:type="paragraph" w:styleId="Pealkiri1">
    <w:name w:val="heading 1"/>
    <w:basedOn w:val="Heading"/>
    <w:next w:val="Normaallaad"/>
    <w:qFormat/>
    <w:pPr>
      <w:pageBreakBefore/>
      <w:numPr>
        <w:numId w:val="1"/>
      </w:numPr>
      <w:spacing w:before="822" w:after="119"/>
      <w:outlineLvl w:val="0"/>
    </w:pPr>
    <w:rPr>
      <w:b/>
      <w:bCs/>
      <w:sz w:val="44"/>
      <w:szCs w:val="32"/>
    </w:rPr>
  </w:style>
  <w:style w:type="paragraph" w:styleId="Pealkiri2">
    <w:name w:val="heading 2"/>
    <w:basedOn w:val="Heading"/>
    <w:next w:val="Normaallaad"/>
    <w:qFormat/>
    <w:pPr>
      <w:numPr>
        <w:ilvl w:val="1"/>
        <w:numId w:val="1"/>
      </w:numPr>
      <w:spacing w:before="352" w:after="119"/>
      <w:outlineLvl w:val="1"/>
    </w:pPr>
    <w:rPr>
      <w:b/>
      <w:bCs/>
      <w:iCs/>
      <w:sz w:val="32"/>
    </w:rPr>
  </w:style>
  <w:style w:type="paragraph" w:styleId="Pealkiri3">
    <w:name w:val="heading 3"/>
    <w:basedOn w:val="Heading"/>
    <w:next w:val="Normaallaad"/>
    <w:qFormat/>
    <w:pPr>
      <w:numPr>
        <w:ilvl w:val="2"/>
        <w:numId w:val="1"/>
      </w:numPr>
      <w:outlineLvl w:val="2"/>
    </w:pPr>
    <w:rPr>
      <w:b/>
      <w:bCs/>
      <w:sz w:val="26"/>
    </w:rPr>
  </w:style>
  <w:style w:type="paragraph" w:styleId="Pealkiri4">
    <w:name w:val="heading 4"/>
    <w:basedOn w:val="Heading"/>
    <w:next w:val="Normaallaad"/>
    <w:qFormat/>
    <w:pPr>
      <w:numPr>
        <w:ilvl w:val="3"/>
        <w:numId w:val="1"/>
      </w:numPr>
      <w:outlineLvl w:val="3"/>
    </w:pPr>
    <w:rPr>
      <w:bCs/>
      <w:iCs/>
      <w:sz w:val="24"/>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eanumber">
    <w:name w:val="line number"/>
  </w:style>
  <w:style w:type="character" w:customStyle="1" w:styleId="IndexLink">
    <w:name w:val="Index Link"/>
  </w:style>
  <w:style w:type="character" w:styleId="Hperlink">
    <w:name w:val="Hyperlink"/>
    <w:uiPriority w:val="99"/>
    <w:rPr>
      <w:color w:val="000080"/>
      <w:u w:val="single"/>
    </w:rPr>
  </w:style>
  <w:style w:type="character" w:styleId="Lehekljenumber">
    <w:name w:val="page number"/>
  </w:style>
  <w:style w:type="character" w:customStyle="1" w:styleId="FootnoteCharacters">
    <w:name w:val="Footnote Characters"/>
  </w:style>
  <w:style w:type="character" w:customStyle="1" w:styleId="EndnoteCharacters">
    <w:name w:val="Endnote Characters"/>
  </w:style>
  <w:style w:type="character" w:styleId="Klastatudhperlink">
    <w:name w:val="FollowedHyperlink"/>
    <w:rPr>
      <w:color w:val="800000"/>
      <w:u w:val="single"/>
    </w:rPr>
  </w:style>
  <w:style w:type="character" w:styleId="Allmrkuseviide">
    <w:name w:val="footnote reference"/>
    <w:rPr>
      <w:vertAlign w:val="superscript"/>
    </w:rPr>
  </w:style>
  <w:style w:type="character" w:styleId="Lpumrkuseviide">
    <w:name w:val="endnote reference"/>
    <w:rPr>
      <w:vertAlign w:val="superscript"/>
    </w:rPr>
  </w:style>
  <w:style w:type="paragraph" w:styleId="Kehatekst">
    <w:name w:val="Body Text"/>
    <w:pPr>
      <w:widowControl w:val="0"/>
      <w:suppressAutoHyphens/>
      <w:spacing w:after="120"/>
    </w:pPr>
    <w:rPr>
      <w:rFonts w:eastAsia="Arial Unicode MS"/>
      <w:sz w:val="24"/>
      <w:szCs w:val="24"/>
      <w:lang w:val="en-GB"/>
    </w:rPr>
  </w:style>
  <w:style w:type="paragraph" w:styleId="Taandegakehatekst">
    <w:name w:val="Body Text Indent"/>
    <w:basedOn w:val="Kehatekst"/>
    <w:pPr>
      <w:spacing w:after="0"/>
      <w:ind w:left="283"/>
    </w:pPr>
  </w:style>
  <w:style w:type="paragraph" w:customStyle="1" w:styleId="Heading">
    <w:name w:val="Heading"/>
    <w:basedOn w:val="Normaallaad"/>
    <w:next w:val="Kehatekst"/>
    <w:pPr>
      <w:keepNext/>
      <w:spacing w:before="240" w:after="120"/>
    </w:pPr>
    <w:rPr>
      <w:rFonts w:eastAsia="MS Mincho" w:cs="Tahoma"/>
      <w:sz w:val="28"/>
      <w:szCs w:val="28"/>
    </w:rPr>
  </w:style>
  <w:style w:type="paragraph" w:styleId="Loend">
    <w:name w:val="List"/>
    <w:basedOn w:val="Kehatekst"/>
    <w:rPr>
      <w:rFonts w:cs="Tahoma"/>
    </w:rPr>
  </w:style>
  <w:style w:type="paragraph" w:styleId="Pis">
    <w:name w:val="head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Jalus">
    <w:name w:val="foot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laad"/>
    <w:pPr>
      <w:suppressLineNumbers/>
    </w:pPr>
  </w:style>
  <w:style w:type="paragraph" w:customStyle="1" w:styleId="TableHeading">
    <w:name w:val="Table Heading"/>
    <w:basedOn w:val="TableContents"/>
    <w:pPr>
      <w:numPr>
        <w:numId w:val="2"/>
      </w:numPr>
    </w:pPr>
    <w:rPr>
      <w:b/>
      <w:bCs/>
      <w:sz w:val="20"/>
    </w:rPr>
  </w:style>
  <w:style w:type="paragraph" w:styleId="Pealdis">
    <w:name w:val="caption"/>
    <w:basedOn w:val="Normaallaad"/>
    <w:qFormat/>
    <w:pPr>
      <w:suppressLineNumbers/>
      <w:spacing w:before="120" w:after="120"/>
    </w:pPr>
    <w:rPr>
      <w:rFonts w:cs="Tahoma"/>
      <w:b/>
      <w:iCs/>
      <w:sz w:val="20"/>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Normaallaad"/>
    <w:pPr>
      <w:suppressLineNumbers/>
    </w:pPr>
    <w:rPr>
      <w:rFonts w:cs="Tahoma"/>
    </w:rPr>
  </w:style>
  <w:style w:type="paragraph" w:styleId="Teatmeallikateloendipealkiri">
    <w:name w:val="toa heading"/>
    <w:basedOn w:val="Heading"/>
    <w:pPr>
      <w:suppressLineNumbers/>
      <w:spacing w:before="0" w:after="283"/>
    </w:pPr>
    <w:rPr>
      <w:b/>
      <w:bCs/>
      <w:sz w:val="32"/>
      <w:szCs w:val="32"/>
    </w:rPr>
  </w:style>
  <w:style w:type="paragraph" w:styleId="SK1">
    <w:name w:val="toc 1"/>
    <w:basedOn w:val="Index"/>
    <w:uiPriority w:val="39"/>
    <w:pPr>
      <w:keepLines/>
      <w:tabs>
        <w:tab w:val="right" w:leader="dot" w:pos="8787"/>
      </w:tabs>
      <w:spacing w:after="0" w:line="510" w:lineRule="exact"/>
    </w:pPr>
    <w:rPr>
      <w:b/>
      <w:sz w:val="28"/>
    </w:rPr>
  </w:style>
  <w:style w:type="paragraph" w:styleId="SK2">
    <w:name w:val="toc 2"/>
    <w:basedOn w:val="Index"/>
    <w:uiPriority w:val="39"/>
    <w:pPr>
      <w:tabs>
        <w:tab w:val="right" w:leader="dot" w:pos="8787"/>
      </w:tabs>
      <w:spacing w:after="0" w:line="340" w:lineRule="exact"/>
      <w:ind w:left="238"/>
    </w:pPr>
    <w:rPr>
      <w:sz w:val="24"/>
    </w:rPr>
  </w:style>
  <w:style w:type="paragraph" w:styleId="SK3">
    <w:name w:val="toc 3"/>
    <w:basedOn w:val="Index"/>
    <w:pPr>
      <w:tabs>
        <w:tab w:val="right" w:leader="dot" w:pos="9072"/>
      </w:tabs>
      <w:spacing w:after="0" w:line="340" w:lineRule="exact"/>
      <w:ind w:left="482"/>
    </w:pPr>
    <w:rPr>
      <w:sz w:val="24"/>
    </w:rPr>
  </w:style>
  <w:style w:type="paragraph" w:styleId="SK4">
    <w:name w:val="toc 4"/>
    <w:basedOn w:val="Index"/>
    <w:pPr>
      <w:tabs>
        <w:tab w:val="right" w:leader="dot" w:pos="8789"/>
      </w:tabs>
      <w:spacing w:after="0" w:line="340" w:lineRule="exact"/>
    </w:pPr>
  </w:style>
  <w:style w:type="paragraph" w:styleId="SK5">
    <w:name w:val="toc 5"/>
    <w:basedOn w:val="Index"/>
    <w:pPr>
      <w:tabs>
        <w:tab w:val="right" w:leader="dot" w:pos="8506"/>
      </w:tabs>
      <w:spacing w:after="0"/>
      <w:ind w:left="1132"/>
    </w:pPr>
  </w:style>
  <w:style w:type="paragraph" w:styleId="SK6">
    <w:name w:val="toc 6"/>
    <w:basedOn w:val="Index"/>
    <w:pPr>
      <w:tabs>
        <w:tab w:val="right" w:leader="dot" w:pos="8223"/>
      </w:tabs>
      <w:spacing w:after="0"/>
      <w:ind w:left="1415"/>
    </w:pPr>
  </w:style>
  <w:style w:type="paragraph" w:styleId="SK7">
    <w:name w:val="toc 7"/>
    <w:basedOn w:val="Index"/>
    <w:pPr>
      <w:tabs>
        <w:tab w:val="right" w:leader="dot" w:pos="7940"/>
      </w:tabs>
      <w:spacing w:after="0"/>
      <w:ind w:left="1698"/>
    </w:pPr>
  </w:style>
  <w:style w:type="paragraph" w:styleId="SK8">
    <w:name w:val="toc 8"/>
    <w:basedOn w:val="Index"/>
    <w:pPr>
      <w:tabs>
        <w:tab w:val="right" w:leader="dot" w:pos="7657"/>
      </w:tabs>
      <w:spacing w:after="0"/>
      <w:ind w:left="1981"/>
    </w:pPr>
  </w:style>
  <w:style w:type="paragraph" w:styleId="SK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allaad"/>
    <w:next w:val="Normaallaad"/>
    <w:rPr>
      <w:b/>
      <w:sz w:val="20"/>
    </w:rPr>
  </w:style>
  <w:style w:type="paragraph" w:customStyle="1" w:styleId="Lisa1">
    <w:name w:val="Lisa 1"/>
    <w:basedOn w:val="Pealkiri1"/>
    <w:next w:val="Normaallaad"/>
    <w:pPr>
      <w:numPr>
        <w:numId w:val="8"/>
      </w:numPr>
      <w:spacing w:before="408"/>
      <w:ind w:left="0" w:firstLine="0"/>
    </w:pPr>
  </w:style>
  <w:style w:type="paragraph" w:customStyle="1" w:styleId="Lisa2">
    <w:name w:val="Lisa 2"/>
    <w:basedOn w:val="Pealkiri2"/>
    <w:next w:val="Normaallaad"/>
    <w:pPr>
      <w:numPr>
        <w:ilvl w:val="0"/>
        <w:numId w:val="0"/>
      </w:numPr>
      <w:suppressLineNumbers/>
      <w:tabs>
        <w:tab w:val="num" w:pos="0"/>
      </w:tabs>
      <w:spacing w:before="408" w:after="408"/>
    </w:pPr>
  </w:style>
  <w:style w:type="paragraph" w:styleId="Pealkiri">
    <w:name w:val="Title"/>
    <w:basedOn w:val="Heading"/>
    <w:next w:val="Alapealkiri"/>
    <w:qFormat/>
    <w:pPr>
      <w:spacing w:before="119" w:after="119"/>
    </w:pPr>
    <w:rPr>
      <w:b/>
      <w:bCs/>
      <w:sz w:val="48"/>
      <w:szCs w:val="36"/>
    </w:rPr>
  </w:style>
  <w:style w:type="paragraph" w:styleId="Alapealkiri">
    <w:name w:val="Subtitle"/>
    <w:basedOn w:val="Heading"/>
    <w:next w:val="Normaallaad"/>
    <w:qFormat/>
    <w:pPr>
      <w:pageBreakBefore/>
      <w:spacing w:before="119" w:after="119"/>
    </w:pPr>
    <w:rPr>
      <w:b/>
      <w:iCs/>
      <w:sz w:val="32"/>
    </w:rPr>
  </w:style>
  <w:style w:type="paragraph" w:customStyle="1" w:styleId="Code">
    <w:name w:val="Code"/>
    <w:basedOn w:val="Normaallaad"/>
    <w:pPr>
      <w:spacing w:after="0"/>
    </w:pPr>
    <w:rPr>
      <w:rFonts w:ascii="Courier New" w:hAnsi="Courier New"/>
      <w:sz w:val="18"/>
    </w:rPr>
  </w:style>
  <w:style w:type="paragraph" w:styleId="Loendinumber">
    <w:name w:val="List Number"/>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Loendinumber"/>
    <w:pPr>
      <w:spacing w:after="240"/>
      <w:ind w:left="360" w:hanging="360"/>
    </w:pPr>
  </w:style>
  <w:style w:type="paragraph" w:customStyle="1" w:styleId="Numbering1Start">
    <w:name w:val="Numbering 1 Start"/>
    <w:basedOn w:val="Loend"/>
    <w:next w:val="Loendi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Normaallaad"/>
    <w:pPr>
      <w:numPr>
        <w:numId w:val="5"/>
      </w:numPr>
    </w:pPr>
  </w:style>
  <w:style w:type="paragraph" w:customStyle="1" w:styleId="Annex1">
    <w:name w:val="Annex 1"/>
    <w:basedOn w:val="Lisa1"/>
    <w:next w:val="Normaallaad"/>
    <w:pPr>
      <w:spacing w:before="0" w:after="0"/>
    </w:pPr>
  </w:style>
  <w:style w:type="paragraph" w:customStyle="1" w:styleId="Annex2">
    <w:name w:val="Annex 2"/>
    <w:basedOn w:val="Lisa2"/>
    <w:next w:val="Normaallaad"/>
    <w:pPr>
      <w:spacing w:before="0" w:after="0"/>
    </w:pPr>
  </w:style>
  <w:style w:type="paragraph" w:customStyle="1" w:styleId="Annex3">
    <w:name w:val="Annex 3"/>
    <w:basedOn w:val="Lisa3"/>
    <w:next w:val="Normaallaad"/>
  </w:style>
  <w:style w:type="paragraph" w:customStyle="1" w:styleId="Lisa3">
    <w:name w:val="Lisa 3"/>
    <w:basedOn w:val="Pealkiri3"/>
    <w:next w:val="Normaallaad"/>
    <w:pPr>
      <w:numPr>
        <w:ilvl w:val="0"/>
        <w:numId w:val="0"/>
      </w:numPr>
      <w:tabs>
        <w:tab w:val="num" w:pos="720"/>
      </w:tabs>
      <w:ind w:left="720" w:hanging="360"/>
    </w:pPr>
  </w:style>
  <w:style w:type="paragraph" w:customStyle="1" w:styleId="A1">
    <w:name w:val="A1"/>
    <w:basedOn w:val="Pealkiri1"/>
    <w:next w:val="Normaallaad"/>
    <w:pPr>
      <w:numPr>
        <w:numId w:val="0"/>
      </w:numPr>
      <w:tabs>
        <w:tab w:val="num" w:pos="720"/>
      </w:tabs>
      <w:ind w:left="720" w:hanging="360"/>
    </w:pPr>
  </w:style>
  <w:style w:type="paragraph" w:customStyle="1" w:styleId="A2">
    <w:name w:val="A2"/>
    <w:basedOn w:val="Pealkiri2"/>
    <w:next w:val="Normaallaad"/>
    <w:pPr>
      <w:numPr>
        <w:ilvl w:val="0"/>
        <w:numId w:val="6"/>
      </w:numPr>
    </w:pPr>
  </w:style>
  <w:style w:type="paragraph" w:customStyle="1" w:styleId="A3">
    <w:name w:val="A3"/>
    <w:basedOn w:val="Pealkiri3"/>
    <w:next w:val="Normaallaad"/>
    <w:pPr>
      <w:numPr>
        <w:ilvl w:val="0"/>
        <w:numId w:val="0"/>
      </w:numPr>
    </w:pPr>
  </w:style>
  <w:style w:type="paragraph" w:styleId="Loenditpp">
    <w:name w:val="List Bullet"/>
    <w:basedOn w:val="Loend"/>
    <w:pPr>
      <w:ind w:left="360" w:hanging="360"/>
    </w:pPr>
    <w:rPr>
      <w:rFonts w:ascii="Arial" w:hAnsi="Arial"/>
      <w:sz w:val="22"/>
    </w:rPr>
  </w:style>
  <w:style w:type="paragraph" w:customStyle="1" w:styleId="List1End">
    <w:name w:val="List 1 End"/>
    <w:basedOn w:val="Loend"/>
    <w:next w:val="Loenditpp"/>
    <w:pPr>
      <w:spacing w:after="240"/>
      <w:ind w:left="360" w:hanging="360"/>
    </w:pPr>
  </w:style>
  <w:style w:type="paragraph" w:customStyle="1" w:styleId="List1Start">
    <w:name w:val="List 1 Start"/>
    <w:basedOn w:val="Loend"/>
    <w:next w:val="Loenditpp"/>
    <w:pPr>
      <w:spacing w:before="240"/>
      <w:ind w:left="360" w:hanging="360"/>
    </w:pPr>
  </w:style>
  <w:style w:type="paragraph" w:styleId="Loenditpp2">
    <w:name w:val="List Bullet 2"/>
    <w:basedOn w:val="Loend"/>
    <w:pPr>
      <w:ind w:left="720" w:hanging="360"/>
    </w:pPr>
  </w:style>
  <w:style w:type="paragraph" w:styleId="Loendijtk2">
    <w:name w:val="List Continue 2"/>
    <w:basedOn w:val="Loend"/>
    <w:pPr>
      <w:ind w:left="720"/>
    </w:pPr>
  </w:style>
  <w:style w:type="paragraph" w:customStyle="1" w:styleId="List2End">
    <w:name w:val="List 2 End"/>
    <w:basedOn w:val="Loend"/>
    <w:next w:val="Loenditpp2"/>
    <w:pPr>
      <w:spacing w:after="240"/>
      <w:ind w:left="720" w:hanging="360"/>
    </w:pPr>
  </w:style>
  <w:style w:type="paragraph" w:customStyle="1" w:styleId="List2Start">
    <w:name w:val="List 2 Start"/>
    <w:basedOn w:val="Loend"/>
    <w:next w:val="Loenditpp2"/>
    <w:pPr>
      <w:spacing w:before="240"/>
      <w:ind w:left="720" w:hanging="360"/>
    </w:pPr>
  </w:style>
  <w:style w:type="paragraph" w:styleId="Loenditpp3">
    <w:name w:val="List Bullet 3"/>
    <w:basedOn w:val="Loend"/>
    <w:pPr>
      <w:ind w:left="1080" w:hanging="360"/>
    </w:pPr>
  </w:style>
  <w:style w:type="paragraph" w:styleId="Loendijtk3">
    <w:name w:val="List Continue 3"/>
    <w:basedOn w:val="Loend"/>
    <w:pPr>
      <w:ind w:left="1080"/>
    </w:pPr>
  </w:style>
  <w:style w:type="paragraph" w:customStyle="1" w:styleId="List3End">
    <w:name w:val="List 3 End"/>
    <w:basedOn w:val="Loend"/>
    <w:next w:val="Loenditpp3"/>
    <w:pPr>
      <w:spacing w:after="240"/>
      <w:ind w:left="1080" w:hanging="360"/>
    </w:pPr>
  </w:style>
  <w:style w:type="paragraph" w:customStyle="1" w:styleId="List3Start">
    <w:name w:val="List 3 Start"/>
    <w:basedOn w:val="Loend"/>
    <w:next w:val="Loenditpp3"/>
    <w:pPr>
      <w:spacing w:before="240"/>
      <w:ind w:left="1080" w:hanging="360"/>
    </w:pPr>
  </w:style>
  <w:style w:type="paragraph" w:styleId="Loenditpp4">
    <w:name w:val="List Bullet 4"/>
    <w:basedOn w:val="Loend"/>
    <w:pPr>
      <w:ind w:left="1440" w:hanging="360"/>
    </w:pPr>
  </w:style>
  <w:style w:type="paragraph" w:styleId="Loendijtk4">
    <w:name w:val="List Continue 4"/>
    <w:basedOn w:val="Loend"/>
    <w:pPr>
      <w:ind w:left="1440"/>
    </w:pPr>
  </w:style>
  <w:style w:type="paragraph" w:customStyle="1" w:styleId="List4Start">
    <w:name w:val="List 4 Start"/>
    <w:basedOn w:val="Loend"/>
    <w:next w:val="Loenditpp4"/>
    <w:pPr>
      <w:spacing w:before="240"/>
      <w:ind w:left="1440" w:hanging="360"/>
    </w:pPr>
  </w:style>
  <w:style w:type="paragraph" w:styleId="Loenditpp5">
    <w:name w:val="List Bullet 5"/>
    <w:basedOn w:val="Loend"/>
    <w:pPr>
      <w:ind w:left="1800" w:hanging="360"/>
    </w:pPr>
  </w:style>
  <w:style w:type="paragraph" w:styleId="Loendijtk5">
    <w:name w:val="List Continue 5"/>
    <w:basedOn w:val="Loend"/>
    <w:pPr>
      <w:ind w:left="1800"/>
    </w:pPr>
  </w:style>
  <w:style w:type="paragraph" w:customStyle="1" w:styleId="List5End">
    <w:name w:val="List 5 End"/>
    <w:basedOn w:val="Loend"/>
    <w:next w:val="Loenditpp5"/>
    <w:pPr>
      <w:spacing w:after="240"/>
      <w:ind w:left="1800" w:hanging="360"/>
    </w:pPr>
  </w:style>
  <w:style w:type="paragraph" w:customStyle="1" w:styleId="List5Start">
    <w:name w:val="List 5 Start"/>
    <w:basedOn w:val="Loend"/>
    <w:next w:val="Loenditpp5"/>
    <w:pPr>
      <w:spacing w:before="240"/>
      <w:ind w:left="1800" w:hanging="360"/>
    </w:pPr>
  </w:style>
  <w:style w:type="paragraph" w:customStyle="1" w:styleId="ListContents">
    <w:name w:val="List Contents"/>
    <w:basedOn w:val="Normaallaad"/>
    <w:pPr>
      <w:spacing w:after="0"/>
      <w:ind w:left="567"/>
    </w:pPr>
  </w:style>
  <w:style w:type="paragraph" w:styleId="igusallikateloend">
    <w:name w:val="table of authorities"/>
    <w:basedOn w:val="Heading"/>
    <w:pPr>
      <w:suppressLineNumbers/>
      <w:spacing w:before="0" w:after="0"/>
    </w:pPr>
    <w:rPr>
      <w:b/>
      <w:bCs/>
      <w:sz w:val="32"/>
      <w:szCs w:val="32"/>
    </w:rPr>
  </w:style>
  <w:style w:type="paragraph" w:customStyle="1" w:styleId="Joonis">
    <w:name w:val="Joonis"/>
    <w:basedOn w:val="Pealdis"/>
  </w:style>
  <w:style w:type="paragraph" w:customStyle="1" w:styleId="FrameContents">
    <w:name w:val="Frame Contents"/>
    <w:basedOn w:val="Kehatekst"/>
  </w:style>
  <w:style w:type="paragraph" w:customStyle="1" w:styleId="FooterLeft">
    <w:name w:val="Footer Left"/>
    <w:basedOn w:val="Normaallaad"/>
    <w:pPr>
      <w:suppressLineNumbers/>
      <w:tabs>
        <w:tab w:val="center" w:pos="4465"/>
        <w:tab w:val="right" w:pos="8930"/>
      </w:tabs>
    </w:pPr>
  </w:style>
  <w:style w:type="paragraph" w:customStyle="1" w:styleId="FooterRight">
    <w:name w:val="Footer Right"/>
    <w:basedOn w:val="Normaallaad"/>
    <w:pPr>
      <w:suppressLineNumbers/>
      <w:tabs>
        <w:tab w:val="center" w:pos="4465"/>
        <w:tab w:val="right" w:pos="8930"/>
      </w:tabs>
    </w:pPr>
  </w:style>
  <w:style w:type="paragraph" w:customStyle="1" w:styleId="Quotations">
    <w:name w:val="Quotations"/>
    <w:basedOn w:val="Normaallaad"/>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allaad"/>
    <w:pPr>
      <w:pageBreakBefore/>
    </w:pPr>
    <w:rPr>
      <w:b/>
      <w:sz w:val="44"/>
    </w:rPr>
  </w:style>
  <w:style w:type="paragraph" w:customStyle="1" w:styleId="PreformattedText">
    <w:name w:val="Preformatted Text"/>
    <w:basedOn w:val="Normaallaad"/>
    <w:pPr>
      <w:spacing w:after="0"/>
    </w:pPr>
    <w:rPr>
      <w:rFonts w:ascii="Liberation Mono" w:eastAsia="Liberation Mono" w:hAnsi="Liberation Mono" w:cs="Liberation Mono"/>
      <w:sz w:val="20"/>
      <w:szCs w:val="20"/>
    </w:rPr>
  </w:style>
  <w:style w:type="paragraph" w:styleId="Allmrkusetekst">
    <w:name w:val="footnote text"/>
    <w:basedOn w:val="Normaallaad"/>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ngin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331A5-B498-4596-A41E-8D246D20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1588</Words>
  <Characters>9214</Characters>
  <Application>Microsoft Office Word</Application>
  <DocSecurity>0</DocSecurity>
  <Lines>76</Lines>
  <Paragraphs>21</Paragraphs>
  <ScaleCrop>false</ScaleCrop>
  <HeadingPairs>
    <vt:vector size="2" baseType="variant">
      <vt:variant>
        <vt:lpstr>Pealkiri</vt:lpstr>
      </vt:variant>
      <vt:variant>
        <vt:i4>1</vt:i4>
      </vt:variant>
    </vt:vector>
  </HeadingPairs>
  <TitlesOfParts>
    <vt:vector size="1" baseType="lpstr">
      <vt:lpstr>X-Road: Configuration Proxy Architecture</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Configuration Proxy Architecture</dc:title>
  <dc:subject>ARC-CP</dc:subject>
  <dc:creator>Margus Freudenthal</dc:creator>
  <cp:keywords>1.2</cp:keywords>
  <dc:description/>
  <cp:lastModifiedBy>kedi.valba</cp:lastModifiedBy>
  <cp:revision>2</cp:revision>
  <cp:lastPrinted>1899-12-31T21:00:00Z</cp:lastPrinted>
  <dcterms:created xsi:type="dcterms:W3CDTF">2016-05-10T11:14:00Z</dcterms:created>
  <dcterms:modified xsi:type="dcterms:W3CDTF">2016-05-10T11:14:00Z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21.10.2015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