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360D32" w:rsidRDefault="00194A7B">
      <w:r>
        <w:rPr>
          <w:noProof/>
          <w:lang w:val="et-EE"/>
        </w:rPr>
        <w:drawing>
          <wp:inline distT="0" distB="0" distL="0" distR="0">
            <wp:extent cx="3371850" cy="504825"/>
            <wp:effectExtent l="0" t="0" r="0"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tbl>
      <w:tblPr>
        <w:tblW w:w="0pt" w:type="dxa"/>
        <w:tblInd w:w="2.75pt" w:type="dxa"/>
        <w:tblLayout w:type="fixed"/>
        <w:tblCellMar>
          <w:top w:w="2.75pt" w:type="dxa"/>
          <w:start w:w="2.75pt" w:type="dxa"/>
          <w:bottom w:w="2.75pt" w:type="dxa"/>
          <w:end w:w="2.75pt" w:type="dxa"/>
        </w:tblCellMar>
        <w:tblLook w:firstRow="0" w:lastRow="0" w:firstColumn="0" w:lastColumn="0" w:noHBand="0" w:noVBand="0"/>
      </w:tblPr>
      <w:tblGrid>
        <w:gridCol w:w="8788"/>
      </w:tblGrid>
      <w:tr w:rsidR="00360D32">
        <w:trPr>
          <w:cantSplit/>
          <w:trHeight w:val="6803"/>
        </w:trPr>
        <w:tc>
          <w:tcPr>
            <w:tcW w:w="439.40pt" w:type="dxa"/>
            <w:shd w:val="clear" w:color="auto" w:fill="auto"/>
          </w:tcPr>
          <w:p w:rsidR="00360D32" w:rsidRDefault="00360D32"/>
          <w:p w:rsidR="00360D32" w:rsidRDefault="00194A7B">
            <w:pPr>
              <w:jc w:val="center"/>
            </w:pPr>
            <w:r>
              <w:rPr>
                <w:noProof/>
                <w:lang w:val="et-EE"/>
              </w:rPr>
              <w:drawing>
                <wp:inline distT="0" distB="0" distL="0" distR="0">
                  <wp:extent cx="1876425" cy="1047750"/>
                  <wp:effectExtent l="0" t="0" r="952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360D32" w:rsidRDefault="00360D32"/>
          <w:p w:rsidR="006D54F5" w:rsidRDefault="006D54F5"/>
          <w:p w:rsidR="006D54F5" w:rsidRDefault="006D54F5"/>
          <w:p w:rsidR="00360D32" w:rsidRDefault="003E53D9">
            <w:pPr>
              <w:pStyle w:val="Subtitle"/>
              <w:jc w:val="center"/>
            </w:pPr>
            <w:r>
              <w:t>X-ROAD 6</w:t>
            </w:r>
          </w:p>
          <w:p w:rsidR="00360D32" w:rsidRDefault="00360D32"/>
          <w:p w:rsidR="00360D32" w:rsidRDefault="003E53D9">
            <w:pPr>
              <w:pStyle w:val="Title"/>
              <w:jc w:val="center"/>
            </w:pPr>
            <w:r>
              <w:fldChar w:fldCharType="begin"/>
            </w:r>
            <w:r>
              <w:instrText xml:space="preserve"> TITLE </w:instrText>
            </w:r>
            <w:r>
              <w:fldChar w:fldCharType="separate"/>
            </w:r>
            <w:r w:rsidR="00500767">
              <w:t>Central Server High Availability Installation Guide</w:t>
            </w:r>
            <w:r>
              <w:fldChar w:fldCharType="end"/>
            </w:r>
          </w:p>
          <w:p w:rsidR="00360D32" w:rsidRDefault="003E53D9">
            <w:pPr>
              <w:pStyle w:val="Subtitle"/>
              <w:jc w:val="center"/>
            </w:pPr>
            <w:r>
              <w:rPr>
                <w:szCs w:val="32"/>
              </w:rPr>
              <w:fldChar w:fldCharType="begin"/>
            </w:r>
            <w:r>
              <w:rPr>
                <w:szCs w:val="32"/>
              </w:rPr>
              <w:instrText xml:space="preserve"> KEYWORDS </w:instrText>
            </w:r>
            <w:r>
              <w:rPr>
                <w:szCs w:val="32"/>
              </w:rPr>
              <w:fldChar w:fldCharType="separate"/>
            </w:r>
            <w:r w:rsidR="00500767">
              <w:rPr>
                <w:szCs w:val="32"/>
              </w:rPr>
              <w:t>1.3</w:t>
            </w:r>
            <w:r>
              <w:rPr>
                <w:szCs w:val="32"/>
              </w:rPr>
              <w:fldChar w:fldCharType="end"/>
            </w:r>
          </w:p>
        </w:tc>
      </w:tr>
      <w:tr w:rsidR="00360D32">
        <w:trPr>
          <w:cantSplit/>
        </w:trPr>
        <w:tc>
          <w:tcPr>
            <w:tcW w:w="439.40pt" w:type="dxa"/>
            <w:shd w:val="clear" w:color="auto" w:fill="auto"/>
          </w:tcPr>
          <w:p w:rsidR="00360D32" w:rsidRDefault="00360D32">
            <w:pPr>
              <w:pStyle w:val="Subtitle"/>
              <w:rPr>
                <w:szCs w:val="32"/>
              </w:rPr>
            </w:pPr>
          </w:p>
          <w:p w:rsidR="00360D32" w:rsidRDefault="00360D32"/>
        </w:tc>
      </w:tr>
    </w:tbl>
    <w:p w:rsidR="00360D32" w:rsidRDefault="00360D32"/>
    <w:p w:rsidR="00360D32" w:rsidRDefault="00360D32"/>
    <w:p w:rsidR="00360D32" w:rsidRDefault="003E53D9">
      <w:pPr>
        <w:pStyle w:val="Subtitle"/>
        <w:pageBreakBefore/>
        <w:jc w:val="center"/>
      </w:pPr>
      <w:r>
        <w:rPr>
          <w:color w:val="000000"/>
          <w:sz w:val="20"/>
          <w:szCs w:val="20"/>
        </w:rPr>
        <w:lastRenderedPageBreak/>
        <w:t>Version HISTORY</w:t>
      </w:r>
    </w:p>
    <w:tbl>
      <w:tblPr>
        <w:tblW w:w="0pt" w:type="dxa"/>
        <w:tblInd w:w="2.75pt" w:type="dxa"/>
        <w:tblLayout w:type="fixed"/>
        <w:tblCellMar>
          <w:top w:w="2.75pt" w:type="dxa"/>
          <w:start w:w="2.75pt" w:type="dxa"/>
          <w:bottom w:w="2.75pt" w:type="dxa"/>
          <w:end w:w="2.75pt" w:type="dxa"/>
        </w:tblCellMar>
        <w:tblLook w:firstRow="0" w:lastRow="0" w:firstColumn="0" w:lastColumn="0" w:noHBand="0" w:noVBand="0"/>
      </w:tblPr>
      <w:tblGrid>
        <w:gridCol w:w="1387"/>
        <w:gridCol w:w="1463"/>
        <w:gridCol w:w="6090"/>
      </w:tblGrid>
      <w:tr w:rsidR="00360D32">
        <w:tc>
          <w:tcPr>
            <w:tcW w:w="69.35pt" w:type="dxa"/>
            <w:tcBorders>
              <w:top w:val="single" w:sz="8" w:space="0" w:color="000000"/>
              <w:start w:val="single" w:sz="8" w:space="0" w:color="000000"/>
              <w:bottom w:val="single" w:sz="8" w:space="0" w:color="000000"/>
            </w:tcBorders>
            <w:shd w:val="clear" w:color="auto" w:fill="auto"/>
          </w:tcPr>
          <w:p w:rsidR="00360D32" w:rsidRDefault="003E53D9">
            <w:pPr>
              <w:pStyle w:val="TableHeading"/>
            </w:pPr>
            <w:r>
              <w:t>Date</w:t>
            </w:r>
          </w:p>
        </w:tc>
        <w:tc>
          <w:tcPr>
            <w:tcW w:w="73.15pt" w:type="dxa"/>
            <w:tcBorders>
              <w:top w:val="single" w:sz="8" w:space="0" w:color="000000"/>
              <w:start w:val="single" w:sz="8" w:space="0" w:color="000000"/>
              <w:bottom w:val="single" w:sz="8" w:space="0" w:color="000000"/>
            </w:tcBorders>
            <w:shd w:val="clear" w:color="auto" w:fill="auto"/>
          </w:tcPr>
          <w:p w:rsidR="00360D32" w:rsidRDefault="003E53D9">
            <w:pPr>
              <w:pStyle w:val="TableHeading"/>
            </w:pPr>
            <w:r>
              <w:t>Version</w:t>
            </w:r>
          </w:p>
        </w:tc>
        <w:tc>
          <w:tcPr>
            <w:tcW w:w="304.50pt" w:type="dxa"/>
            <w:tcBorders>
              <w:top w:val="single" w:sz="8" w:space="0" w:color="000000"/>
              <w:start w:val="single" w:sz="8" w:space="0" w:color="000000"/>
              <w:bottom w:val="single" w:sz="8" w:space="0" w:color="000000"/>
              <w:end w:val="single" w:sz="8" w:space="0" w:color="000000"/>
            </w:tcBorders>
            <w:shd w:val="clear" w:color="auto" w:fill="auto"/>
          </w:tcPr>
          <w:p w:rsidR="00360D32" w:rsidRDefault="003E53D9">
            <w:pPr>
              <w:pStyle w:val="TableHeading"/>
            </w:pPr>
            <w:r>
              <w:t>Description</w:t>
            </w:r>
          </w:p>
        </w:tc>
      </w:tr>
      <w:tr w:rsidR="00360D32">
        <w:tc>
          <w:tcPr>
            <w:tcW w:w="69.35pt" w:type="dxa"/>
            <w:tcBorders>
              <w:start w:val="single" w:sz="8" w:space="0" w:color="000000"/>
              <w:bottom w:val="single" w:sz="8" w:space="0" w:color="000000"/>
            </w:tcBorders>
            <w:shd w:val="clear" w:color="auto" w:fill="auto"/>
          </w:tcPr>
          <w:p w:rsidR="00360D32" w:rsidRDefault="003E53D9">
            <w:pPr>
              <w:pStyle w:val="TableContents"/>
            </w:pPr>
            <w:r>
              <w:t>31.08.2015</w:t>
            </w:r>
          </w:p>
        </w:tc>
        <w:tc>
          <w:tcPr>
            <w:tcW w:w="73.15pt" w:type="dxa"/>
            <w:tcBorders>
              <w:start w:val="single" w:sz="8" w:space="0" w:color="000000"/>
              <w:bottom w:val="single" w:sz="8" w:space="0" w:color="000000"/>
            </w:tcBorders>
            <w:shd w:val="clear" w:color="auto" w:fill="auto"/>
          </w:tcPr>
          <w:p w:rsidR="00360D32" w:rsidRDefault="003E53D9">
            <w:pPr>
              <w:pStyle w:val="TableContents"/>
            </w:pPr>
            <w:r>
              <w:t>0.1</w:t>
            </w:r>
          </w:p>
        </w:tc>
        <w:tc>
          <w:tcPr>
            <w:tcW w:w="304.50pt" w:type="dxa"/>
            <w:tcBorders>
              <w:start w:val="single" w:sz="8" w:space="0" w:color="000000"/>
              <w:bottom w:val="single" w:sz="8" w:space="0" w:color="000000"/>
              <w:end w:val="single" w:sz="8" w:space="0" w:color="000000"/>
            </w:tcBorders>
            <w:shd w:val="clear" w:color="auto" w:fill="auto"/>
          </w:tcPr>
          <w:p w:rsidR="00360D32" w:rsidRDefault="003E53D9">
            <w:pPr>
              <w:pStyle w:val="TableContents"/>
            </w:pPr>
            <w:r>
              <w:t>Initial version created.</w:t>
            </w:r>
          </w:p>
        </w:tc>
      </w:tr>
      <w:tr w:rsidR="00360D32">
        <w:tc>
          <w:tcPr>
            <w:tcW w:w="69.35pt" w:type="dxa"/>
            <w:tcBorders>
              <w:start w:val="single" w:sz="8" w:space="0" w:color="000000"/>
              <w:bottom w:val="single" w:sz="8" w:space="0" w:color="000000"/>
            </w:tcBorders>
            <w:shd w:val="clear" w:color="auto" w:fill="auto"/>
          </w:tcPr>
          <w:p w:rsidR="00360D32" w:rsidRDefault="003E53D9">
            <w:pPr>
              <w:pStyle w:val="TableContents"/>
            </w:pPr>
            <w:r>
              <w:t>15.09.2015</w:t>
            </w:r>
          </w:p>
        </w:tc>
        <w:tc>
          <w:tcPr>
            <w:tcW w:w="73.15pt" w:type="dxa"/>
            <w:tcBorders>
              <w:start w:val="single" w:sz="8" w:space="0" w:color="000000"/>
              <w:bottom w:val="single" w:sz="8" w:space="0" w:color="000000"/>
            </w:tcBorders>
            <w:shd w:val="clear" w:color="auto" w:fill="auto"/>
          </w:tcPr>
          <w:p w:rsidR="00360D32" w:rsidRDefault="003E53D9">
            <w:pPr>
              <w:pStyle w:val="TableContents"/>
            </w:pPr>
            <w:r>
              <w:t>1.0</w:t>
            </w:r>
          </w:p>
        </w:tc>
        <w:tc>
          <w:tcPr>
            <w:tcW w:w="304.50pt" w:type="dxa"/>
            <w:tcBorders>
              <w:start w:val="single" w:sz="8" w:space="0" w:color="000000"/>
              <w:bottom w:val="single" w:sz="8" w:space="0" w:color="000000"/>
              <w:end w:val="single" w:sz="8" w:space="0" w:color="000000"/>
            </w:tcBorders>
            <w:shd w:val="clear" w:color="auto" w:fill="auto"/>
          </w:tcPr>
          <w:p w:rsidR="00360D32" w:rsidRDefault="003E53D9">
            <w:pPr>
              <w:pStyle w:val="TableContents"/>
            </w:pPr>
            <w:r>
              <w:t>Minor fixes done.</w:t>
            </w:r>
          </w:p>
        </w:tc>
      </w:tr>
      <w:tr w:rsidR="00360D32">
        <w:tc>
          <w:tcPr>
            <w:tcW w:w="69.35pt" w:type="dxa"/>
            <w:tcBorders>
              <w:start w:val="single" w:sz="8" w:space="0" w:color="000000"/>
              <w:bottom w:val="single" w:sz="8" w:space="0" w:color="000000"/>
            </w:tcBorders>
            <w:shd w:val="clear" w:color="auto" w:fill="auto"/>
          </w:tcPr>
          <w:p w:rsidR="00360D32" w:rsidRDefault="003E53D9">
            <w:pPr>
              <w:pStyle w:val="TableContents"/>
            </w:pPr>
            <w:r>
              <w:t>20.09.2015</w:t>
            </w:r>
          </w:p>
        </w:tc>
        <w:tc>
          <w:tcPr>
            <w:tcW w:w="73.15pt" w:type="dxa"/>
            <w:tcBorders>
              <w:start w:val="single" w:sz="8" w:space="0" w:color="000000"/>
              <w:bottom w:val="single" w:sz="8" w:space="0" w:color="000000"/>
            </w:tcBorders>
            <w:shd w:val="clear" w:color="auto" w:fill="auto"/>
          </w:tcPr>
          <w:p w:rsidR="00360D32" w:rsidRDefault="003E53D9">
            <w:pPr>
              <w:pStyle w:val="TableContents"/>
            </w:pPr>
            <w:r>
              <w:t>1.1</w:t>
            </w:r>
          </w:p>
        </w:tc>
        <w:tc>
          <w:tcPr>
            <w:tcW w:w="304.50pt" w:type="dxa"/>
            <w:tcBorders>
              <w:start w:val="single" w:sz="8" w:space="0" w:color="000000"/>
              <w:bottom w:val="single" w:sz="8" w:space="0" w:color="000000"/>
              <w:end w:val="single" w:sz="8" w:space="0" w:color="000000"/>
            </w:tcBorders>
            <w:shd w:val="clear" w:color="auto" w:fill="auto"/>
          </w:tcPr>
          <w:p w:rsidR="00360D32" w:rsidRDefault="003E53D9">
            <w:pPr>
              <w:pStyle w:val="TableContents"/>
            </w:pPr>
            <w:r>
              <w:t>Editorial changes made</w:t>
            </w:r>
          </w:p>
        </w:tc>
      </w:tr>
      <w:tr w:rsidR="00360D32">
        <w:tc>
          <w:tcPr>
            <w:tcW w:w="69.35pt" w:type="dxa"/>
            <w:tcBorders>
              <w:start w:val="single" w:sz="8" w:space="0" w:color="000000"/>
              <w:bottom w:val="single" w:sz="8" w:space="0" w:color="000000"/>
            </w:tcBorders>
            <w:shd w:val="clear" w:color="auto" w:fill="auto"/>
          </w:tcPr>
          <w:p w:rsidR="00360D32" w:rsidRDefault="003E53D9">
            <w:pPr>
              <w:pStyle w:val="TableContents"/>
            </w:pPr>
            <w:r>
              <w:t>16.12.2015</w:t>
            </w:r>
          </w:p>
        </w:tc>
        <w:tc>
          <w:tcPr>
            <w:tcW w:w="73.15pt" w:type="dxa"/>
            <w:tcBorders>
              <w:start w:val="single" w:sz="8" w:space="0" w:color="000000"/>
              <w:bottom w:val="single" w:sz="8" w:space="0" w:color="000000"/>
            </w:tcBorders>
            <w:shd w:val="clear" w:color="auto" w:fill="auto"/>
          </w:tcPr>
          <w:p w:rsidR="00360D32" w:rsidRDefault="003E53D9">
            <w:pPr>
              <w:pStyle w:val="TableContents"/>
            </w:pPr>
            <w:r>
              <w:t>1.2</w:t>
            </w:r>
          </w:p>
        </w:tc>
        <w:tc>
          <w:tcPr>
            <w:tcW w:w="304.50pt" w:type="dxa"/>
            <w:tcBorders>
              <w:start w:val="single" w:sz="8" w:space="0" w:color="000000"/>
              <w:bottom w:val="single" w:sz="8" w:space="0" w:color="000000"/>
              <w:end w:val="single" w:sz="8" w:space="0" w:color="000000"/>
            </w:tcBorders>
            <w:shd w:val="clear" w:color="auto" w:fill="auto"/>
          </w:tcPr>
          <w:p w:rsidR="00360D32" w:rsidRDefault="003E53D9">
            <w:pPr>
              <w:pStyle w:val="TableContents"/>
            </w:pPr>
            <w:r>
              <w:t>Added recovery information</w:t>
            </w:r>
          </w:p>
        </w:tc>
      </w:tr>
      <w:tr w:rsidR="00360D32">
        <w:tc>
          <w:tcPr>
            <w:tcW w:w="69.35pt" w:type="dxa"/>
            <w:tcBorders>
              <w:start w:val="single" w:sz="8" w:space="0" w:color="000000"/>
              <w:bottom w:val="single" w:sz="8" w:space="0" w:color="000000"/>
            </w:tcBorders>
            <w:shd w:val="clear" w:color="auto" w:fill="auto"/>
          </w:tcPr>
          <w:p w:rsidR="00360D32" w:rsidRDefault="003E53D9">
            <w:pPr>
              <w:pStyle w:val="TableContents"/>
            </w:pPr>
            <w:r>
              <w:t>17.12.2015</w:t>
            </w:r>
          </w:p>
        </w:tc>
        <w:tc>
          <w:tcPr>
            <w:tcW w:w="73.15pt" w:type="dxa"/>
            <w:tcBorders>
              <w:start w:val="single" w:sz="8" w:space="0" w:color="000000"/>
              <w:bottom w:val="single" w:sz="8" w:space="0" w:color="000000"/>
            </w:tcBorders>
            <w:shd w:val="clear" w:color="auto" w:fill="auto"/>
          </w:tcPr>
          <w:p w:rsidR="00360D32" w:rsidRDefault="003E53D9">
            <w:pPr>
              <w:pStyle w:val="TableContents"/>
            </w:pPr>
            <w:r>
              <w:t>1.3</w:t>
            </w:r>
          </w:p>
        </w:tc>
        <w:tc>
          <w:tcPr>
            <w:tcW w:w="304.50pt" w:type="dxa"/>
            <w:tcBorders>
              <w:start w:val="single" w:sz="8" w:space="0" w:color="000000"/>
              <w:bottom w:val="single" w:sz="8" w:space="0" w:color="000000"/>
              <w:end w:val="single" w:sz="8" w:space="0" w:color="000000"/>
            </w:tcBorders>
            <w:shd w:val="clear" w:color="auto" w:fill="auto"/>
          </w:tcPr>
          <w:p w:rsidR="00360D32" w:rsidRDefault="003E53D9">
            <w:pPr>
              <w:pStyle w:val="TableContents"/>
            </w:pPr>
            <w:r>
              <w:t>Editorial changes made</w:t>
            </w:r>
          </w:p>
        </w:tc>
      </w:tr>
    </w:tbl>
    <w:p w:rsidR="00360D32" w:rsidRDefault="00360D32">
      <w:pPr>
        <w:rPr>
          <w:color w:val="000000"/>
        </w:rPr>
      </w:pPr>
    </w:p>
    <w:p w:rsidR="00360D32" w:rsidRDefault="00360D32">
      <w:pPr>
        <w:rPr>
          <w:color w:val="000000"/>
        </w:rPr>
      </w:pPr>
    </w:p>
    <w:p w:rsidR="00360D32" w:rsidRDefault="00360D32"/>
    <w:p w:rsidR="00360D32" w:rsidRDefault="003E53D9">
      <w:pPr>
        <w:pStyle w:val="TOAHeading"/>
        <w:pageBreakBefore/>
      </w:pPr>
      <w:r>
        <w:lastRenderedPageBreak/>
        <w:t>Table of Contents</w:t>
      </w:r>
    </w:p>
    <w:p w:rsidR="00500767" w:rsidRDefault="00AB3B30">
      <w:pPr>
        <w:pStyle w:val="TOC1"/>
        <w:tabs>
          <w:tab w:val="start" w:pos="24.10pt"/>
        </w:tabs>
        <w:rPr>
          <w:rFonts w:asciiTheme="minorHAnsi" w:eastAsiaTheme="minorEastAsia" w:hAnsiTheme="minorHAnsi" w:cstheme="minorBidi"/>
          <w:b w:val="0"/>
          <w:noProof/>
          <w:color w:val="auto"/>
          <w:sz w:val="22"/>
          <w:szCs w:val="22"/>
          <w:lang w:val="et-EE"/>
        </w:rPr>
      </w:pPr>
      <w:r>
        <w:fldChar w:fldCharType="begin"/>
      </w:r>
      <w:r>
        <w:instrText xml:space="preserve"> TOC \o "1-3" \h \z \u </w:instrText>
      </w:r>
      <w:r>
        <w:fldChar w:fldCharType="separate"/>
      </w:r>
      <w:hyperlink w:anchor="_Toc438202150" w:history="1">
        <w:r w:rsidR="00500767" w:rsidRPr="00E36C61">
          <w:rPr>
            <w:rStyle w:val="Hyperlink"/>
            <w:noProof/>
          </w:rPr>
          <w:t>1</w:t>
        </w:r>
        <w:r w:rsidR="00500767">
          <w:rPr>
            <w:rFonts w:asciiTheme="minorHAnsi" w:eastAsiaTheme="minorEastAsia" w:hAnsiTheme="minorHAnsi" w:cstheme="minorBidi"/>
            <w:b w:val="0"/>
            <w:noProof/>
            <w:color w:val="auto"/>
            <w:sz w:val="22"/>
            <w:szCs w:val="22"/>
            <w:lang w:val="et-EE"/>
          </w:rPr>
          <w:tab/>
        </w:r>
        <w:r w:rsidR="00500767" w:rsidRPr="00E36C61">
          <w:rPr>
            <w:rStyle w:val="Hyperlink"/>
            <w:noProof/>
          </w:rPr>
          <w:t>Introduction</w:t>
        </w:r>
        <w:r w:rsidR="00500767">
          <w:rPr>
            <w:noProof/>
            <w:webHidden/>
          </w:rPr>
          <w:tab/>
        </w:r>
        <w:r w:rsidR="00500767">
          <w:rPr>
            <w:noProof/>
            <w:webHidden/>
          </w:rPr>
          <w:fldChar w:fldCharType="begin"/>
        </w:r>
        <w:r w:rsidR="00500767">
          <w:rPr>
            <w:noProof/>
            <w:webHidden/>
          </w:rPr>
          <w:instrText xml:space="preserve"> PAGEREF _Toc438202150 \h </w:instrText>
        </w:r>
        <w:r w:rsidR="00500767">
          <w:rPr>
            <w:noProof/>
            <w:webHidden/>
          </w:rPr>
        </w:r>
        <w:r w:rsidR="00500767">
          <w:rPr>
            <w:noProof/>
            <w:webHidden/>
          </w:rPr>
          <w:fldChar w:fldCharType="separate"/>
        </w:r>
        <w:r w:rsidR="00500767">
          <w:rPr>
            <w:noProof/>
            <w:webHidden/>
          </w:rPr>
          <w:t>4</w:t>
        </w:r>
        <w:r w:rsidR="00500767">
          <w:rPr>
            <w:noProof/>
            <w:webHidden/>
          </w:rPr>
          <w:fldChar w:fldCharType="end"/>
        </w:r>
      </w:hyperlink>
    </w:p>
    <w:p w:rsidR="00500767" w:rsidRDefault="00614628">
      <w:pPr>
        <w:pStyle w:val="TOC2"/>
        <w:tabs>
          <w:tab w:val="start" w:pos="56.60pt"/>
        </w:tabs>
        <w:rPr>
          <w:rFonts w:asciiTheme="minorHAnsi" w:eastAsiaTheme="minorEastAsia" w:hAnsiTheme="minorHAnsi" w:cstheme="minorBidi"/>
          <w:noProof/>
          <w:sz w:val="22"/>
          <w:szCs w:val="22"/>
          <w:lang w:val="et-EE"/>
        </w:rPr>
      </w:pPr>
      <w:hyperlink w:anchor="_Toc438202151" w:history="1">
        <w:r w:rsidR="00500767" w:rsidRPr="00E36C61">
          <w:rPr>
            <w:rStyle w:val="Hyperlink"/>
            <w:noProof/>
          </w:rPr>
          <w:t>1.1</w:t>
        </w:r>
        <w:r w:rsidR="00500767">
          <w:rPr>
            <w:rFonts w:asciiTheme="minorHAnsi" w:eastAsiaTheme="minorEastAsia" w:hAnsiTheme="minorHAnsi" w:cstheme="minorBidi"/>
            <w:noProof/>
            <w:sz w:val="22"/>
            <w:szCs w:val="22"/>
            <w:lang w:val="et-EE"/>
          </w:rPr>
          <w:tab/>
        </w:r>
        <w:r w:rsidR="00500767" w:rsidRPr="00E36C61">
          <w:rPr>
            <w:rStyle w:val="Hyperlink"/>
            <w:noProof/>
          </w:rPr>
          <w:t>High Availability for X-Road Central Server</w:t>
        </w:r>
        <w:r w:rsidR="00500767">
          <w:rPr>
            <w:noProof/>
            <w:webHidden/>
          </w:rPr>
          <w:tab/>
        </w:r>
        <w:r w:rsidR="00500767">
          <w:rPr>
            <w:noProof/>
            <w:webHidden/>
          </w:rPr>
          <w:fldChar w:fldCharType="begin"/>
        </w:r>
        <w:r w:rsidR="00500767">
          <w:rPr>
            <w:noProof/>
            <w:webHidden/>
          </w:rPr>
          <w:instrText xml:space="preserve"> PAGEREF _Toc438202151 \h </w:instrText>
        </w:r>
        <w:r w:rsidR="00500767">
          <w:rPr>
            <w:noProof/>
            <w:webHidden/>
          </w:rPr>
        </w:r>
        <w:r w:rsidR="00500767">
          <w:rPr>
            <w:noProof/>
            <w:webHidden/>
          </w:rPr>
          <w:fldChar w:fldCharType="separate"/>
        </w:r>
        <w:r w:rsidR="00500767">
          <w:rPr>
            <w:noProof/>
            <w:webHidden/>
          </w:rPr>
          <w:t>4</w:t>
        </w:r>
        <w:r w:rsidR="00500767">
          <w:rPr>
            <w:noProof/>
            <w:webHidden/>
          </w:rPr>
          <w:fldChar w:fldCharType="end"/>
        </w:r>
      </w:hyperlink>
    </w:p>
    <w:p w:rsidR="00500767" w:rsidRDefault="00614628">
      <w:pPr>
        <w:pStyle w:val="TOC2"/>
        <w:tabs>
          <w:tab w:val="start" w:pos="56.60pt"/>
        </w:tabs>
        <w:rPr>
          <w:rFonts w:asciiTheme="minorHAnsi" w:eastAsiaTheme="minorEastAsia" w:hAnsiTheme="minorHAnsi" w:cstheme="minorBidi"/>
          <w:noProof/>
          <w:sz w:val="22"/>
          <w:szCs w:val="22"/>
          <w:lang w:val="et-EE"/>
        </w:rPr>
      </w:pPr>
      <w:hyperlink w:anchor="_Toc438202152" w:history="1">
        <w:r w:rsidR="00500767" w:rsidRPr="00E36C61">
          <w:rPr>
            <w:rStyle w:val="Hyperlink"/>
            <w:noProof/>
          </w:rPr>
          <w:t>1.2</w:t>
        </w:r>
        <w:r w:rsidR="00500767">
          <w:rPr>
            <w:rFonts w:asciiTheme="minorHAnsi" w:eastAsiaTheme="minorEastAsia" w:hAnsiTheme="minorHAnsi" w:cstheme="minorBidi"/>
            <w:noProof/>
            <w:sz w:val="22"/>
            <w:szCs w:val="22"/>
            <w:lang w:val="et-EE"/>
          </w:rPr>
          <w:tab/>
        </w:r>
        <w:r w:rsidR="00500767" w:rsidRPr="00E36C61">
          <w:rPr>
            <w:rStyle w:val="Hyperlink"/>
            <w:noProof/>
          </w:rPr>
          <w:t>Target Audience</w:t>
        </w:r>
        <w:r w:rsidR="00500767">
          <w:rPr>
            <w:noProof/>
            <w:webHidden/>
          </w:rPr>
          <w:tab/>
        </w:r>
        <w:r w:rsidR="00500767">
          <w:rPr>
            <w:noProof/>
            <w:webHidden/>
          </w:rPr>
          <w:fldChar w:fldCharType="begin"/>
        </w:r>
        <w:r w:rsidR="00500767">
          <w:rPr>
            <w:noProof/>
            <w:webHidden/>
          </w:rPr>
          <w:instrText xml:space="preserve"> PAGEREF _Toc438202152 \h </w:instrText>
        </w:r>
        <w:r w:rsidR="00500767">
          <w:rPr>
            <w:noProof/>
            <w:webHidden/>
          </w:rPr>
        </w:r>
        <w:r w:rsidR="00500767">
          <w:rPr>
            <w:noProof/>
            <w:webHidden/>
          </w:rPr>
          <w:fldChar w:fldCharType="separate"/>
        </w:r>
        <w:r w:rsidR="00500767">
          <w:rPr>
            <w:noProof/>
            <w:webHidden/>
          </w:rPr>
          <w:t>4</w:t>
        </w:r>
        <w:r w:rsidR="00500767">
          <w:rPr>
            <w:noProof/>
            <w:webHidden/>
          </w:rPr>
          <w:fldChar w:fldCharType="end"/>
        </w:r>
      </w:hyperlink>
    </w:p>
    <w:p w:rsidR="00500767" w:rsidRDefault="00614628">
      <w:pPr>
        <w:pStyle w:val="TOC2"/>
        <w:tabs>
          <w:tab w:val="start" w:pos="56.60pt"/>
        </w:tabs>
        <w:rPr>
          <w:rFonts w:asciiTheme="minorHAnsi" w:eastAsiaTheme="minorEastAsia" w:hAnsiTheme="minorHAnsi" w:cstheme="minorBidi"/>
          <w:noProof/>
          <w:sz w:val="22"/>
          <w:szCs w:val="22"/>
          <w:lang w:val="et-EE"/>
        </w:rPr>
      </w:pPr>
      <w:hyperlink w:anchor="_Toc438202153" w:history="1">
        <w:r w:rsidR="00500767" w:rsidRPr="00E36C61">
          <w:rPr>
            <w:rStyle w:val="Hyperlink"/>
            <w:noProof/>
          </w:rPr>
          <w:t>1.3</w:t>
        </w:r>
        <w:r w:rsidR="00500767">
          <w:rPr>
            <w:rFonts w:asciiTheme="minorHAnsi" w:eastAsiaTheme="minorEastAsia" w:hAnsiTheme="minorHAnsi" w:cstheme="minorBidi"/>
            <w:noProof/>
            <w:sz w:val="22"/>
            <w:szCs w:val="22"/>
            <w:lang w:val="et-EE"/>
          </w:rPr>
          <w:tab/>
        </w:r>
        <w:r w:rsidR="00500767" w:rsidRPr="00E36C61">
          <w:rPr>
            <w:rStyle w:val="Hyperlink"/>
            <w:noProof/>
          </w:rPr>
          <w:t>References</w:t>
        </w:r>
        <w:r w:rsidR="00500767">
          <w:rPr>
            <w:noProof/>
            <w:webHidden/>
          </w:rPr>
          <w:tab/>
        </w:r>
        <w:r w:rsidR="00500767">
          <w:rPr>
            <w:noProof/>
            <w:webHidden/>
          </w:rPr>
          <w:fldChar w:fldCharType="begin"/>
        </w:r>
        <w:r w:rsidR="00500767">
          <w:rPr>
            <w:noProof/>
            <w:webHidden/>
          </w:rPr>
          <w:instrText xml:space="preserve"> PAGEREF _Toc438202153 \h </w:instrText>
        </w:r>
        <w:r w:rsidR="00500767">
          <w:rPr>
            <w:noProof/>
            <w:webHidden/>
          </w:rPr>
        </w:r>
        <w:r w:rsidR="00500767">
          <w:rPr>
            <w:noProof/>
            <w:webHidden/>
          </w:rPr>
          <w:fldChar w:fldCharType="separate"/>
        </w:r>
        <w:r w:rsidR="00500767">
          <w:rPr>
            <w:noProof/>
            <w:webHidden/>
          </w:rPr>
          <w:t>4</w:t>
        </w:r>
        <w:r w:rsidR="00500767">
          <w:rPr>
            <w:noProof/>
            <w:webHidden/>
          </w:rPr>
          <w:fldChar w:fldCharType="end"/>
        </w:r>
      </w:hyperlink>
    </w:p>
    <w:p w:rsidR="00500767" w:rsidRDefault="00614628">
      <w:pPr>
        <w:pStyle w:val="TOC1"/>
        <w:tabs>
          <w:tab w:val="start" w:pos="24.10pt"/>
        </w:tabs>
        <w:rPr>
          <w:rFonts w:asciiTheme="minorHAnsi" w:eastAsiaTheme="minorEastAsia" w:hAnsiTheme="minorHAnsi" w:cstheme="minorBidi"/>
          <w:b w:val="0"/>
          <w:noProof/>
          <w:color w:val="auto"/>
          <w:sz w:val="22"/>
          <w:szCs w:val="22"/>
          <w:lang w:val="et-EE"/>
        </w:rPr>
      </w:pPr>
      <w:hyperlink w:anchor="_Toc438202154" w:history="1">
        <w:r w:rsidR="00500767" w:rsidRPr="00E36C61">
          <w:rPr>
            <w:rStyle w:val="Hyperlink"/>
            <w:noProof/>
          </w:rPr>
          <w:t>2</w:t>
        </w:r>
        <w:r w:rsidR="00500767">
          <w:rPr>
            <w:rFonts w:asciiTheme="minorHAnsi" w:eastAsiaTheme="minorEastAsia" w:hAnsiTheme="minorHAnsi" w:cstheme="minorBidi"/>
            <w:b w:val="0"/>
            <w:noProof/>
            <w:color w:val="auto"/>
            <w:sz w:val="22"/>
            <w:szCs w:val="22"/>
            <w:lang w:val="et-EE"/>
          </w:rPr>
          <w:tab/>
        </w:r>
        <w:r w:rsidR="00500767" w:rsidRPr="00E36C61">
          <w:rPr>
            <w:rStyle w:val="Hyperlink"/>
            <w:noProof/>
          </w:rPr>
          <w:t>Key Points and Known Limitations for X-Road Ce ntral Server HA Deployment</w:t>
        </w:r>
        <w:r w:rsidR="00500767">
          <w:rPr>
            <w:noProof/>
            <w:webHidden/>
          </w:rPr>
          <w:tab/>
        </w:r>
        <w:r w:rsidR="00500767">
          <w:rPr>
            <w:noProof/>
            <w:webHidden/>
          </w:rPr>
          <w:fldChar w:fldCharType="begin"/>
        </w:r>
        <w:r w:rsidR="00500767">
          <w:rPr>
            <w:noProof/>
            <w:webHidden/>
          </w:rPr>
          <w:instrText xml:space="preserve"> PAGEREF _Toc438202154 \h </w:instrText>
        </w:r>
        <w:r w:rsidR="00500767">
          <w:rPr>
            <w:noProof/>
            <w:webHidden/>
          </w:rPr>
        </w:r>
        <w:r w:rsidR="00500767">
          <w:rPr>
            <w:noProof/>
            <w:webHidden/>
          </w:rPr>
          <w:fldChar w:fldCharType="separate"/>
        </w:r>
        <w:r w:rsidR="00500767">
          <w:rPr>
            <w:noProof/>
            <w:webHidden/>
          </w:rPr>
          <w:t>5</w:t>
        </w:r>
        <w:r w:rsidR="00500767">
          <w:rPr>
            <w:noProof/>
            <w:webHidden/>
          </w:rPr>
          <w:fldChar w:fldCharType="end"/>
        </w:r>
      </w:hyperlink>
    </w:p>
    <w:p w:rsidR="00500767" w:rsidRDefault="00614628">
      <w:pPr>
        <w:pStyle w:val="TOC1"/>
        <w:tabs>
          <w:tab w:val="start" w:pos="24.10pt"/>
        </w:tabs>
        <w:rPr>
          <w:rFonts w:asciiTheme="minorHAnsi" w:eastAsiaTheme="minorEastAsia" w:hAnsiTheme="minorHAnsi" w:cstheme="minorBidi"/>
          <w:b w:val="0"/>
          <w:noProof/>
          <w:color w:val="auto"/>
          <w:sz w:val="22"/>
          <w:szCs w:val="22"/>
          <w:lang w:val="et-EE"/>
        </w:rPr>
      </w:pPr>
      <w:hyperlink w:anchor="_Toc438202155" w:history="1">
        <w:r w:rsidR="00500767" w:rsidRPr="00E36C61">
          <w:rPr>
            <w:rStyle w:val="Hyperlink"/>
            <w:noProof/>
          </w:rPr>
          <w:t>3</w:t>
        </w:r>
        <w:r w:rsidR="00500767">
          <w:rPr>
            <w:rFonts w:asciiTheme="minorHAnsi" w:eastAsiaTheme="minorEastAsia" w:hAnsiTheme="minorHAnsi" w:cstheme="minorBidi"/>
            <w:b w:val="0"/>
            <w:noProof/>
            <w:color w:val="auto"/>
            <w:sz w:val="22"/>
            <w:szCs w:val="22"/>
            <w:lang w:val="et-EE"/>
          </w:rPr>
          <w:tab/>
        </w:r>
        <w:r w:rsidR="00500767" w:rsidRPr="00E36C61">
          <w:rPr>
            <w:rStyle w:val="Hyperlink"/>
            <w:noProof/>
          </w:rPr>
          <w:t>Requirements and Workflows for HA Configuration</w:t>
        </w:r>
        <w:r w:rsidR="00500767">
          <w:rPr>
            <w:noProof/>
            <w:webHidden/>
          </w:rPr>
          <w:tab/>
        </w:r>
        <w:r w:rsidR="00500767">
          <w:rPr>
            <w:noProof/>
            <w:webHidden/>
          </w:rPr>
          <w:fldChar w:fldCharType="begin"/>
        </w:r>
        <w:r w:rsidR="00500767">
          <w:rPr>
            <w:noProof/>
            <w:webHidden/>
          </w:rPr>
          <w:instrText xml:space="preserve"> PAGEREF _Toc438202155 \h </w:instrText>
        </w:r>
        <w:r w:rsidR="00500767">
          <w:rPr>
            <w:noProof/>
            <w:webHidden/>
          </w:rPr>
        </w:r>
        <w:r w:rsidR="00500767">
          <w:rPr>
            <w:noProof/>
            <w:webHidden/>
          </w:rPr>
          <w:fldChar w:fldCharType="separate"/>
        </w:r>
        <w:r w:rsidR="00500767">
          <w:rPr>
            <w:noProof/>
            <w:webHidden/>
          </w:rPr>
          <w:t>6</w:t>
        </w:r>
        <w:r w:rsidR="00500767">
          <w:rPr>
            <w:noProof/>
            <w:webHidden/>
          </w:rPr>
          <w:fldChar w:fldCharType="end"/>
        </w:r>
      </w:hyperlink>
    </w:p>
    <w:p w:rsidR="00500767" w:rsidRDefault="00614628">
      <w:pPr>
        <w:pStyle w:val="TOC2"/>
        <w:tabs>
          <w:tab w:val="start" w:pos="56.60pt"/>
        </w:tabs>
        <w:rPr>
          <w:rFonts w:asciiTheme="minorHAnsi" w:eastAsiaTheme="minorEastAsia" w:hAnsiTheme="minorHAnsi" w:cstheme="minorBidi"/>
          <w:noProof/>
          <w:sz w:val="22"/>
          <w:szCs w:val="22"/>
          <w:lang w:val="et-EE"/>
        </w:rPr>
      </w:pPr>
      <w:hyperlink w:anchor="_Toc438202156" w:history="1">
        <w:r w:rsidR="00500767" w:rsidRPr="00E36C61">
          <w:rPr>
            <w:rStyle w:val="Hyperlink"/>
            <w:noProof/>
          </w:rPr>
          <w:t>3.1</w:t>
        </w:r>
        <w:r w:rsidR="00500767">
          <w:rPr>
            <w:rFonts w:asciiTheme="minorHAnsi" w:eastAsiaTheme="minorEastAsia" w:hAnsiTheme="minorHAnsi" w:cstheme="minorBidi"/>
            <w:noProof/>
            <w:sz w:val="22"/>
            <w:szCs w:val="22"/>
            <w:lang w:val="et-EE"/>
          </w:rPr>
          <w:tab/>
        </w:r>
        <w:r w:rsidR="00500767" w:rsidRPr="00E36C61">
          <w:rPr>
            <w:rStyle w:val="Hyperlink"/>
            <w:noProof/>
          </w:rPr>
          <w:t>Requirements</w:t>
        </w:r>
        <w:r w:rsidR="00500767">
          <w:rPr>
            <w:noProof/>
            <w:webHidden/>
          </w:rPr>
          <w:tab/>
        </w:r>
        <w:r w:rsidR="00500767">
          <w:rPr>
            <w:noProof/>
            <w:webHidden/>
          </w:rPr>
          <w:fldChar w:fldCharType="begin"/>
        </w:r>
        <w:r w:rsidR="00500767">
          <w:rPr>
            <w:noProof/>
            <w:webHidden/>
          </w:rPr>
          <w:instrText xml:space="preserve"> PAGEREF _Toc438202156 \h </w:instrText>
        </w:r>
        <w:r w:rsidR="00500767">
          <w:rPr>
            <w:noProof/>
            <w:webHidden/>
          </w:rPr>
        </w:r>
        <w:r w:rsidR="00500767">
          <w:rPr>
            <w:noProof/>
            <w:webHidden/>
          </w:rPr>
          <w:fldChar w:fldCharType="separate"/>
        </w:r>
        <w:r w:rsidR="00500767">
          <w:rPr>
            <w:noProof/>
            <w:webHidden/>
          </w:rPr>
          <w:t>6</w:t>
        </w:r>
        <w:r w:rsidR="00500767">
          <w:rPr>
            <w:noProof/>
            <w:webHidden/>
          </w:rPr>
          <w:fldChar w:fldCharType="end"/>
        </w:r>
      </w:hyperlink>
    </w:p>
    <w:p w:rsidR="00500767" w:rsidRDefault="00614628">
      <w:pPr>
        <w:pStyle w:val="TOC2"/>
        <w:tabs>
          <w:tab w:val="start" w:pos="56.60pt"/>
        </w:tabs>
        <w:rPr>
          <w:rFonts w:asciiTheme="minorHAnsi" w:eastAsiaTheme="minorEastAsia" w:hAnsiTheme="minorHAnsi" w:cstheme="minorBidi"/>
          <w:noProof/>
          <w:sz w:val="22"/>
          <w:szCs w:val="22"/>
          <w:lang w:val="et-EE"/>
        </w:rPr>
      </w:pPr>
      <w:hyperlink w:anchor="_Toc438202157" w:history="1">
        <w:r w:rsidR="00500767" w:rsidRPr="00E36C61">
          <w:rPr>
            <w:rStyle w:val="Hyperlink"/>
            <w:noProof/>
          </w:rPr>
          <w:t>3.2</w:t>
        </w:r>
        <w:r w:rsidR="00500767">
          <w:rPr>
            <w:rFonts w:asciiTheme="minorHAnsi" w:eastAsiaTheme="minorEastAsia" w:hAnsiTheme="minorHAnsi" w:cstheme="minorBidi"/>
            <w:noProof/>
            <w:sz w:val="22"/>
            <w:szCs w:val="22"/>
            <w:lang w:val="et-EE"/>
          </w:rPr>
          <w:tab/>
        </w:r>
        <w:r w:rsidR="00500767" w:rsidRPr="00E36C61">
          <w:rPr>
            <w:rStyle w:val="Hyperlink"/>
            <w:noProof/>
          </w:rPr>
          <w:t>Workflow for a New X-Road Instance Setup</w:t>
        </w:r>
        <w:r w:rsidR="00500767">
          <w:rPr>
            <w:noProof/>
            <w:webHidden/>
          </w:rPr>
          <w:tab/>
        </w:r>
        <w:r w:rsidR="00500767">
          <w:rPr>
            <w:noProof/>
            <w:webHidden/>
          </w:rPr>
          <w:fldChar w:fldCharType="begin"/>
        </w:r>
        <w:r w:rsidR="00500767">
          <w:rPr>
            <w:noProof/>
            <w:webHidden/>
          </w:rPr>
          <w:instrText xml:space="preserve"> PAGEREF _Toc438202157 \h </w:instrText>
        </w:r>
        <w:r w:rsidR="00500767">
          <w:rPr>
            <w:noProof/>
            <w:webHidden/>
          </w:rPr>
        </w:r>
        <w:r w:rsidR="00500767">
          <w:rPr>
            <w:noProof/>
            <w:webHidden/>
          </w:rPr>
          <w:fldChar w:fldCharType="separate"/>
        </w:r>
        <w:r w:rsidR="00500767">
          <w:rPr>
            <w:noProof/>
            <w:webHidden/>
          </w:rPr>
          <w:t>6</w:t>
        </w:r>
        <w:r w:rsidR="00500767">
          <w:rPr>
            <w:noProof/>
            <w:webHidden/>
          </w:rPr>
          <w:fldChar w:fldCharType="end"/>
        </w:r>
      </w:hyperlink>
    </w:p>
    <w:p w:rsidR="00500767" w:rsidRDefault="00614628">
      <w:pPr>
        <w:pStyle w:val="TOC2"/>
        <w:tabs>
          <w:tab w:val="start" w:pos="56.60pt"/>
        </w:tabs>
        <w:rPr>
          <w:rFonts w:asciiTheme="minorHAnsi" w:eastAsiaTheme="minorEastAsia" w:hAnsiTheme="minorHAnsi" w:cstheme="minorBidi"/>
          <w:noProof/>
          <w:sz w:val="22"/>
          <w:szCs w:val="22"/>
          <w:lang w:val="et-EE"/>
        </w:rPr>
      </w:pPr>
      <w:hyperlink w:anchor="_Toc438202158" w:history="1">
        <w:r w:rsidR="00500767" w:rsidRPr="00E36C61">
          <w:rPr>
            <w:rStyle w:val="Hyperlink"/>
            <w:noProof/>
          </w:rPr>
          <w:t>3.3</w:t>
        </w:r>
        <w:r w:rsidR="00500767">
          <w:rPr>
            <w:rFonts w:asciiTheme="minorHAnsi" w:eastAsiaTheme="minorEastAsia" w:hAnsiTheme="minorHAnsi" w:cstheme="minorBidi"/>
            <w:noProof/>
            <w:sz w:val="22"/>
            <w:szCs w:val="22"/>
            <w:lang w:val="et-EE"/>
          </w:rPr>
          <w:tab/>
        </w:r>
        <w:r w:rsidR="00500767" w:rsidRPr="00E36C61">
          <w:rPr>
            <w:rStyle w:val="Hyperlink"/>
            <w:noProof/>
          </w:rPr>
          <w:t>Workflow for Upgrading an Existing X-Road Central Server to an HA Configuration</w:t>
        </w:r>
        <w:r w:rsidR="00500767">
          <w:rPr>
            <w:noProof/>
            <w:webHidden/>
          </w:rPr>
          <w:tab/>
        </w:r>
        <w:r w:rsidR="00500767">
          <w:rPr>
            <w:noProof/>
            <w:webHidden/>
          </w:rPr>
          <w:fldChar w:fldCharType="begin"/>
        </w:r>
        <w:r w:rsidR="00500767">
          <w:rPr>
            <w:noProof/>
            <w:webHidden/>
          </w:rPr>
          <w:instrText xml:space="preserve"> PAGEREF _Toc438202158 \h </w:instrText>
        </w:r>
        <w:r w:rsidR="00500767">
          <w:rPr>
            <w:noProof/>
            <w:webHidden/>
          </w:rPr>
        </w:r>
        <w:r w:rsidR="00500767">
          <w:rPr>
            <w:noProof/>
            <w:webHidden/>
          </w:rPr>
          <w:fldChar w:fldCharType="separate"/>
        </w:r>
        <w:r w:rsidR="00500767">
          <w:rPr>
            <w:noProof/>
            <w:webHidden/>
          </w:rPr>
          <w:t>6</w:t>
        </w:r>
        <w:r w:rsidR="00500767">
          <w:rPr>
            <w:noProof/>
            <w:webHidden/>
          </w:rPr>
          <w:fldChar w:fldCharType="end"/>
        </w:r>
      </w:hyperlink>
    </w:p>
    <w:p w:rsidR="00500767" w:rsidRDefault="00614628">
      <w:pPr>
        <w:pStyle w:val="TOC2"/>
        <w:tabs>
          <w:tab w:val="start" w:pos="56.60pt"/>
        </w:tabs>
        <w:rPr>
          <w:rFonts w:asciiTheme="minorHAnsi" w:eastAsiaTheme="minorEastAsia" w:hAnsiTheme="minorHAnsi" w:cstheme="minorBidi"/>
          <w:noProof/>
          <w:sz w:val="22"/>
          <w:szCs w:val="22"/>
          <w:lang w:val="et-EE"/>
        </w:rPr>
      </w:pPr>
      <w:hyperlink w:anchor="_Toc438202159" w:history="1">
        <w:r w:rsidR="00500767" w:rsidRPr="00E36C61">
          <w:rPr>
            <w:rStyle w:val="Hyperlink"/>
            <w:noProof/>
          </w:rPr>
          <w:t>3.4</w:t>
        </w:r>
        <w:r w:rsidR="00500767">
          <w:rPr>
            <w:rFonts w:asciiTheme="minorHAnsi" w:eastAsiaTheme="minorEastAsia" w:hAnsiTheme="minorHAnsi" w:cstheme="minorBidi"/>
            <w:noProof/>
            <w:sz w:val="22"/>
            <w:szCs w:val="22"/>
            <w:lang w:val="et-EE"/>
          </w:rPr>
          <w:tab/>
        </w:r>
        <w:r w:rsidR="00500767" w:rsidRPr="00E36C61">
          <w:rPr>
            <w:rStyle w:val="Hyperlink"/>
            <w:noProof/>
          </w:rPr>
          <w:t>Workflow for Adding New Nodes to an Existing HA Configuration</w:t>
        </w:r>
        <w:r w:rsidR="00500767">
          <w:rPr>
            <w:noProof/>
            <w:webHidden/>
          </w:rPr>
          <w:tab/>
        </w:r>
        <w:r w:rsidR="00500767">
          <w:rPr>
            <w:noProof/>
            <w:webHidden/>
          </w:rPr>
          <w:fldChar w:fldCharType="begin"/>
        </w:r>
        <w:r w:rsidR="00500767">
          <w:rPr>
            <w:noProof/>
            <w:webHidden/>
          </w:rPr>
          <w:instrText xml:space="preserve"> PAGEREF _Toc438202159 \h </w:instrText>
        </w:r>
        <w:r w:rsidR="00500767">
          <w:rPr>
            <w:noProof/>
            <w:webHidden/>
          </w:rPr>
        </w:r>
        <w:r w:rsidR="00500767">
          <w:rPr>
            <w:noProof/>
            <w:webHidden/>
          </w:rPr>
          <w:fldChar w:fldCharType="separate"/>
        </w:r>
        <w:r w:rsidR="00500767">
          <w:rPr>
            <w:noProof/>
            <w:webHidden/>
          </w:rPr>
          <w:t>6</w:t>
        </w:r>
        <w:r w:rsidR="00500767">
          <w:rPr>
            <w:noProof/>
            <w:webHidden/>
          </w:rPr>
          <w:fldChar w:fldCharType="end"/>
        </w:r>
      </w:hyperlink>
    </w:p>
    <w:p w:rsidR="00500767" w:rsidRDefault="00614628">
      <w:pPr>
        <w:pStyle w:val="TOC2"/>
        <w:tabs>
          <w:tab w:val="start" w:pos="56.60pt"/>
        </w:tabs>
        <w:rPr>
          <w:rFonts w:asciiTheme="minorHAnsi" w:eastAsiaTheme="minorEastAsia" w:hAnsiTheme="minorHAnsi" w:cstheme="minorBidi"/>
          <w:noProof/>
          <w:sz w:val="22"/>
          <w:szCs w:val="22"/>
          <w:lang w:val="et-EE"/>
        </w:rPr>
      </w:pPr>
      <w:hyperlink w:anchor="_Toc438202160" w:history="1">
        <w:r w:rsidR="00500767" w:rsidRPr="00E36C61">
          <w:rPr>
            <w:rStyle w:val="Hyperlink"/>
            <w:noProof/>
          </w:rPr>
          <w:t>3.5</w:t>
        </w:r>
        <w:r w:rsidR="00500767">
          <w:rPr>
            <w:rFonts w:asciiTheme="minorHAnsi" w:eastAsiaTheme="minorEastAsia" w:hAnsiTheme="minorHAnsi" w:cstheme="minorBidi"/>
            <w:noProof/>
            <w:sz w:val="22"/>
            <w:szCs w:val="22"/>
            <w:lang w:val="et-EE"/>
          </w:rPr>
          <w:tab/>
        </w:r>
        <w:r w:rsidR="00500767" w:rsidRPr="00E36C61">
          <w:rPr>
            <w:rStyle w:val="Hyperlink"/>
            <w:noProof/>
          </w:rPr>
          <w:t>Post-Configuration Steps</w:t>
        </w:r>
        <w:r w:rsidR="00500767">
          <w:rPr>
            <w:noProof/>
            <w:webHidden/>
          </w:rPr>
          <w:tab/>
        </w:r>
        <w:r w:rsidR="00500767">
          <w:rPr>
            <w:noProof/>
            <w:webHidden/>
          </w:rPr>
          <w:fldChar w:fldCharType="begin"/>
        </w:r>
        <w:r w:rsidR="00500767">
          <w:rPr>
            <w:noProof/>
            <w:webHidden/>
          </w:rPr>
          <w:instrText xml:space="preserve"> PAGEREF _Toc438202160 \h </w:instrText>
        </w:r>
        <w:r w:rsidR="00500767">
          <w:rPr>
            <w:noProof/>
            <w:webHidden/>
          </w:rPr>
        </w:r>
        <w:r w:rsidR="00500767">
          <w:rPr>
            <w:noProof/>
            <w:webHidden/>
          </w:rPr>
          <w:fldChar w:fldCharType="separate"/>
        </w:r>
        <w:r w:rsidR="00500767">
          <w:rPr>
            <w:noProof/>
            <w:webHidden/>
          </w:rPr>
          <w:t>7</w:t>
        </w:r>
        <w:r w:rsidR="00500767">
          <w:rPr>
            <w:noProof/>
            <w:webHidden/>
          </w:rPr>
          <w:fldChar w:fldCharType="end"/>
        </w:r>
      </w:hyperlink>
    </w:p>
    <w:p w:rsidR="00500767" w:rsidRDefault="00614628">
      <w:pPr>
        <w:pStyle w:val="TOC1"/>
        <w:tabs>
          <w:tab w:val="start" w:pos="24.10pt"/>
        </w:tabs>
        <w:rPr>
          <w:rFonts w:asciiTheme="minorHAnsi" w:eastAsiaTheme="minorEastAsia" w:hAnsiTheme="minorHAnsi" w:cstheme="minorBidi"/>
          <w:b w:val="0"/>
          <w:noProof/>
          <w:color w:val="auto"/>
          <w:sz w:val="22"/>
          <w:szCs w:val="22"/>
          <w:lang w:val="et-EE"/>
        </w:rPr>
      </w:pPr>
      <w:hyperlink w:anchor="_Toc438202161" w:history="1">
        <w:r w:rsidR="00500767" w:rsidRPr="00E36C61">
          <w:rPr>
            <w:rStyle w:val="Hyperlink"/>
            <w:noProof/>
          </w:rPr>
          <w:t>4</w:t>
        </w:r>
        <w:r w:rsidR="00500767">
          <w:rPr>
            <w:rFonts w:asciiTheme="minorHAnsi" w:eastAsiaTheme="minorEastAsia" w:hAnsiTheme="minorHAnsi" w:cstheme="minorBidi"/>
            <w:b w:val="0"/>
            <w:noProof/>
            <w:color w:val="auto"/>
            <w:sz w:val="22"/>
            <w:szCs w:val="22"/>
            <w:lang w:val="et-EE"/>
          </w:rPr>
          <w:tab/>
        </w:r>
        <w:r w:rsidR="00500767" w:rsidRPr="00E36C61">
          <w:rPr>
            <w:rStyle w:val="Hyperlink"/>
            <w:noProof/>
          </w:rPr>
          <w:t>General Installation of HA Support</w:t>
        </w:r>
        <w:r w:rsidR="00500767">
          <w:rPr>
            <w:noProof/>
            <w:webHidden/>
          </w:rPr>
          <w:tab/>
        </w:r>
        <w:r w:rsidR="00500767">
          <w:rPr>
            <w:noProof/>
            <w:webHidden/>
          </w:rPr>
          <w:fldChar w:fldCharType="begin"/>
        </w:r>
        <w:r w:rsidR="00500767">
          <w:rPr>
            <w:noProof/>
            <w:webHidden/>
          </w:rPr>
          <w:instrText xml:space="preserve"> PAGEREF _Toc438202161 \h </w:instrText>
        </w:r>
        <w:r w:rsidR="00500767">
          <w:rPr>
            <w:noProof/>
            <w:webHidden/>
          </w:rPr>
        </w:r>
        <w:r w:rsidR="00500767">
          <w:rPr>
            <w:noProof/>
            <w:webHidden/>
          </w:rPr>
          <w:fldChar w:fldCharType="separate"/>
        </w:r>
        <w:r w:rsidR="00500767">
          <w:rPr>
            <w:noProof/>
            <w:webHidden/>
          </w:rPr>
          <w:t>8</w:t>
        </w:r>
        <w:r w:rsidR="00500767">
          <w:rPr>
            <w:noProof/>
            <w:webHidden/>
          </w:rPr>
          <w:fldChar w:fldCharType="end"/>
        </w:r>
      </w:hyperlink>
    </w:p>
    <w:p w:rsidR="00500767" w:rsidRDefault="00614628">
      <w:pPr>
        <w:pStyle w:val="TOC1"/>
        <w:tabs>
          <w:tab w:val="start" w:pos="24.10pt"/>
        </w:tabs>
        <w:rPr>
          <w:rFonts w:asciiTheme="minorHAnsi" w:eastAsiaTheme="minorEastAsia" w:hAnsiTheme="minorHAnsi" w:cstheme="minorBidi"/>
          <w:b w:val="0"/>
          <w:noProof/>
          <w:color w:val="auto"/>
          <w:sz w:val="22"/>
          <w:szCs w:val="22"/>
          <w:lang w:val="et-EE"/>
        </w:rPr>
      </w:pPr>
      <w:hyperlink w:anchor="_Toc438202162" w:history="1">
        <w:r w:rsidR="00500767" w:rsidRPr="00E36C61">
          <w:rPr>
            <w:rStyle w:val="Hyperlink"/>
            <w:noProof/>
          </w:rPr>
          <w:t>5</w:t>
        </w:r>
        <w:r w:rsidR="00500767">
          <w:rPr>
            <w:rFonts w:asciiTheme="minorHAnsi" w:eastAsiaTheme="minorEastAsia" w:hAnsiTheme="minorHAnsi" w:cstheme="minorBidi"/>
            <w:b w:val="0"/>
            <w:noProof/>
            <w:color w:val="auto"/>
            <w:sz w:val="22"/>
            <w:szCs w:val="22"/>
            <w:lang w:val="et-EE"/>
          </w:rPr>
          <w:tab/>
        </w:r>
        <w:r w:rsidR="00500767" w:rsidRPr="00E36C61">
          <w:rPr>
            <w:rStyle w:val="Hyperlink"/>
            <w:noProof/>
          </w:rPr>
          <w:t>Monitoring HA State on a Node</w:t>
        </w:r>
        <w:r w:rsidR="00500767">
          <w:rPr>
            <w:noProof/>
            <w:webHidden/>
          </w:rPr>
          <w:tab/>
        </w:r>
        <w:r w:rsidR="00500767">
          <w:rPr>
            <w:noProof/>
            <w:webHidden/>
          </w:rPr>
          <w:fldChar w:fldCharType="begin"/>
        </w:r>
        <w:r w:rsidR="00500767">
          <w:rPr>
            <w:noProof/>
            <w:webHidden/>
          </w:rPr>
          <w:instrText xml:space="preserve"> PAGEREF _Toc438202162 \h </w:instrText>
        </w:r>
        <w:r w:rsidR="00500767">
          <w:rPr>
            <w:noProof/>
            <w:webHidden/>
          </w:rPr>
        </w:r>
        <w:r w:rsidR="00500767">
          <w:rPr>
            <w:noProof/>
            <w:webHidden/>
          </w:rPr>
          <w:fldChar w:fldCharType="separate"/>
        </w:r>
        <w:r w:rsidR="00500767">
          <w:rPr>
            <w:noProof/>
            <w:webHidden/>
          </w:rPr>
          <w:t>9</w:t>
        </w:r>
        <w:r w:rsidR="00500767">
          <w:rPr>
            <w:noProof/>
            <w:webHidden/>
          </w:rPr>
          <w:fldChar w:fldCharType="end"/>
        </w:r>
      </w:hyperlink>
    </w:p>
    <w:p w:rsidR="00500767" w:rsidRDefault="00614628">
      <w:pPr>
        <w:pStyle w:val="TOC1"/>
        <w:tabs>
          <w:tab w:val="start" w:pos="24.10pt"/>
        </w:tabs>
        <w:rPr>
          <w:rFonts w:asciiTheme="minorHAnsi" w:eastAsiaTheme="minorEastAsia" w:hAnsiTheme="minorHAnsi" w:cstheme="minorBidi"/>
          <w:b w:val="0"/>
          <w:noProof/>
          <w:color w:val="auto"/>
          <w:sz w:val="22"/>
          <w:szCs w:val="22"/>
          <w:lang w:val="et-EE"/>
        </w:rPr>
      </w:pPr>
      <w:hyperlink w:anchor="_Toc438202163" w:history="1">
        <w:r w:rsidR="00500767" w:rsidRPr="00E36C61">
          <w:rPr>
            <w:rStyle w:val="Hyperlink"/>
            <w:noProof/>
          </w:rPr>
          <w:t>6</w:t>
        </w:r>
        <w:r w:rsidR="00500767">
          <w:rPr>
            <w:rFonts w:asciiTheme="minorHAnsi" w:eastAsiaTheme="minorEastAsia" w:hAnsiTheme="minorHAnsi" w:cstheme="minorBidi"/>
            <w:b w:val="0"/>
            <w:noProof/>
            <w:color w:val="auto"/>
            <w:sz w:val="22"/>
            <w:szCs w:val="22"/>
            <w:lang w:val="et-EE"/>
          </w:rPr>
          <w:tab/>
        </w:r>
        <w:r w:rsidR="00500767" w:rsidRPr="00E36C61">
          <w:rPr>
            <w:rStyle w:val="Hyperlink"/>
            <w:noProof/>
          </w:rPr>
          <w:t>Recovery of the HA cluster</w:t>
        </w:r>
        <w:r w:rsidR="00500767">
          <w:rPr>
            <w:noProof/>
            <w:webHidden/>
          </w:rPr>
          <w:tab/>
        </w:r>
        <w:r w:rsidR="00500767">
          <w:rPr>
            <w:noProof/>
            <w:webHidden/>
          </w:rPr>
          <w:fldChar w:fldCharType="begin"/>
        </w:r>
        <w:r w:rsidR="00500767">
          <w:rPr>
            <w:noProof/>
            <w:webHidden/>
          </w:rPr>
          <w:instrText xml:space="preserve"> PAGEREF _Toc438202163 \h </w:instrText>
        </w:r>
        <w:r w:rsidR="00500767">
          <w:rPr>
            <w:noProof/>
            <w:webHidden/>
          </w:rPr>
        </w:r>
        <w:r w:rsidR="00500767">
          <w:rPr>
            <w:noProof/>
            <w:webHidden/>
          </w:rPr>
          <w:fldChar w:fldCharType="separate"/>
        </w:r>
        <w:r w:rsidR="00500767">
          <w:rPr>
            <w:noProof/>
            <w:webHidden/>
          </w:rPr>
          <w:t>10</w:t>
        </w:r>
        <w:r w:rsidR="00500767">
          <w:rPr>
            <w:noProof/>
            <w:webHidden/>
          </w:rPr>
          <w:fldChar w:fldCharType="end"/>
        </w:r>
      </w:hyperlink>
    </w:p>
    <w:p w:rsidR="00360D32" w:rsidRDefault="00AB3B30" w:rsidP="00AB3B30">
      <w:pPr>
        <w:pStyle w:val="Heading1"/>
      </w:pPr>
      <w:r>
        <w:lastRenderedPageBreak/>
        <w:fldChar w:fldCharType="end"/>
      </w:r>
      <w:bookmarkStart w:id="0" w:name="__RefHeading__56603_945751461"/>
      <w:bookmarkStart w:id="1" w:name="_Toc438202150"/>
      <w:bookmarkEnd w:id="0"/>
      <w:r w:rsidR="003E53D9">
        <w:t>Introduction</w:t>
      </w:r>
      <w:bookmarkEnd w:id="1"/>
    </w:p>
    <w:p w:rsidR="00360D32" w:rsidRDefault="003E53D9">
      <w:pPr>
        <w:pStyle w:val="Heading2"/>
        <w:tabs>
          <w:tab w:val="start" w:pos="22.70pt"/>
        </w:tabs>
      </w:pPr>
      <w:bookmarkStart w:id="2" w:name="__RefHeading___Toc12579_640871765"/>
      <w:bookmarkStart w:id="3" w:name="_Toc438202151"/>
      <w:bookmarkEnd w:id="2"/>
      <w:r>
        <w:t>High Availability for X-Road Central Server</w:t>
      </w:r>
      <w:bookmarkEnd w:id="3"/>
    </w:p>
    <w:p w:rsidR="00360D32" w:rsidRDefault="003E53D9">
      <w:r>
        <w:t xml:space="preserve">The High Availability (HA) solution for the X-Road central server relies on database replication between nodes. Clustering works as an active-active asynchronous shared-nothing database. This enables every node to work as a standalone central server which receives data updates from all other nodes. </w:t>
      </w:r>
    </w:p>
    <w:p w:rsidR="00360D32" w:rsidRDefault="003E53D9">
      <w:r>
        <w:t>Security servers can download identical configuration from any of the public addresses published in a configuration anchor file. It is the responsibility of the central system manager to ensure that the central server nodes have not fallen out of sync due to network or other failure. For that purpose monitoring scripts are provided.</w:t>
      </w:r>
    </w:p>
    <w:p w:rsidR="00360D32" w:rsidRDefault="003E53D9">
      <w:r>
        <w:t>The solution supports up to 48 nodes with a minimum of 2 nodes.</w:t>
      </w:r>
    </w:p>
    <w:p w:rsidR="00360D32" w:rsidRDefault="003E53D9">
      <w:r>
        <w:t>Every central server node has its own:</w:t>
      </w:r>
    </w:p>
    <w:p w:rsidR="00360D32" w:rsidRDefault="003E53D9">
      <w:pPr>
        <w:numPr>
          <w:ilvl w:val="0"/>
          <w:numId w:val="4"/>
        </w:numPr>
        <w:tabs>
          <w:tab w:val="start" w:pos="32.15pt"/>
        </w:tabs>
      </w:pPr>
      <w:r>
        <w:t>node specific keys to sign configuration;</w:t>
      </w:r>
    </w:p>
    <w:p w:rsidR="00360D32" w:rsidRDefault="003E53D9">
      <w:pPr>
        <w:numPr>
          <w:ilvl w:val="0"/>
          <w:numId w:val="4"/>
        </w:numPr>
        <w:tabs>
          <w:tab w:val="start" w:pos="32.15pt"/>
        </w:tabs>
      </w:pPr>
      <w:r>
        <w:t>node specific public address which is distributed to the configuration clients in configuration anchor files;</w:t>
      </w:r>
    </w:p>
    <w:p w:rsidR="00360D32" w:rsidRDefault="003E53D9">
      <w:pPr>
        <w:numPr>
          <w:ilvl w:val="0"/>
          <w:numId w:val="4"/>
        </w:numPr>
        <w:tabs>
          <w:tab w:val="start" w:pos="32.15pt"/>
        </w:tabs>
      </w:pPr>
      <w:r>
        <w:t>optionally, management security server.</w:t>
      </w:r>
    </w:p>
    <w:p w:rsidR="00360D32" w:rsidRDefault="003E53D9">
      <w:r>
        <w:t>The technology used:</w:t>
      </w:r>
    </w:p>
    <w:p w:rsidR="00360D32" w:rsidRDefault="003E53D9">
      <w:pPr>
        <w:numPr>
          <w:ilvl w:val="0"/>
          <w:numId w:val="4"/>
        </w:numPr>
        <w:tabs>
          <w:tab w:val="start" w:pos="32.15pt"/>
        </w:tabs>
      </w:pPr>
      <w:r>
        <w:t>PostgreSQL 9.4;</w:t>
      </w:r>
    </w:p>
    <w:p w:rsidR="00360D32" w:rsidRDefault="003E53D9">
      <w:pPr>
        <w:numPr>
          <w:ilvl w:val="0"/>
          <w:numId w:val="4"/>
        </w:numPr>
        <w:tabs>
          <w:tab w:val="start" w:pos="32.15pt"/>
        </w:tabs>
      </w:pPr>
      <w:r>
        <w:t>BDR plugin for PostgreSQL.</w:t>
      </w:r>
    </w:p>
    <w:p w:rsidR="00360D32" w:rsidRDefault="003E53D9">
      <w:r>
        <w:t>The minimum X-Road central server version is 6.6.</w:t>
      </w:r>
    </w:p>
    <w:p w:rsidR="00360D32" w:rsidRDefault="003E53D9">
      <w:pPr>
        <w:pStyle w:val="Heading2"/>
        <w:tabs>
          <w:tab w:val="start" w:pos="22.70pt"/>
        </w:tabs>
      </w:pPr>
      <w:bookmarkStart w:id="4" w:name="__RefHeading__56605_945751461"/>
      <w:bookmarkStart w:id="5" w:name="_Toc438202152"/>
      <w:bookmarkEnd w:id="4"/>
      <w:r>
        <w:t>Target Audience</w:t>
      </w:r>
      <w:bookmarkEnd w:id="5"/>
    </w:p>
    <w:p w:rsidR="00360D32" w:rsidRDefault="003E53D9">
      <w:r>
        <w:t>The intended audience of this installation guide are X-Road central server administrators responsible for installing and configuring the X-Road central server software.</w:t>
      </w:r>
    </w:p>
    <w:p w:rsidR="00360D32" w:rsidRDefault="003E53D9">
      <w:r>
        <w:t>The document is intended for readers with a good knowledge of Linux server management, computer networks, and the X-Road functioning principles.</w:t>
      </w:r>
    </w:p>
    <w:p w:rsidR="00360D32" w:rsidRDefault="003E53D9">
      <w:pPr>
        <w:pStyle w:val="Heading2"/>
        <w:tabs>
          <w:tab w:val="start" w:pos="22.70pt"/>
        </w:tabs>
      </w:pPr>
      <w:bookmarkStart w:id="6" w:name="__RefHeading__56607_945751461"/>
      <w:bookmarkStart w:id="7" w:name="_Toc438202153"/>
      <w:bookmarkEnd w:id="6"/>
      <w:r>
        <w:t>References</w:t>
      </w:r>
      <w:bookmarkEnd w:id="7"/>
    </w:p>
    <w:p w:rsidR="00360D32" w:rsidRDefault="003E53D9">
      <w:pPr>
        <w:numPr>
          <w:ilvl w:val="0"/>
          <w:numId w:val="2"/>
        </w:numPr>
      </w:pPr>
      <w:bookmarkStart w:id="8" w:name="__RefHeading__1000_2054282326"/>
      <w:bookmarkStart w:id="9" w:name="Ref_IG-CS"/>
      <w:bookmarkEnd w:id="8"/>
      <w:r>
        <w:t>[IG-CS]</w:t>
      </w:r>
      <w:bookmarkEnd w:id="9"/>
      <w:r>
        <w:t xml:space="preserve"> Cybernetica AS. X-Road 6. Central Server Installation Guide. Document ID: IG-CS.</w:t>
      </w:r>
    </w:p>
    <w:p w:rsidR="00360D32" w:rsidRDefault="003E53D9">
      <w:pPr>
        <w:numPr>
          <w:ilvl w:val="0"/>
          <w:numId w:val="2"/>
        </w:numPr>
      </w:pPr>
      <w:r>
        <w:t>[</w:t>
      </w:r>
      <w:bookmarkStart w:id="10" w:name="Ref_UG-CS"/>
      <w:r>
        <w:t>UG-CS</w:t>
      </w:r>
      <w:bookmarkEnd w:id="10"/>
      <w:r>
        <w:t>] Cybernetica AS. X-Road 6. Central Server User Guide. Document ID: UG-CS.</w:t>
      </w:r>
    </w:p>
    <w:p w:rsidR="00360D32" w:rsidRDefault="003E53D9" w:rsidP="0012530B">
      <w:pPr>
        <w:pStyle w:val="Heading1"/>
      </w:pPr>
      <w:bookmarkStart w:id="11" w:name="__RefHeading___Toc12581_640871765"/>
      <w:bookmarkStart w:id="12" w:name="_Toc438202154"/>
      <w:bookmarkEnd w:id="11"/>
      <w:r>
        <w:lastRenderedPageBreak/>
        <w:t>Key Points and Known Limitations for X-Road Ce</w:t>
      </w:r>
      <w:r w:rsidR="0012530B">
        <w:t xml:space="preserve"> </w:t>
      </w:r>
      <w:r>
        <w:t>ntral Server HA Deployment</w:t>
      </w:r>
      <w:bookmarkEnd w:id="12"/>
    </w:p>
    <w:p w:rsidR="00360D32" w:rsidRDefault="003E53D9">
      <w:pPr>
        <w:numPr>
          <w:ilvl w:val="0"/>
          <w:numId w:val="10"/>
        </w:numPr>
      </w:pPr>
      <w:r>
        <w:t xml:space="preserve">Correct timekeeping is crucial. </w:t>
      </w:r>
    </w:p>
    <w:p w:rsidR="00360D32" w:rsidRDefault="003E53D9" w:rsidP="0012530B">
      <w:pPr>
        <w:ind w:start="26.65pt"/>
      </w:pPr>
      <w:r>
        <w:t>NTP is installed during cluster setup to all nodes. It is assumed that setting the system time using NTP is enabled. The administrator must take care to keep the time synced at all times. Conflict resolution between database nodes is based on timestamps – the newest change will win and older ones will be rejected. Monitoring of the time drift on servers is generally suggested.</w:t>
      </w:r>
    </w:p>
    <w:p w:rsidR="00360D32" w:rsidRDefault="003E53D9">
      <w:pPr>
        <w:numPr>
          <w:ilvl w:val="0"/>
          <w:numId w:val="10"/>
        </w:numPr>
      </w:pPr>
      <w:r>
        <w:t xml:space="preserve">Network security and speed. </w:t>
      </w:r>
    </w:p>
    <w:p w:rsidR="00360D32" w:rsidRDefault="003E53D9" w:rsidP="0012530B">
      <w:pPr>
        <w:ind w:start="26.65pt"/>
      </w:pPr>
      <w:r>
        <w:t>Even though all the clustered database connections are secured and authenticated with TLS, network security (especially confidentiality, availability) must be reviewed on infrastructure level.</w:t>
      </w:r>
    </w:p>
    <w:p w:rsidR="00360D32" w:rsidRDefault="003E53D9" w:rsidP="0012530B">
      <w:pPr>
        <w:ind w:start="26.65pt"/>
      </w:pPr>
      <w:r>
        <w:t>Network speed is not highly critical for the application itself as the cluster works in asynchronous mode but it can affect cluster initialization time and the time it takes for the changes to be distributed between nodes.</w:t>
      </w:r>
    </w:p>
    <w:p w:rsidR="00360D32" w:rsidRDefault="003E53D9">
      <w:pPr>
        <w:numPr>
          <w:ilvl w:val="0"/>
          <w:numId w:val="10"/>
        </w:numPr>
      </w:pPr>
      <w:r>
        <w:t>X-Road upgrades which involve database changes – all the configured nodes must be available and running at the time the update is applied. Details will be stated in the change log if applicable.</w:t>
      </w:r>
    </w:p>
    <w:p w:rsidR="00360D32" w:rsidRDefault="003E53D9">
      <w:pPr>
        <w:numPr>
          <w:ilvl w:val="0"/>
          <w:numId w:val="10"/>
        </w:numPr>
      </w:pPr>
      <w:r>
        <w:t>All the nodes must run the same patch-level X-Road software and database software.</w:t>
      </w:r>
    </w:p>
    <w:p w:rsidR="00360D32" w:rsidRDefault="003E53D9">
      <w:pPr>
        <w:numPr>
          <w:ilvl w:val="0"/>
          <w:numId w:val="10"/>
        </w:numPr>
      </w:pPr>
      <w:r>
        <w:t xml:space="preserve">HA configuration with a single node is not supported. </w:t>
      </w:r>
    </w:p>
    <w:p w:rsidR="00360D32" w:rsidRDefault="003E53D9">
      <w:pPr>
        <w:numPr>
          <w:ilvl w:val="0"/>
          <w:numId w:val="10"/>
        </w:numPr>
      </w:pPr>
      <w:r>
        <w:t>The removal of a configured node is not supported. This limitation will be removed in future releases.</w:t>
      </w:r>
    </w:p>
    <w:p w:rsidR="00360D32" w:rsidRDefault="003E53D9">
      <w:pPr>
        <w:numPr>
          <w:ilvl w:val="0"/>
          <w:numId w:val="10"/>
        </w:numPr>
      </w:pPr>
      <w:r>
        <w:t>Time window for node failure repairing.</w:t>
      </w:r>
    </w:p>
    <w:p w:rsidR="00360D32" w:rsidRDefault="003E53D9" w:rsidP="0012530B">
      <w:pPr>
        <w:ind w:start="26.65pt"/>
      </w:pPr>
      <w:r>
        <w:t xml:space="preserve">A node can work (i.e. provide valid global configuration to the X-Road instance) without contacting other configured nodes for unlimited time as long as the number of active nodes is (number of total nodes)/2 +1. If fewer nodes are active, up to 1000 records can be inserted to each database table. See </w:t>
      </w:r>
      <w:r>
        <w:rPr>
          <w:rStyle w:val="FootnoteReference"/>
        </w:rPr>
        <w:footnoteReference w:id="1"/>
      </w:r>
      <w:r>
        <w:t xml:space="preserve"> for details.</w:t>
      </w:r>
    </w:p>
    <w:p w:rsidR="0012530B" w:rsidRDefault="003E53D9" w:rsidP="0003781F">
      <w:pPr>
        <w:numPr>
          <w:ilvl w:val="0"/>
          <w:numId w:val="10"/>
        </w:numPr>
      </w:pPr>
      <w:r>
        <w:t xml:space="preserve">Configuration files (located in </w:t>
      </w:r>
      <w:r w:rsidRPr="0012530B">
        <w:rPr>
          <w:rFonts w:ascii="Courier New" w:hAnsi="Courier New"/>
          <w:sz w:val="18"/>
          <w:szCs w:val="18"/>
        </w:rPr>
        <w:t>/etc/xroad/</w:t>
      </w:r>
      <w:r>
        <w:t>) are not synchronized between nodes. It is the responsibility of the system administrator to change them in all nodes if required or stated by the user manual.</w:t>
      </w:r>
      <w:bookmarkStart w:id="13" w:name="__RefHeading__56609_945751461"/>
      <w:bookmarkEnd w:id="13"/>
    </w:p>
    <w:p w:rsidR="00360D32" w:rsidRDefault="003E53D9" w:rsidP="0012530B">
      <w:pPr>
        <w:pStyle w:val="Heading1"/>
      </w:pPr>
      <w:bookmarkStart w:id="14" w:name="_Toc438202155"/>
      <w:r>
        <w:lastRenderedPageBreak/>
        <w:t>Requirements and Workflows for HA Configuration</w:t>
      </w:r>
      <w:bookmarkEnd w:id="14"/>
    </w:p>
    <w:p w:rsidR="00360D32" w:rsidRDefault="003E53D9">
      <w:pPr>
        <w:pStyle w:val="Heading2"/>
        <w:tabs>
          <w:tab w:val="start" w:pos="22.70pt"/>
        </w:tabs>
      </w:pPr>
      <w:bookmarkStart w:id="15" w:name="__RefHeading__56611_945751461"/>
      <w:bookmarkStart w:id="16" w:name="_Toc438202156"/>
      <w:bookmarkEnd w:id="15"/>
      <w:r>
        <w:t>Requirements</w:t>
      </w:r>
      <w:bookmarkEnd w:id="16"/>
    </w:p>
    <w:p w:rsidR="00360D32" w:rsidRDefault="003E53D9">
      <w:r>
        <w:t xml:space="preserve">The nodes must meet all the requirements listed in the X-Road Central Server Installation Guide (see </w:t>
      </w:r>
      <w:r>
        <w:fldChar w:fldCharType="begin"/>
      </w:r>
      <w:r>
        <w:instrText xml:space="preserve"> REF Ref_IG-CS \h </w:instrText>
      </w:r>
      <w:r>
        <w:fldChar w:fldCharType="separate"/>
      </w:r>
      <w:r w:rsidR="00500767">
        <w:t>[IG-CS]</w:t>
      </w:r>
      <w:r>
        <w:fldChar w:fldCharType="end"/>
      </w:r>
      <w:r>
        <w:t>). Additionally, creating an HA setup requires the following.</w:t>
      </w:r>
    </w:p>
    <w:p w:rsidR="00360D32" w:rsidRDefault="003E53D9">
      <w:pPr>
        <w:numPr>
          <w:ilvl w:val="0"/>
          <w:numId w:val="4"/>
        </w:numPr>
        <w:tabs>
          <w:tab w:val="start" w:pos="32.15pt"/>
        </w:tabs>
      </w:pPr>
      <w:r>
        <w:t>Root (sudo) level access to all the nodes to install authorized SSH public key for the root user.</w:t>
      </w:r>
    </w:p>
    <w:p w:rsidR="00360D32" w:rsidRDefault="003E53D9">
      <w:pPr>
        <w:numPr>
          <w:ilvl w:val="0"/>
          <w:numId w:val="4"/>
        </w:numPr>
        <w:tabs>
          <w:tab w:val="start" w:pos="32.15pt"/>
        </w:tabs>
      </w:pPr>
      <w:r>
        <w:t>Key-based SSH access to each node for the root user. This is the default SSH server setting in Ubuntu 14.04. If the servers have a different setting, back up the configuration of the SSH server before starting to configure the cluster.</w:t>
      </w:r>
    </w:p>
    <w:p w:rsidR="00360D32" w:rsidRDefault="003E53D9">
      <w:pPr>
        <w:numPr>
          <w:ilvl w:val="0"/>
          <w:numId w:val="4"/>
        </w:numPr>
        <w:tabs>
          <w:tab w:val="start" w:pos="32.15pt"/>
        </w:tabs>
      </w:pPr>
      <w:r>
        <w:t>Open ports between nodes:</w:t>
      </w:r>
    </w:p>
    <w:p w:rsidR="00360D32" w:rsidRDefault="003E53D9">
      <w:pPr>
        <w:numPr>
          <w:ilvl w:val="1"/>
          <w:numId w:val="4"/>
        </w:numPr>
        <w:tabs>
          <w:tab w:val="start" w:pos="50.75pt"/>
        </w:tabs>
        <w:ind w:start="50.75pt"/>
      </w:pPr>
      <w:r>
        <w:t>TCP 5432 (database connections)</w:t>
      </w:r>
    </w:p>
    <w:p w:rsidR="00360D32" w:rsidRDefault="003E53D9">
      <w:pPr>
        <w:numPr>
          <w:ilvl w:val="1"/>
          <w:numId w:val="4"/>
        </w:numPr>
        <w:tabs>
          <w:tab w:val="start" w:pos="50.75pt"/>
        </w:tabs>
        <w:ind w:start="50.75pt"/>
      </w:pPr>
      <w:r>
        <w:t>TCP 22 (SSH for configuring the cluster)</w:t>
      </w:r>
    </w:p>
    <w:p w:rsidR="00360D32" w:rsidRDefault="003E53D9">
      <w:pPr>
        <w:pStyle w:val="Heading2"/>
        <w:tabs>
          <w:tab w:val="start" w:pos="22.70pt"/>
        </w:tabs>
      </w:pPr>
      <w:bookmarkStart w:id="17" w:name="__RefHeading___Toc12801_640871765"/>
      <w:bookmarkStart w:id="18" w:name="_Toc438202157"/>
      <w:bookmarkEnd w:id="17"/>
      <w:r>
        <w:t>Workflow for a New X-Road Instance Setup</w:t>
      </w:r>
      <w:bookmarkEnd w:id="18"/>
    </w:p>
    <w:p w:rsidR="00360D32" w:rsidRDefault="003E53D9">
      <w:pPr>
        <w:numPr>
          <w:ilvl w:val="0"/>
          <w:numId w:val="11"/>
        </w:numPr>
      </w:pPr>
      <w:r>
        <w:t xml:space="preserve">Install HA support according to steps listed in section </w:t>
      </w:r>
      <w:r>
        <w:fldChar w:fldCharType="begin"/>
      </w:r>
      <w:r>
        <w:instrText xml:space="preserve"> REF __RefHeading__12796_640871765 \w \h </w:instrText>
      </w:r>
      <w:r>
        <w:fldChar w:fldCharType="separate"/>
      </w:r>
      <w:r w:rsidR="00500767">
        <w:t xml:space="preserve">4 </w:t>
      </w:r>
      <w:r>
        <w:fldChar w:fldCharType="end"/>
      </w:r>
      <w:r>
        <w:t xml:space="preserve">: </w:t>
      </w:r>
      <w:r>
        <w:fldChar w:fldCharType="begin"/>
      </w:r>
      <w:r>
        <w:instrText xml:space="preserve"> REF __RefHeading__12796_640871765 \h </w:instrText>
      </w:r>
      <w:r>
        <w:fldChar w:fldCharType="end"/>
      </w:r>
      <w:r>
        <w:t>.</w:t>
      </w:r>
    </w:p>
    <w:p w:rsidR="00360D32" w:rsidRDefault="003E53D9">
      <w:pPr>
        <w:numPr>
          <w:ilvl w:val="0"/>
          <w:numId w:val="11"/>
        </w:numPr>
      </w:pPr>
      <w:r>
        <w:t xml:space="preserve">Install the X-Road central server software according to the X-Road Central Server Installation Guide </w:t>
      </w:r>
      <w:r>
        <w:fldChar w:fldCharType="begin"/>
      </w:r>
      <w:r>
        <w:instrText xml:space="preserve"> REF Ref_IG-CS \h </w:instrText>
      </w:r>
      <w:r>
        <w:fldChar w:fldCharType="separate"/>
      </w:r>
      <w:r w:rsidR="00500767">
        <w:t>[IG-CS]</w:t>
      </w:r>
      <w:r>
        <w:fldChar w:fldCharType="end"/>
      </w:r>
      <w:r>
        <w:t xml:space="preserve"> on each node. </w:t>
      </w:r>
    </w:p>
    <w:p w:rsidR="00360D32" w:rsidRDefault="003E53D9">
      <w:pPr>
        <w:pStyle w:val="Heading2"/>
        <w:tabs>
          <w:tab w:val="start" w:pos="22.70pt"/>
        </w:tabs>
      </w:pPr>
      <w:bookmarkStart w:id="19" w:name="__RefHeading___Toc12803_640871765"/>
      <w:bookmarkStart w:id="20" w:name="_Toc438202158"/>
      <w:bookmarkEnd w:id="19"/>
      <w:r>
        <w:t>Workflow for Upgrading an Existing X-Road Central Server to an HA Configuration</w:t>
      </w:r>
      <w:bookmarkEnd w:id="20"/>
    </w:p>
    <w:p w:rsidR="00360D32" w:rsidRDefault="003E53D9">
      <w:pPr>
        <w:numPr>
          <w:ilvl w:val="0"/>
          <w:numId w:val="12"/>
        </w:numPr>
      </w:pPr>
      <w:r>
        <w:t>Upgrade the existing X-Road central server software to the latest release available, verify system health.</w:t>
      </w:r>
    </w:p>
    <w:p w:rsidR="00360D32" w:rsidRDefault="003E53D9">
      <w:pPr>
        <w:numPr>
          <w:ilvl w:val="0"/>
          <w:numId w:val="12"/>
        </w:numPr>
      </w:pPr>
      <w:r>
        <w:t>Create a backup of the system configuration and store it in a safe place.</w:t>
      </w:r>
    </w:p>
    <w:p w:rsidR="00360D32" w:rsidRDefault="003E53D9">
      <w:pPr>
        <w:numPr>
          <w:ilvl w:val="0"/>
          <w:numId w:val="12"/>
        </w:numPr>
      </w:pPr>
      <w:r>
        <w:t xml:space="preserve">Continue with HA support installation steps as described in section </w:t>
      </w:r>
      <w:r>
        <w:fldChar w:fldCharType="begin"/>
      </w:r>
      <w:r>
        <w:instrText xml:space="preserve"> REF __RefHeading__12796_640871765 \w \h </w:instrText>
      </w:r>
      <w:r>
        <w:fldChar w:fldCharType="separate"/>
      </w:r>
      <w:r w:rsidR="00500767">
        <w:t xml:space="preserve">4 </w:t>
      </w:r>
      <w:r>
        <w:fldChar w:fldCharType="end"/>
      </w:r>
      <w:r>
        <w:t xml:space="preserve">: </w:t>
      </w:r>
      <w:r>
        <w:fldChar w:fldCharType="begin"/>
      </w:r>
      <w:r>
        <w:instrText xml:space="preserve"> REF __RefHeading__12796_640871765 \h </w:instrText>
      </w:r>
      <w:r>
        <w:fldChar w:fldCharType="end"/>
      </w:r>
      <w:r>
        <w:t>.</w:t>
      </w:r>
    </w:p>
    <w:p w:rsidR="00360D32" w:rsidRDefault="003E53D9">
      <w:pPr>
        <w:numPr>
          <w:ilvl w:val="0"/>
          <w:numId w:val="12"/>
        </w:numPr>
      </w:pPr>
      <w:r>
        <w:t xml:space="preserve">Install the X-Road central server software as described in the X-Road Central Server Installation Guide </w:t>
      </w:r>
      <w:r>
        <w:fldChar w:fldCharType="begin"/>
      </w:r>
      <w:r>
        <w:instrText xml:space="preserve"> REF Ref_IG-CS \h </w:instrText>
      </w:r>
      <w:r>
        <w:fldChar w:fldCharType="separate"/>
      </w:r>
      <w:r w:rsidR="00500767">
        <w:t>[IG-CS]</w:t>
      </w:r>
      <w:r>
        <w:fldChar w:fldCharType="end"/>
      </w:r>
      <w:r>
        <w:t xml:space="preserve"> to each of the new nodes.</w:t>
      </w:r>
    </w:p>
    <w:p w:rsidR="00360D32" w:rsidRDefault="003E53D9">
      <w:pPr>
        <w:numPr>
          <w:ilvl w:val="0"/>
          <w:numId w:val="12"/>
        </w:numPr>
      </w:pPr>
      <w:r>
        <w:t>After installing and configuring all the X-Road central server nodes, retrieve new internal and external configuration anchor files from one of the nodes and distribute the files to all security servers and configuration proxies.</w:t>
      </w:r>
    </w:p>
    <w:p w:rsidR="00360D32" w:rsidRDefault="003E53D9">
      <w:pPr>
        <w:pStyle w:val="Heading2"/>
        <w:tabs>
          <w:tab w:val="start" w:pos="22.70pt"/>
        </w:tabs>
      </w:pPr>
      <w:bookmarkStart w:id="21" w:name="__RefHeading___Toc12805_640871765"/>
      <w:bookmarkStart w:id="22" w:name="_Toc438202159"/>
      <w:bookmarkEnd w:id="21"/>
      <w:r>
        <w:t>Workflow for Adding New Nodes to an Existing HA Configuration</w:t>
      </w:r>
      <w:bookmarkEnd w:id="22"/>
    </w:p>
    <w:p w:rsidR="00360D32" w:rsidRDefault="003E53D9">
      <w:r>
        <w:t xml:space="preserve">Referencing steps in section </w:t>
      </w:r>
      <w:r>
        <w:fldChar w:fldCharType="begin"/>
      </w:r>
      <w:r>
        <w:instrText xml:space="preserve"> REF __RefHeading__12796_640871765 \w \h </w:instrText>
      </w:r>
      <w:r>
        <w:fldChar w:fldCharType="separate"/>
      </w:r>
      <w:r w:rsidR="00500767">
        <w:t xml:space="preserve">4 </w:t>
      </w:r>
      <w:r>
        <w:fldChar w:fldCharType="end"/>
      </w:r>
      <w:r>
        <w:t xml:space="preserve">: </w:t>
      </w:r>
      <w:r>
        <w:fldChar w:fldCharType="begin"/>
      </w:r>
      <w:r>
        <w:instrText xml:space="preserve"> REF __RefHeading__12796_640871765 \h </w:instrText>
      </w:r>
      <w:r>
        <w:fldChar w:fldCharType="end"/>
      </w:r>
    </w:p>
    <w:p w:rsidR="00360D32" w:rsidRDefault="003E53D9">
      <w:pPr>
        <w:numPr>
          <w:ilvl w:val="0"/>
          <w:numId w:val="13"/>
        </w:numPr>
      </w:pPr>
      <w:r>
        <w:t>Upgrade the software of the existing nodes to the latest version available, verify system health on all nodes.</w:t>
      </w:r>
    </w:p>
    <w:p w:rsidR="00360D32" w:rsidRDefault="003E53D9">
      <w:pPr>
        <w:numPr>
          <w:ilvl w:val="0"/>
          <w:numId w:val="13"/>
        </w:numPr>
      </w:pPr>
      <w:r>
        <w:t>Create a backup system configuration of the existing nodes and store it in a safe place.</w:t>
      </w:r>
    </w:p>
    <w:p w:rsidR="00360D32" w:rsidRDefault="003E53D9">
      <w:pPr>
        <w:numPr>
          <w:ilvl w:val="0"/>
          <w:numId w:val="13"/>
        </w:numPr>
      </w:pPr>
      <w:r>
        <w:t xml:space="preserve">On the node where the cluster was initialized add the IP addresses of the new nodes to the end of the </w:t>
      </w:r>
      <w:r>
        <w:rPr>
          <w:rFonts w:ascii="Courier New" w:hAnsi="Courier New"/>
          <w:sz w:val="18"/>
          <w:szCs w:val="18"/>
        </w:rPr>
        <w:t>/etc/xroad/cluster/nodes</w:t>
      </w:r>
      <w:r>
        <w:rPr>
          <w:rFonts w:ascii="Liberation Mono" w:hAnsi="Liberation Mono"/>
        </w:rPr>
        <w:t xml:space="preserve"> </w:t>
      </w:r>
      <w:r>
        <w:t>file. Do not remove or alter any existing lines.</w:t>
      </w:r>
    </w:p>
    <w:p w:rsidR="00360D32" w:rsidRDefault="003E53D9">
      <w:pPr>
        <w:numPr>
          <w:ilvl w:val="0"/>
          <w:numId w:val="13"/>
        </w:numPr>
      </w:pPr>
      <w:r>
        <w:t>Re-run the cluster initialization script:</w:t>
      </w:r>
    </w:p>
    <w:p w:rsidR="00360D32" w:rsidRDefault="003E53D9">
      <w:pPr>
        <w:pStyle w:val="Code"/>
        <w:ind w:start="58.45pt"/>
      </w:pPr>
      <w:r>
        <w:t>sudo -i -u xroad /usr/share/xroad/scripts/xroad_create_cluster.sh</w:t>
      </w:r>
    </w:p>
    <w:p w:rsidR="00360D32" w:rsidRDefault="003E53D9">
      <w:pPr>
        <w:numPr>
          <w:ilvl w:val="0"/>
          <w:numId w:val="13"/>
        </w:numPr>
      </w:pPr>
      <w:r>
        <w:t xml:space="preserve">Install the X-Road central server software as described in the X-Road Central Server Installation </w:t>
      </w:r>
      <w:r>
        <w:lastRenderedPageBreak/>
        <w:t xml:space="preserve">Guide </w:t>
      </w:r>
      <w:r>
        <w:fldChar w:fldCharType="begin"/>
      </w:r>
      <w:r>
        <w:instrText xml:space="preserve"> REF Ref_IG-CS \h </w:instrText>
      </w:r>
      <w:r>
        <w:fldChar w:fldCharType="separate"/>
      </w:r>
      <w:r w:rsidR="00500767">
        <w:t>[IG-CS]</w:t>
      </w:r>
      <w:r>
        <w:fldChar w:fldCharType="end"/>
      </w:r>
      <w:r>
        <w:t xml:space="preserve"> to each of the new nodes. </w:t>
      </w:r>
    </w:p>
    <w:p w:rsidR="00360D32" w:rsidRDefault="003E53D9">
      <w:r>
        <w:t>After installing and configuring all the X-Road central server nodes, retrieve new internal end external configuration anchor files from one of the nodes and distribute the files to all security servers and configuration proxies.</w:t>
      </w:r>
    </w:p>
    <w:p w:rsidR="00360D32" w:rsidRDefault="003E53D9">
      <w:pPr>
        <w:pStyle w:val="Heading2"/>
        <w:tabs>
          <w:tab w:val="start" w:pos="22.70pt"/>
        </w:tabs>
      </w:pPr>
      <w:bookmarkStart w:id="23" w:name="__RefHeading___Toc11887_1732291260"/>
      <w:bookmarkStart w:id="24" w:name="_Toc438202160"/>
      <w:bookmarkEnd w:id="23"/>
      <w:r>
        <w:t>Post-Configuration Steps</w:t>
      </w:r>
      <w:bookmarkEnd w:id="24"/>
    </w:p>
    <w:p w:rsidR="00360D32" w:rsidRDefault="003E53D9">
      <w:r>
        <w:t>After the database cluster has been configured and the X-Road Central Server packages have been installed, it is advisable to delete the keys generated during cluster setup.</w:t>
      </w:r>
    </w:p>
    <w:p w:rsidR="00360D32" w:rsidRDefault="003E53D9">
      <w:r>
        <w:t>If key-based SSH access to the nodes by the root user was disabled before enabling it for cluster setup, the respective configuration of the SSH server should be restored.</w:t>
      </w:r>
    </w:p>
    <w:p w:rsidR="00360D32" w:rsidRDefault="003E53D9">
      <w:pPr>
        <w:pStyle w:val="Heading1"/>
        <w:tabs>
          <w:tab w:val="start" w:pos="22.70pt"/>
        </w:tabs>
      </w:pPr>
      <w:bookmarkStart w:id="25" w:name="__RefHeading__12796_640871765"/>
      <w:bookmarkStart w:id="26" w:name="_Toc438202161"/>
      <w:bookmarkEnd w:id="25"/>
      <w:r>
        <w:lastRenderedPageBreak/>
        <w:t>General Installation of HA Support</w:t>
      </w:r>
      <w:bookmarkEnd w:id="26"/>
    </w:p>
    <w:p w:rsidR="00360D32" w:rsidRDefault="003E53D9">
      <w:pPr>
        <w:numPr>
          <w:ilvl w:val="0"/>
          <w:numId w:val="14"/>
        </w:numPr>
      </w:pPr>
      <w:r>
        <w:t xml:space="preserve">Install the cluster management package on one node (from the X-Road repository which is configured as described in the X-Road Central Server Installation Guide </w:t>
      </w:r>
      <w:r>
        <w:fldChar w:fldCharType="begin"/>
      </w:r>
      <w:r>
        <w:instrText xml:space="preserve"> REF Ref_IG-CS \h </w:instrText>
      </w:r>
      <w:r>
        <w:fldChar w:fldCharType="separate"/>
      </w:r>
      <w:r w:rsidR="00500767">
        <w:t>[IG-CS]</w:t>
      </w:r>
      <w:r>
        <w:fldChar w:fldCharType="end"/>
      </w:r>
      <w:r>
        <w:t>):</w:t>
      </w:r>
    </w:p>
    <w:p w:rsidR="00360D32" w:rsidRDefault="003E53D9">
      <w:pPr>
        <w:pStyle w:val="Code"/>
        <w:ind w:start="58.45pt"/>
      </w:pPr>
      <w:r>
        <w:t>sudo apt-get install xroad-center-clusterhelper</w:t>
      </w:r>
    </w:p>
    <w:p w:rsidR="00360D32" w:rsidRDefault="003E53D9">
      <w:pPr>
        <w:numPr>
          <w:ilvl w:val="0"/>
          <w:numId w:val="14"/>
        </w:numPr>
      </w:pPr>
      <w:r>
        <w:t>Create/modify a list of HA node IP addresses in</w:t>
      </w:r>
      <w:r>
        <w:rPr>
          <w:rFonts w:ascii="Liberation Mono" w:hAnsi="Liberation Mono"/>
        </w:rPr>
        <w:t xml:space="preserve"> </w:t>
      </w:r>
      <w:r>
        <w:rPr>
          <w:rFonts w:ascii="Courier New" w:hAnsi="Courier New"/>
          <w:sz w:val="18"/>
          <w:szCs w:val="18"/>
        </w:rPr>
        <w:t>/etc/xroad/cluster/nodes</w:t>
      </w:r>
    </w:p>
    <w:p w:rsidR="00360D32" w:rsidRDefault="003E53D9">
      <w:pPr>
        <w:numPr>
          <w:ilvl w:val="0"/>
          <w:numId w:val="4"/>
        </w:numPr>
        <w:tabs>
          <w:tab w:val="start" w:pos="59.15pt"/>
        </w:tabs>
        <w:ind w:start="59.15pt"/>
      </w:pPr>
      <w:r>
        <w:t>one IP per line, no spaces, no comments;</w:t>
      </w:r>
    </w:p>
    <w:p w:rsidR="00360D32" w:rsidRDefault="003E53D9">
      <w:pPr>
        <w:numPr>
          <w:ilvl w:val="0"/>
          <w:numId w:val="4"/>
        </w:numPr>
        <w:tabs>
          <w:tab w:val="start" w:pos="59.15pt"/>
        </w:tabs>
        <w:ind w:start="59.15pt"/>
      </w:pPr>
      <w:r>
        <w:t>the node to be upgraded from non-HA-&gt;HA (if any) must be at the first position in the nodes file;</w:t>
      </w:r>
    </w:p>
    <w:p w:rsidR="00360D32" w:rsidRDefault="003E53D9">
      <w:pPr>
        <w:numPr>
          <w:ilvl w:val="0"/>
          <w:numId w:val="4"/>
        </w:numPr>
        <w:tabs>
          <w:tab w:val="start" w:pos="59.15pt"/>
        </w:tabs>
        <w:ind w:start="59.15pt"/>
      </w:pPr>
      <w:r>
        <w:t>do not remove or alter any existing lines in the nodes file.</w:t>
      </w:r>
    </w:p>
    <w:p w:rsidR="00360D32" w:rsidRDefault="003E53D9">
      <w:pPr>
        <w:ind w:start="27pt"/>
      </w:pPr>
      <w:r>
        <w:t>Sample contents of the nodes file:</w:t>
      </w:r>
    </w:p>
    <w:p w:rsidR="00360D32" w:rsidRDefault="003E53D9">
      <w:pPr>
        <w:pStyle w:val="Code"/>
        <w:ind w:start="58.45pt"/>
      </w:pPr>
      <w:r>
        <w:t>$ cat /etc/xroad/cluster/nodes</w:t>
      </w:r>
    </w:p>
    <w:p w:rsidR="00360D32" w:rsidRDefault="003E53D9">
      <w:pPr>
        <w:pStyle w:val="Code"/>
        <w:ind w:start="58.45pt"/>
      </w:pPr>
      <w:r>
        <w:t>192.168.56.201</w:t>
      </w:r>
    </w:p>
    <w:p w:rsidR="00360D32" w:rsidRDefault="003E53D9">
      <w:pPr>
        <w:pStyle w:val="Code"/>
        <w:ind w:start="58.45pt"/>
      </w:pPr>
      <w:r>
        <w:t>192.168.56.202</w:t>
      </w:r>
    </w:p>
    <w:p w:rsidR="00360D32" w:rsidRDefault="003E53D9">
      <w:pPr>
        <w:numPr>
          <w:ilvl w:val="0"/>
          <w:numId w:val="14"/>
        </w:numPr>
      </w:pPr>
      <w:r>
        <w:t>Execute the cluster setup script and follow the output:</w:t>
      </w:r>
    </w:p>
    <w:p w:rsidR="00360D32" w:rsidRDefault="003E53D9">
      <w:pPr>
        <w:pStyle w:val="Code"/>
        <w:ind w:start="58.45pt"/>
      </w:pPr>
      <w:r>
        <w:t>sudo -i -u xroad /usr/share/xroad/scripts/xroad_create_cluster.sh</w:t>
      </w:r>
    </w:p>
    <w:p w:rsidR="00360D32" w:rsidRDefault="003E53D9" w:rsidP="0012530B">
      <w:pPr>
        <w:ind w:start="28.30pt"/>
      </w:pPr>
      <w:r>
        <w:t>What is done during the setup:</w:t>
      </w:r>
    </w:p>
    <w:p w:rsidR="0012530B" w:rsidRDefault="003E53D9" w:rsidP="0012530B">
      <w:pPr>
        <w:pStyle w:val="ListParagraph"/>
        <w:numPr>
          <w:ilvl w:val="0"/>
          <w:numId w:val="16"/>
        </w:numPr>
        <w:tabs>
          <w:tab w:val="start" w:pos="28.30pt"/>
        </w:tabs>
      </w:pPr>
      <w:r>
        <w:t xml:space="preserve">An SSH key is configured and a command for distributing the SSH key to all the servers is displayed. </w:t>
      </w:r>
      <w:r w:rsidRPr="0012530B">
        <w:rPr>
          <w:b/>
          <w:bCs/>
        </w:rPr>
        <w:t>The public key must be distributed to all the servers manually, before allowing the script to continue.</w:t>
      </w:r>
      <w:r>
        <w:t xml:space="preserve"> SSH access to all nodes is checked next.</w:t>
      </w:r>
    </w:p>
    <w:p w:rsidR="0012530B" w:rsidRDefault="003E53D9" w:rsidP="0012530B">
      <w:pPr>
        <w:pStyle w:val="ListParagraph"/>
        <w:numPr>
          <w:ilvl w:val="0"/>
          <w:numId w:val="16"/>
        </w:numPr>
        <w:tabs>
          <w:tab w:val="start" w:pos="28.30pt"/>
        </w:tabs>
      </w:pPr>
      <w:r>
        <w:t>NTP is installed and immediate NTP time sync is called to ensure time correctness on all nodes.</w:t>
      </w:r>
    </w:p>
    <w:p w:rsidR="0012530B" w:rsidRDefault="003E53D9" w:rsidP="0012530B">
      <w:pPr>
        <w:pStyle w:val="ListParagraph"/>
        <w:numPr>
          <w:ilvl w:val="0"/>
          <w:numId w:val="16"/>
        </w:numPr>
        <w:tabs>
          <w:tab w:val="start" w:pos="28.30pt"/>
        </w:tabs>
      </w:pPr>
      <w:r>
        <w:t>A self-signed CA is created and TLS keys for secure database connections are generated.</w:t>
      </w:r>
    </w:p>
    <w:p w:rsidR="0012530B" w:rsidRDefault="003E53D9" w:rsidP="0012530B">
      <w:pPr>
        <w:pStyle w:val="ListParagraph"/>
        <w:numPr>
          <w:ilvl w:val="0"/>
          <w:numId w:val="16"/>
        </w:numPr>
        <w:tabs>
          <w:tab w:val="start" w:pos="28.30pt"/>
        </w:tabs>
      </w:pPr>
      <w:r>
        <w:t>PostgreSQL 9.4 with BDR plugin is installed and configured to establish database connections between nodes.</w:t>
      </w:r>
    </w:p>
    <w:p w:rsidR="00360D32" w:rsidRDefault="003E53D9" w:rsidP="0012530B">
      <w:pPr>
        <w:pStyle w:val="ListParagraph"/>
        <w:numPr>
          <w:ilvl w:val="0"/>
          <w:numId w:val="16"/>
        </w:numPr>
        <w:tabs>
          <w:tab w:val="start" w:pos="28.30pt"/>
        </w:tabs>
      </w:pPr>
      <w:r>
        <w:t xml:space="preserve">An X-Road specific database role with the needed features is created. </w:t>
      </w:r>
      <w:r>
        <w:br/>
        <w:t>If the first node contains an older database with the X-Road database schema then the old database schema will be migrated to the new database.</w:t>
      </w:r>
    </w:p>
    <w:p w:rsidR="00360D32" w:rsidRDefault="003E53D9">
      <w:pPr>
        <w:ind w:start="28.30pt"/>
      </w:pPr>
      <w:r>
        <w:br/>
      </w:r>
      <w:r>
        <w:rPr>
          <w:b/>
          <w:bCs/>
        </w:rPr>
        <w:t>NOTE 1</w:t>
      </w:r>
      <w:r>
        <w:t>: The location of the log file with detailed information about initialization progress is displayed when you start the cluster initialization script. Logs are named as</w:t>
      </w:r>
    </w:p>
    <w:p w:rsidR="00360D32" w:rsidRDefault="003E53D9">
      <w:pPr>
        <w:pStyle w:val="Code"/>
        <w:ind w:start="56.40pt"/>
        <w:rPr>
          <w:b/>
          <w:bCs/>
        </w:rPr>
      </w:pPr>
      <w:r>
        <w:t>/var/log/xroad/cluster_&lt;datetime&gt;.log</w:t>
      </w:r>
    </w:p>
    <w:p w:rsidR="00360D32" w:rsidRDefault="003E53D9">
      <w:pPr>
        <w:ind w:start="28.30pt"/>
      </w:pPr>
      <w:r>
        <w:rPr>
          <w:b/>
          <w:bCs/>
        </w:rPr>
        <w:t>NOTE 2</w:t>
      </w:r>
      <w:r>
        <w:t>: You can re-run the cluster initialization script after you have corrected the issues that caused script termination.</w:t>
      </w:r>
    </w:p>
    <w:p w:rsidR="00360D32" w:rsidRDefault="003E53D9">
      <w:pPr>
        <w:numPr>
          <w:ilvl w:val="0"/>
          <w:numId w:val="14"/>
        </w:numPr>
      </w:pPr>
      <w:r>
        <w:t>Install the X-Road central server cluster helper package on all the added nodes:</w:t>
      </w:r>
    </w:p>
    <w:p w:rsidR="00360D32" w:rsidRDefault="003E53D9">
      <w:pPr>
        <w:pStyle w:val="Code"/>
        <w:ind w:start="58.45pt"/>
        <w:rPr>
          <w:rFonts w:ascii="DejaVu Sans" w:hAnsi="DejaVu Sans"/>
          <w:szCs w:val="18"/>
        </w:rPr>
      </w:pPr>
      <w:r>
        <w:t>sudo apt-get install xroad-clusterhelper</w:t>
      </w:r>
    </w:p>
    <w:p w:rsidR="00360D32" w:rsidRDefault="003E53D9" w:rsidP="0012530B">
      <w:pPr>
        <w:ind w:start="35.45pt"/>
      </w:pPr>
      <w:r>
        <w:rPr>
          <w:rFonts w:ascii="DejaVu Sans" w:hAnsi="DejaVu Sans"/>
          <w:sz w:val="18"/>
          <w:szCs w:val="18"/>
        </w:rPr>
        <w:t>In addition to the cluster setup script, the package provides tools for monitoring the status of the cluster.</w:t>
      </w:r>
    </w:p>
    <w:p w:rsidR="00360D32" w:rsidRDefault="003E53D9">
      <w:pPr>
        <w:pStyle w:val="Heading1"/>
        <w:tabs>
          <w:tab w:val="start" w:pos="22.70pt"/>
        </w:tabs>
      </w:pPr>
      <w:bookmarkStart w:id="27" w:name="__RefHeading___Toc12809_640871765"/>
      <w:bookmarkStart w:id="28" w:name="_Toc438202162"/>
      <w:bookmarkEnd w:id="27"/>
      <w:r>
        <w:lastRenderedPageBreak/>
        <w:t>Monitoring HA State on a Node</w:t>
      </w:r>
      <w:bookmarkEnd w:id="28"/>
    </w:p>
    <w:p w:rsidR="00360D32" w:rsidRDefault="003E53D9">
      <w:r>
        <w:t xml:space="preserve">A script for checking cluster health is available on every node with the </w:t>
      </w:r>
      <w:r>
        <w:rPr>
          <w:rFonts w:ascii="Courier New" w:hAnsi="Courier New"/>
          <w:sz w:val="18"/>
          <w:szCs w:val="18"/>
        </w:rPr>
        <w:t>xroad-center-clusterhelper</w:t>
      </w:r>
      <w:r>
        <w:t xml:space="preserve"> package. To view cluster status run the following command:</w:t>
      </w:r>
    </w:p>
    <w:p w:rsidR="00360D32" w:rsidRDefault="003E53D9">
      <w:pPr>
        <w:pStyle w:val="Code"/>
      </w:pPr>
      <w:r>
        <w:t>/usr/share/xroad/scripts/check_ha_cluster_status.py</w:t>
      </w:r>
    </w:p>
    <w:p w:rsidR="00360D32" w:rsidRDefault="003E53D9">
      <w:r>
        <w:t>Sample output is similar to the following (emphasizing the important values):</w:t>
      </w:r>
    </w:p>
    <w:p w:rsidR="00360D32" w:rsidRDefault="003E53D9">
      <w:pPr>
        <w:pStyle w:val="Code"/>
      </w:pPr>
      <w:r>
        <w:t>$ /usr/share/xroad/scripts/check_ha_cluster_status.py</w:t>
      </w:r>
    </w:p>
    <w:p w:rsidR="00360D32" w:rsidRDefault="00360D32">
      <w:pPr>
        <w:pStyle w:val="Code"/>
      </w:pPr>
    </w:p>
    <w:p w:rsidR="00360D32" w:rsidRDefault="003E53D9">
      <w:pPr>
        <w:pStyle w:val="Code"/>
      </w:pPr>
      <w:r>
        <w:t>SUMMARY OF CLUSTER STATUS:</w:t>
      </w:r>
    </w:p>
    <w:p w:rsidR="00360D32" w:rsidRDefault="003E53D9">
      <w:pPr>
        <w:pStyle w:val="Code"/>
      </w:pPr>
      <w:r>
        <w:t xml:space="preserve">  All nodes: </w:t>
      </w:r>
      <w:r>
        <w:rPr>
          <w:b/>
          <w:bCs/>
        </w:rPr>
        <w:t>OK</w:t>
      </w:r>
    </w:p>
    <w:p w:rsidR="00360D32" w:rsidRDefault="003E53D9">
      <w:pPr>
        <w:pStyle w:val="Code"/>
      </w:pPr>
      <w:r>
        <w:t xml:space="preserve">  Configuration: </w:t>
      </w:r>
      <w:r>
        <w:rPr>
          <w:b/>
          <w:bCs/>
        </w:rPr>
        <w:t>OK</w:t>
      </w:r>
    </w:p>
    <w:p w:rsidR="00360D32" w:rsidRDefault="00360D32">
      <w:pPr>
        <w:pStyle w:val="Code"/>
      </w:pPr>
    </w:p>
    <w:p w:rsidR="00360D32" w:rsidRDefault="003E53D9">
      <w:pPr>
        <w:pStyle w:val="Code"/>
      </w:pPr>
      <w:r>
        <w:t>DETAILED CLUSTER STATUS INFORMATION:</w:t>
      </w:r>
    </w:p>
    <w:p w:rsidR="00360D32" w:rsidRDefault="003E53D9">
      <w:pPr>
        <w:pStyle w:val="Code"/>
      </w:pPr>
      <w:r>
        <w:t>{</w:t>
      </w:r>
    </w:p>
    <w:p w:rsidR="00360D32" w:rsidRDefault="003E53D9">
      <w:pPr>
        <w:pStyle w:val="Code"/>
      </w:pPr>
      <w:r>
        <w:t xml:space="preserve">    "all_nodes_ok": </w:t>
      </w:r>
      <w:r>
        <w:rPr>
          <w:b/>
          <w:bCs/>
        </w:rPr>
        <w:t>true</w:t>
      </w:r>
      <w:r>
        <w:t>,</w:t>
      </w:r>
    </w:p>
    <w:p w:rsidR="00360D32" w:rsidRDefault="003E53D9">
      <w:pPr>
        <w:pStyle w:val="Code"/>
      </w:pPr>
      <w:r>
        <w:t xml:space="preserve">    "configuration_ok": </w:t>
      </w:r>
      <w:r>
        <w:rPr>
          <w:b/>
          <w:bCs/>
        </w:rPr>
        <w:t>true</w:t>
      </w:r>
      <w:r>
        <w:t>,</w:t>
      </w:r>
    </w:p>
    <w:p w:rsidR="00360D32" w:rsidRDefault="003E53D9">
      <w:pPr>
        <w:pStyle w:val="Code"/>
      </w:pPr>
      <w:r>
        <w:t xml:space="preserve">    "ha_configured": </w:t>
      </w:r>
      <w:r>
        <w:rPr>
          <w:b/>
          <w:bCs/>
        </w:rPr>
        <w:t>true</w:t>
      </w:r>
      <w:r>
        <w:t>,</w:t>
      </w:r>
    </w:p>
    <w:p w:rsidR="00360D32" w:rsidRDefault="003E53D9">
      <w:pPr>
        <w:pStyle w:val="Code"/>
      </w:pPr>
      <w:r>
        <w:t xml:space="preserve">    "nodes": {</w:t>
      </w:r>
    </w:p>
    <w:p w:rsidR="00360D32" w:rsidRDefault="003E53D9">
      <w:pPr>
        <w:pStyle w:val="Code"/>
      </w:pPr>
      <w:r>
        <w:t xml:space="preserve">        "node_0": {</w:t>
      </w:r>
    </w:p>
    <w:p w:rsidR="00360D32" w:rsidRDefault="003E53D9">
      <w:pPr>
        <w:pStyle w:val="Code"/>
      </w:pPr>
      <w:r>
        <w:t xml:space="preserve">            "external_anchor_update_timestamp": "2015-08-28T14:08:31Z",</w:t>
      </w:r>
    </w:p>
    <w:p w:rsidR="00360D32" w:rsidRDefault="003E53D9">
      <w:pPr>
        <w:pStyle w:val="Code"/>
      </w:pPr>
      <w:r>
        <w:t xml:space="preserve">            "internal_anchor_update_timestamp": "2015-08-28T14:08:29Z",</w:t>
      </w:r>
    </w:p>
    <w:p w:rsidR="00360D32" w:rsidRDefault="003E53D9">
      <w:pPr>
        <w:pStyle w:val="Code"/>
      </w:pPr>
      <w:r>
        <w:t xml:space="preserve">            "node_status": "</w:t>
      </w:r>
      <w:r>
        <w:rPr>
          <w:b/>
          <w:bCs/>
        </w:rPr>
        <w:t>ready</w:t>
      </w:r>
      <w:r>
        <w:t>",</w:t>
      </w:r>
    </w:p>
    <w:p w:rsidR="00360D32" w:rsidRDefault="003E53D9">
      <w:pPr>
        <w:pStyle w:val="Code"/>
      </w:pPr>
      <w:r>
        <w:t xml:space="preserve">            "private_params_update_timestamp": "2015-08-31T13:34:01Z",</w:t>
      </w:r>
    </w:p>
    <w:p w:rsidR="00360D32" w:rsidRDefault="003E53D9">
      <w:pPr>
        <w:pStyle w:val="Code"/>
      </w:pPr>
      <w:r>
        <w:t xml:space="preserve">            "shared_params_update_timestamp": "2015-08-31T13:34:01Z"</w:t>
      </w:r>
    </w:p>
    <w:p w:rsidR="00360D32" w:rsidRDefault="003E53D9">
      <w:pPr>
        <w:pStyle w:val="Code"/>
      </w:pPr>
      <w:r>
        <w:t xml:space="preserve">        },</w:t>
      </w:r>
    </w:p>
    <w:p w:rsidR="00360D32" w:rsidRDefault="003E53D9">
      <w:pPr>
        <w:pStyle w:val="Code"/>
      </w:pPr>
      <w:r>
        <w:t xml:space="preserve">        "node_1": {</w:t>
      </w:r>
    </w:p>
    <w:p w:rsidR="00360D32" w:rsidRDefault="00360D32">
      <w:pPr>
        <w:pStyle w:val="Code"/>
      </w:pPr>
    </w:p>
    <w:p w:rsidR="00360D32" w:rsidRDefault="003E53D9">
      <w:pPr>
        <w:pStyle w:val="Code"/>
      </w:pPr>
      <w:r>
        <w:t xml:space="preserve">            "external_anchor_update_timestamp": "2015-08-28T14:08:31Z",</w:t>
      </w:r>
    </w:p>
    <w:p w:rsidR="00360D32" w:rsidRDefault="003E53D9">
      <w:pPr>
        <w:pStyle w:val="Code"/>
      </w:pPr>
      <w:r>
        <w:t xml:space="preserve">            "internal_anchor_update_timestamp": "2015-08-28T14:08:29Z",</w:t>
      </w:r>
    </w:p>
    <w:p w:rsidR="00360D32" w:rsidRDefault="003E53D9">
      <w:pPr>
        <w:pStyle w:val="Code"/>
      </w:pPr>
      <w:r>
        <w:t xml:space="preserve">            "node_status": "</w:t>
      </w:r>
      <w:r>
        <w:rPr>
          <w:b/>
          <w:bCs/>
        </w:rPr>
        <w:t>ready</w:t>
      </w:r>
      <w:r>
        <w:t>",</w:t>
      </w:r>
    </w:p>
    <w:p w:rsidR="00360D32" w:rsidRDefault="003E53D9">
      <w:pPr>
        <w:pStyle w:val="Code"/>
      </w:pPr>
      <w:r>
        <w:t xml:space="preserve">            "private_params_update_timestamp": "2015-08-31T13:34:02Z",</w:t>
      </w:r>
    </w:p>
    <w:p w:rsidR="00360D32" w:rsidRDefault="003E53D9">
      <w:pPr>
        <w:pStyle w:val="Code"/>
      </w:pPr>
      <w:r>
        <w:t xml:space="preserve">            "replication_client_address": "192.168.8.96",</w:t>
      </w:r>
    </w:p>
    <w:p w:rsidR="00360D32" w:rsidRDefault="003E53D9">
      <w:pPr>
        <w:pStyle w:val="Code"/>
      </w:pPr>
      <w:r>
        <w:t xml:space="preserve">            "replication_lag_bytes": "</w:t>
      </w:r>
      <w:r>
        <w:rPr>
          <w:b/>
          <w:bCs/>
        </w:rPr>
        <w:t>0</w:t>
      </w:r>
      <w:r>
        <w:t>",</w:t>
      </w:r>
    </w:p>
    <w:p w:rsidR="00360D32" w:rsidRDefault="003E53D9">
      <w:pPr>
        <w:pStyle w:val="Code"/>
      </w:pPr>
      <w:r>
        <w:t xml:space="preserve">            "replication_state": "</w:t>
      </w:r>
      <w:r>
        <w:rPr>
          <w:b/>
          <w:bCs/>
        </w:rPr>
        <w:t>streaming</w:t>
      </w:r>
      <w:r>
        <w:t>",</w:t>
      </w:r>
    </w:p>
    <w:p w:rsidR="00360D32" w:rsidRDefault="003E53D9">
      <w:pPr>
        <w:pStyle w:val="Code"/>
      </w:pPr>
      <w:r>
        <w:t xml:space="preserve">            "shared_params_update_timestamp": "2015-08-31T13:34:02Z"</w:t>
      </w:r>
    </w:p>
    <w:p w:rsidR="00360D32" w:rsidRDefault="003E53D9">
      <w:pPr>
        <w:pStyle w:val="Code"/>
      </w:pPr>
      <w:r>
        <w:t xml:space="preserve">        }</w:t>
      </w:r>
    </w:p>
    <w:p w:rsidR="00360D32" w:rsidRDefault="003E53D9">
      <w:pPr>
        <w:pStyle w:val="Code"/>
      </w:pPr>
      <w:r>
        <w:t xml:space="preserve">    }</w:t>
      </w:r>
    </w:p>
    <w:p w:rsidR="00360D32" w:rsidRDefault="003E53D9">
      <w:pPr>
        <w:pStyle w:val="Code"/>
      </w:pPr>
      <w:r>
        <w:t>}</w:t>
      </w:r>
    </w:p>
    <w:p w:rsidR="00360D32" w:rsidRDefault="00360D32">
      <w:pPr>
        <w:pStyle w:val="Code"/>
      </w:pPr>
    </w:p>
    <w:p w:rsidR="00360D32" w:rsidRDefault="003E53D9">
      <w:r>
        <w:t>The timestamps of the generated private and shared parameter files on different nodes must be within a reasonable time window. The timestamps of the internal and external anchors must be equal.</w:t>
      </w:r>
    </w:p>
    <w:p w:rsidR="00360D32" w:rsidRDefault="003E53D9">
      <w:pPr>
        <w:pStyle w:val="Heading1"/>
        <w:tabs>
          <w:tab w:val="start" w:pos="22.70pt"/>
        </w:tabs>
      </w:pPr>
      <w:bookmarkStart w:id="29" w:name="__RefHeading___Toc34965_139069472"/>
      <w:bookmarkStart w:id="30" w:name="_Toc438202163"/>
      <w:bookmarkEnd w:id="29"/>
      <w:r>
        <w:lastRenderedPageBreak/>
        <w:t>Recovery of the HA cluster</w:t>
      </w:r>
      <w:bookmarkEnd w:id="30"/>
    </w:p>
    <w:p w:rsidR="00360D32" w:rsidRDefault="003E53D9">
      <w:r>
        <w:t xml:space="preserve">This section describes the steps that are required to recover from system failure which has resulted in a loss of all cluster nodes. </w:t>
      </w:r>
    </w:p>
    <w:p w:rsidR="00360D32" w:rsidRDefault="003E53D9">
      <w:pPr>
        <w:numPr>
          <w:ilvl w:val="0"/>
          <w:numId w:val="15"/>
        </w:numPr>
      </w:pPr>
      <w:r>
        <w:t xml:space="preserve">Initialize an HA cluster </w:t>
      </w:r>
      <w:r>
        <w:rPr>
          <w:b/>
          <w:bCs/>
        </w:rPr>
        <w:t>at least on two nodes</w:t>
      </w:r>
      <w:r>
        <w:t xml:space="preserve">. See chapter </w:t>
      </w:r>
      <w:r>
        <w:fldChar w:fldCharType="begin"/>
      </w:r>
      <w:r>
        <w:instrText xml:space="preserve"> REF __RefHeading__12796_640871765 \n \h </w:instrText>
      </w:r>
      <w:r>
        <w:fldChar w:fldCharType="separate"/>
      </w:r>
      <w:r w:rsidR="00500767">
        <w:t xml:space="preserve">4 </w:t>
      </w:r>
      <w:r>
        <w:fldChar w:fldCharType="end"/>
      </w:r>
      <w:r>
        <w:t xml:space="preserve">: </w:t>
      </w:r>
      <w:r>
        <w:fldChar w:fldCharType="begin"/>
      </w:r>
      <w:r>
        <w:instrText xml:space="preserve"> REF __RefHeading__12796_640871765 \h </w:instrText>
      </w:r>
      <w:r>
        <w:fldChar w:fldCharType="end"/>
      </w:r>
      <w:r>
        <w:t xml:space="preserve">. If the original cluster consisted of more than two nodes,additional nodes can be added later. </w:t>
      </w:r>
    </w:p>
    <w:p w:rsidR="00360D32" w:rsidRDefault="003E53D9">
      <w:pPr>
        <w:numPr>
          <w:ilvl w:val="0"/>
          <w:numId w:val="15"/>
        </w:numPr>
      </w:pPr>
      <w:r>
        <w:t xml:space="preserve">Install the X-Road central server software according to the X-Road Central Server Installation Guide </w:t>
      </w:r>
      <w:r>
        <w:fldChar w:fldCharType="begin"/>
      </w:r>
      <w:r>
        <w:instrText xml:space="preserve"> REF Ref_IG-CS \h </w:instrText>
      </w:r>
      <w:r>
        <w:fldChar w:fldCharType="separate"/>
      </w:r>
      <w:r w:rsidR="00500767">
        <w:t>[IG-CS]</w:t>
      </w:r>
      <w:r>
        <w:fldChar w:fldCharType="end"/>
      </w:r>
      <w:r>
        <w:t xml:space="preserve"> on the </w:t>
      </w:r>
      <w:r>
        <w:rPr>
          <w:b/>
          <w:bCs/>
        </w:rPr>
        <w:t>first node</w:t>
      </w:r>
      <w:r>
        <w:t>.</w:t>
      </w:r>
    </w:p>
    <w:p w:rsidR="00360D32" w:rsidRDefault="003E53D9">
      <w:pPr>
        <w:numPr>
          <w:ilvl w:val="0"/>
          <w:numId w:val="15"/>
        </w:numPr>
        <w:rPr>
          <w:sz w:val="18"/>
          <w:szCs w:val="18"/>
        </w:rPr>
      </w:pPr>
      <w:r>
        <w:t xml:space="preserve">Restore the system configuration </w:t>
      </w:r>
      <w:r>
        <w:rPr>
          <w:b/>
          <w:bCs/>
        </w:rPr>
        <w:t>on the first node (node_0) using the backup from node_0</w:t>
      </w:r>
      <w:r>
        <w:t xml:space="preserve">. From the command line specifying the correct </w:t>
      </w:r>
      <w:r>
        <w:rPr>
          <w:b/>
          <w:bCs/>
        </w:rPr>
        <w:t xml:space="preserve">instance identifier </w:t>
      </w:r>
      <w:r>
        <w:t>and</w:t>
      </w:r>
      <w:r>
        <w:rPr>
          <w:b/>
          <w:bCs/>
        </w:rPr>
        <w:t xml:space="preserve"> the location of the backup file</w:t>
      </w:r>
      <w:r>
        <w:t>(as a single line):</w:t>
      </w:r>
    </w:p>
    <w:p w:rsidR="00360D32" w:rsidRDefault="003E53D9">
      <w:pPr>
        <w:pStyle w:val="Code"/>
        <w:ind w:start="58.45pt"/>
      </w:pPr>
      <w:r>
        <w:rPr>
          <w:szCs w:val="18"/>
        </w:rPr>
        <w:t xml:space="preserve">sudo -i -u xroad /usr/share/xroad/scripts/restore_xroad_center_configuration.sh -i </w:t>
      </w:r>
      <w:r>
        <w:rPr>
          <w:b/>
          <w:bCs/>
          <w:szCs w:val="18"/>
        </w:rPr>
        <w:t>CC</w:t>
      </w:r>
      <w:r>
        <w:rPr>
          <w:szCs w:val="18"/>
        </w:rPr>
        <w:t xml:space="preserve"> -n node_0 -f /root/conf_backup_20151216-125451.tar</w:t>
      </w:r>
    </w:p>
    <w:p w:rsidR="00360D32" w:rsidRDefault="003E53D9" w:rsidP="0012530B">
      <w:pPr>
        <w:ind w:start="26.65pt"/>
      </w:pPr>
      <w:r>
        <w:t>For restoration details see the Central Server User Guide [</w:t>
      </w:r>
      <w:r>
        <w:fldChar w:fldCharType="begin"/>
      </w:r>
      <w:r>
        <w:instrText xml:space="preserve"> REF Ref_UG-CS \h </w:instrText>
      </w:r>
      <w:r>
        <w:fldChar w:fldCharType="separate"/>
      </w:r>
      <w:r w:rsidR="00500767">
        <w:t>UG-CS</w:t>
      </w:r>
      <w:r>
        <w:fldChar w:fldCharType="end"/>
      </w:r>
      <w:r>
        <w:t>].</w:t>
      </w:r>
    </w:p>
    <w:p w:rsidR="00360D32" w:rsidRDefault="003E53D9">
      <w:pPr>
        <w:numPr>
          <w:ilvl w:val="0"/>
          <w:numId w:val="15"/>
        </w:numPr>
      </w:pPr>
      <w:r>
        <w:t>Verify Central Server UI for correct data. Specifically check configuration signing keys – their availability and correctness. If needed – change the central server's address.</w:t>
      </w:r>
    </w:p>
    <w:p w:rsidR="00360D32" w:rsidRDefault="003E53D9">
      <w:pPr>
        <w:numPr>
          <w:ilvl w:val="0"/>
          <w:numId w:val="15"/>
        </w:numPr>
      </w:pPr>
      <w:r>
        <w:t xml:space="preserve">Install the X-Road central server software according to the X-Road Central Server Installation Guide </w:t>
      </w:r>
      <w:r>
        <w:fldChar w:fldCharType="begin"/>
      </w:r>
      <w:r>
        <w:instrText xml:space="preserve"> REF Ref_IG-CS \h </w:instrText>
      </w:r>
      <w:r>
        <w:fldChar w:fldCharType="separate"/>
      </w:r>
      <w:r w:rsidR="00500767">
        <w:t>[IG-CS]</w:t>
      </w:r>
      <w:r>
        <w:fldChar w:fldCharType="end"/>
      </w:r>
      <w:r>
        <w:t xml:space="preserve"> on the </w:t>
      </w:r>
      <w:r>
        <w:rPr>
          <w:b/>
          <w:bCs/>
        </w:rPr>
        <w:t>other nodes</w:t>
      </w:r>
      <w:r>
        <w:t xml:space="preserve">. </w:t>
      </w:r>
    </w:p>
    <w:p w:rsidR="00360D32" w:rsidRDefault="003E53D9">
      <w:pPr>
        <w:numPr>
          <w:ilvl w:val="0"/>
          <w:numId w:val="15"/>
        </w:numPr>
        <w:rPr>
          <w:sz w:val="18"/>
          <w:szCs w:val="18"/>
        </w:rPr>
      </w:pPr>
      <w:r>
        <w:t xml:space="preserve">Restore the system configuration </w:t>
      </w:r>
      <w:r>
        <w:rPr>
          <w:b/>
          <w:bCs/>
        </w:rPr>
        <w:t>on the second node (node_1) using the backup from node_1</w:t>
      </w:r>
      <w:r>
        <w:t xml:space="preserve">. From command line specifying the correct </w:t>
      </w:r>
      <w:r>
        <w:rPr>
          <w:b/>
          <w:bCs/>
        </w:rPr>
        <w:t xml:space="preserve">instance code </w:t>
      </w:r>
      <w:r>
        <w:t>and</w:t>
      </w:r>
      <w:r>
        <w:rPr>
          <w:b/>
          <w:bCs/>
        </w:rPr>
        <w:t xml:space="preserve"> the location of the backup file </w:t>
      </w:r>
      <w:r>
        <w:t>(as a single line):</w:t>
      </w:r>
    </w:p>
    <w:p w:rsidR="00360D32" w:rsidRDefault="003E53D9">
      <w:pPr>
        <w:pStyle w:val="Code"/>
        <w:ind w:start="58.45pt"/>
        <w:rPr>
          <w:b/>
          <w:bCs/>
        </w:rPr>
      </w:pPr>
      <w:r>
        <w:rPr>
          <w:szCs w:val="18"/>
        </w:rPr>
        <w:t xml:space="preserve">sudo -i -u xroad /usr/share/xroad/scripts/restore_xroad_center_configuration.sh </w:t>
      </w:r>
      <w:r>
        <w:rPr>
          <w:b/>
          <w:bCs/>
          <w:szCs w:val="18"/>
        </w:rPr>
        <w:t>-S</w:t>
      </w:r>
      <w:r>
        <w:rPr>
          <w:szCs w:val="18"/>
        </w:rPr>
        <w:t xml:space="preserve"> -i </w:t>
      </w:r>
      <w:r>
        <w:rPr>
          <w:b/>
          <w:bCs/>
          <w:szCs w:val="18"/>
        </w:rPr>
        <w:t>CC</w:t>
      </w:r>
      <w:r>
        <w:rPr>
          <w:szCs w:val="18"/>
        </w:rPr>
        <w:t xml:space="preserve"> -n node_1 -f /root/conf_backup_20151216-125524.tar</w:t>
      </w:r>
    </w:p>
    <w:p w:rsidR="00360D32" w:rsidRDefault="003E53D9" w:rsidP="0012530B">
      <w:pPr>
        <w:ind w:start="26.65pt"/>
      </w:pPr>
      <w:r w:rsidRPr="0012530B">
        <w:rPr>
          <w:b/>
        </w:rPr>
        <w:t>Please note the extra parameter -S</w:t>
      </w:r>
      <w:r>
        <w:t xml:space="preserve"> – this prevents database restoration as it has been already restored in step 3.</w:t>
      </w:r>
    </w:p>
    <w:p w:rsidR="00360D32" w:rsidRDefault="003E53D9" w:rsidP="0012530B">
      <w:pPr>
        <w:ind w:start="26.65pt"/>
      </w:pPr>
      <w:r>
        <w:t>For restoration details see the Central Server User Guide [</w:t>
      </w:r>
      <w:r>
        <w:fldChar w:fldCharType="begin"/>
      </w:r>
      <w:r>
        <w:instrText xml:space="preserve"> REF Ref_UG-CS \h </w:instrText>
      </w:r>
      <w:r w:rsidR="0012530B">
        <w:instrText xml:space="preserve"> \* MERGEFORMAT </w:instrText>
      </w:r>
      <w:r>
        <w:fldChar w:fldCharType="separate"/>
      </w:r>
      <w:r w:rsidR="00500767">
        <w:t>UG-CS</w:t>
      </w:r>
      <w:r>
        <w:fldChar w:fldCharType="end"/>
      </w:r>
      <w:r>
        <w:t>].</w:t>
      </w:r>
    </w:p>
    <w:p w:rsidR="00360D32" w:rsidRDefault="003E53D9">
      <w:pPr>
        <w:numPr>
          <w:ilvl w:val="0"/>
          <w:numId w:val="15"/>
        </w:numPr>
      </w:pPr>
      <w:r>
        <w:t>Verify Central Server UI for correct data. Specifically check configuration signing keys – their availability and correctness. If needed – change the central server's address.</w:t>
      </w:r>
    </w:p>
    <w:p w:rsidR="00360D32" w:rsidRDefault="003E53D9">
      <w:pPr>
        <w:numPr>
          <w:ilvl w:val="0"/>
          <w:numId w:val="15"/>
        </w:numPr>
      </w:pPr>
      <w:r>
        <w:t>For other nodes repeat steps 6. and 7. changing the cluster node identifier.</w:t>
      </w:r>
    </w:p>
    <w:p w:rsidR="003E53D9" w:rsidRDefault="00815A69" w:rsidP="00815A69">
      <w:pPr>
        <w:numPr>
          <w:ilvl w:val="0"/>
          <w:numId w:val="15"/>
        </w:numPr>
      </w:pPr>
      <w:r w:rsidRPr="00815A69">
        <w:t xml:space="preserve">If configuration keys or central system addresses were modified during recovery – a new configuration anchor file must be distributed to members. See the </w:t>
      </w:r>
      <w:r>
        <w:t>Central Server User Guide [</w:t>
      </w:r>
      <w:r>
        <w:fldChar w:fldCharType="begin"/>
      </w:r>
      <w:r>
        <w:instrText xml:space="preserve"> REF Ref_UG-CS \h  \* MERGEFORMAT </w:instrText>
      </w:r>
      <w:r>
        <w:fldChar w:fldCharType="separate"/>
      </w:r>
      <w:r w:rsidR="00500767">
        <w:t>UG-CS</w:t>
      </w:r>
      <w:r>
        <w:fldChar w:fldCharType="end"/>
      </w:r>
      <w:r>
        <w:t>].</w:t>
      </w:r>
    </w:p>
    <w:sectPr w:rsidR="003E53D9" w:rsidSect="0012530B">
      <w:headerReference w:type="default" r:id="rId10"/>
      <w:footerReference w:type="default" r:id="rId11"/>
      <w:pgSz w:w="595.30pt" w:h="841.90pt"/>
      <w:pgMar w:top="77.60pt" w:right="70.85pt" w:bottom="100.35pt" w:left="77.95pt" w:header="52.45pt" w:footer="42.50pt" w:gutter="0pt"/>
      <w:pgBorders>
        <w:top w:val="none" w:sz="0" w:space="0" w:color="000000"/>
        <w:left w:val="none" w:sz="0" w:space="0" w:color="000000"/>
        <w:bottom w:val="none" w:sz="0" w:space="0" w:color="000000"/>
        <w:right w:val="none" w:sz="0" w:space="0" w:color="000000"/>
      </w:pgBorders>
      <w:cols w:space="35.40pt"/>
      <w:titlePg/>
      <w:docGrid w:linePitch="286"/>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614628" w:rsidRDefault="00614628">
      <w:pPr>
        <w:spacing w:after="0pt"/>
      </w:pPr>
      <w:r>
        <w:separator/>
      </w:r>
    </w:p>
  </w:endnote>
  <w:endnote w:type="continuationSeparator" w:id="0">
    <w:p w:rsidR="00614628" w:rsidRDefault="00614628">
      <w:pPr>
        <w:spacing w:after="0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AFF" w:usb1="C0007841" w:usb2="00000009" w:usb3="00000000" w:csb0="000001FF" w:csb1="00000000"/>
  </w:font>
  <w:font w:name="StarSymbol">
    <w:altName w:val="Arial Unicode MS"/>
    <w:family w:val="auto"/>
    <w:pitch w:val="default"/>
  </w:font>
  <w:font w:name="Calibri">
    <w:panose1 w:val="020F0502020204030204"/>
    <w:family w:val="swiss"/>
    <w:pitch w:val="variable"/>
    <w:sig w:usb0="E00002FF" w:usb1="4000ACFF" w:usb2="00000001" w:usb3="00000000" w:csb0="0000019F" w:csb1="00000000"/>
  </w:font>
  <w:font w:name="Arial">
    <w:panose1 w:val="020B0604020202020204"/>
    <w:family w:val="swiss"/>
    <w:pitch w:val="variable"/>
    <w:sig w:usb0="E0002AFF" w:usb1="C0007843" w:usb2="00000009" w:usb3="00000000" w:csb0="000001FF" w:csb1="00000000"/>
  </w:font>
  <w:font w:name="Arial Unicode MS">
    <w:panose1 w:val="020B0604020202020204"/>
    <w:charset w:characterSet="iso-8859-1"/>
    <w:family w:val="roman"/>
    <w:notTrueType/>
    <w:pitch w:val="variable"/>
    <w:sig w:usb0="00000003" w:usb1="00000000" w:usb2="00000000" w:usb3="00000000" w:csb0="00000001" w:csb1="00000000"/>
  </w:font>
  <w:font w:name="MS Mincho">
    <w:altName w:val="ＭＳ 明朝"/>
    <w:panose1 w:val="02020609040205080304"/>
    <w:charset w:characterSet="shift_jis"/>
    <w:family w:val="modern"/>
    <w:pitch w:val="fixed"/>
    <w:sig w:usb0="E00002FF" w:usb1="6AC7FDFB" w:usb2="00000012" w:usb3="00000000" w:csb0="0002009F" w:csb1="00000000"/>
  </w:font>
  <w:font w:name="Tahoma">
    <w:panose1 w:val="020B0604030504040204"/>
    <w:family w:val="swiss"/>
    <w:pitch w:val="variable"/>
    <w:sig w:usb0="E1002EFF" w:usb1="C000605B" w:usb2="00000029" w:usb3="00000000" w:csb0="000101FF" w:csb1="00000000"/>
  </w:font>
  <w:font w:name="Courier New">
    <w:panose1 w:val="02070309020205020404"/>
    <w:family w:val="modern"/>
    <w:pitch w:val="fixed"/>
    <w:sig w:usb0="E0002AFF" w:usb1="C0007843" w:usb2="00000009" w:usb3="00000000" w:csb0="000001FF" w:csb1="00000000"/>
  </w:font>
  <w:font w:name="Consolas">
    <w:panose1 w:val="020B0609020204030204"/>
    <w:family w:val="modern"/>
    <w:pitch w:val="fixed"/>
    <w:sig w:usb0="E10002FF" w:usb1="4000FCFF" w:usb2="00000009" w:usb3="00000000" w:csb0="0000019F" w:csb1="00000000"/>
  </w:font>
  <w:font w:name="Liberation Mono">
    <w:panose1 w:val="02070409020205020404"/>
    <w:family w:val="modern"/>
    <w:pitch w:val="fixed"/>
    <w:sig w:usb0="E0000AFF" w:usb1="400078FF" w:usb2="00000001" w:usb3="00000000" w:csb0="000001BF" w:csb1="00000000"/>
  </w:font>
  <w:font w:name="DejaVu Sans">
    <w:panose1 w:val="020B0603030804020204"/>
    <w:charset w:characterSet="iso-8859-1"/>
    <w:family w:val="swiss"/>
    <w:pitch w:val="variable"/>
    <w:sig w:usb0="E7002EFF" w:usb1="D200FDFF" w:usb2="0A246029" w:usb3="00000000" w:csb0="000001FF" w:csb1="00000000"/>
  </w:font>
  <w:font w:name="Calibri Light">
    <w:panose1 w:val="020F0302020204030204"/>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360D32" w:rsidRDefault="003E53D9" w:rsidP="0012530B">
    <w:pPr>
      <w:pStyle w:val="Footer"/>
      <w:pBdr>
        <w:top w:val="single" w:sz="4" w:space="0" w:color="auto"/>
        <w:left w:val="none" w:sz="0" w:space="0" w:color="auto"/>
        <w:bottom w:val="none" w:sz="0" w:space="0" w:color="auto"/>
        <w:right w:val="none" w:sz="0" w:space="0" w:color="auto"/>
      </w:pBdr>
      <w:tabs>
        <w:tab w:val="clear" w:pos="240.90pt"/>
      </w:tabs>
      <w:jc w:val="center"/>
      <w:rPr>
        <w:sz w:val="20"/>
        <w:szCs w:val="20"/>
      </w:rPr>
    </w:pPr>
    <w:r>
      <w:rPr>
        <w:rStyle w:val="Emphasis"/>
        <w:sz w:val="20"/>
        <w:szCs w:val="20"/>
      </w:rPr>
      <w:t xml:space="preserve">This work is licensed under the Creative Commons Attribution-ShareAlike 3.0 Unported License. To view a copy of this license, visit </w:t>
    </w:r>
    <w:hyperlink r:id="rId1" w:history="1">
      <w:r>
        <w:rPr>
          <w:rStyle w:val="Emphasis"/>
          <w:sz w:val="20"/>
          <w:szCs w:val="20"/>
        </w:rPr>
        <w:t>http://creativecommons.org/licenses/by-sa/3.0/</w:t>
      </w:r>
    </w:hyperlink>
    <w:r>
      <w:rPr>
        <w:sz w:val="20"/>
        <w:szCs w:val="20"/>
      </w:rPr>
      <w:t xml:space="preserve"> </w:t>
    </w:r>
  </w:p>
  <w:p w:rsidR="00360D32" w:rsidRDefault="003E53D9" w:rsidP="0012530B">
    <w:pPr>
      <w:pStyle w:val="Footer"/>
      <w:pBdr>
        <w:top w:val="single" w:sz="4" w:space="0" w:color="auto"/>
        <w:left w:val="none" w:sz="0" w:space="0" w:color="auto"/>
        <w:bottom w:val="none" w:sz="0" w:space="0" w:color="auto"/>
        <w:right w:val="none" w:sz="0" w:space="0" w:color="auto"/>
      </w:pBdr>
      <w:tabs>
        <w:tab w:val="clear" w:pos="240.90pt"/>
      </w:tabs>
      <w:jc w:val="center"/>
    </w:pPr>
    <w:r>
      <w:rPr>
        <w:sz w:val="20"/>
        <w:szCs w:val="20"/>
      </w:rPr>
      <w:t>X-Road Version 6</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614628" w:rsidRDefault="00614628">
      <w:pPr>
        <w:spacing w:after="0pt"/>
      </w:pPr>
      <w:r>
        <w:separator/>
      </w:r>
    </w:p>
  </w:footnote>
  <w:footnote w:type="continuationSeparator" w:id="0">
    <w:p w:rsidR="00614628" w:rsidRDefault="00614628">
      <w:pPr>
        <w:spacing w:after="0pt"/>
      </w:pPr>
      <w:r>
        <w:continuationSeparator/>
      </w:r>
    </w:p>
  </w:footnote>
  <w:footnote w:id="1">
    <w:p w:rsidR="00360D32" w:rsidRDefault="003E53D9">
      <w:pPr>
        <w:pStyle w:val="FootnoteText"/>
      </w:pPr>
      <w:r>
        <w:rPr>
          <w:rStyle w:val="FootnoteCharacters"/>
        </w:rPr>
        <w:footnoteRef/>
      </w:r>
      <w:r>
        <w:tab/>
        <w:t>http://bdr-project.org/docs/next/global-sequence-voting.html</w:t>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360D32" w:rsidRDefault="003E53D9">
    <w:pPr>
      <w:pStyle w:val="TableContents"/>
      <w:tabs>
        <w:tab w:val="end" w:pos="445.05pt"/>
      </w:tabs>
    </w:pPr>
    <w:r>
      <w:rPr>
        <w:sz w:val="18"/>
        <w:szCs w:val="18"/>
      </w:rPr>
      <w:fldChar w:fldCharType="begin"/>
    </w:r>
    <w:r>
      <w:rPr>
        <w:sz w:val="18"/>
        <w:szCs w:val="18"/>
      </w:rPr>
      <w:instrText xml:space="preserve"> TITLE </w:instrText>
    </w:r>
    <w:r>
      <w:rPr>
        <w:sz w:val="18"/>
        <w:szCs w:val="18"/>
      </w:rPr>
      <w:fldChar w:fldCharType="separate"/>
    </w:r>
    <w:r>
      <w:rPr>
        <w:sz w:val="18"/>
        <w:szCs w:val="18"/>
      </w:rPr>
      <w:t>Central Server High Availability Installation Guide</w:t>
    </w:r>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9C3CA1">
      <w:rPr>
        <w:noProof/>
        <w:sz w:val="18"/>
        <w:szCs w:val="18"/>
      </w:rPr>
      <w:t>2</w:t>
    </w:r>
    <w:r>
      <w:rPr>
        <w:sz w:val="18"/>
        <w:szCs w:val="18"/>
      </w:rPr>
      <w:fldChar w:fldCharType="end"/>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0000001"/>
    <w:multiLevelType w:val="multilevel"/>
    <w:tmpl w:val="00000001"/>
    <w:lvl w:ilvl="0">
      <w:start w:val="1"/>
      <w:numFmt w:val="decimal"/>
      <w:pStyle w:val="Heading1"/>
      <w:lvlText w:val="%1 "/>
      <w:lvlJc w:val="start"/>
      <w:pPr>
        <w:tabs>
          <w:tab w:val="num" w:pos="22.70pt"/>
        </w:tabs>
        <w:ind w:start="22.70pt" w:hanging="22.70pt"/>
      </w:pPr>
    </w:lvl>
    <w:lvl w:ilvl="1">
      <w:start w:val="1"/>
      <w:numFmt w:val="decimal"/>
      <w:pStyle w:val="Heading2"/>
      <w:lvlText w:val="%1.%2 "/>
      <w:lvlJc w:val="start"/>
      <w:pPr>
        <w:tabs>
          <w:tab w:val="num" w:pos="22.70pt"/>
        </w:tabs>
        <w:ind w:start="22.70pt" w:hanging="22.70pt"/>
      </w:pPr>
    </w:lvl>
    <w:lvl w:ilvl="2">
      <w:start w:val="1"/>
      <w:numFmt w:val="decimal"/>
      <w:pStyle w:val="Heading3"/>
      <w:lvlText w:val="%1.%2.%3 "/>
      <w:lvlJc w:val="start"/>
      <w:pPr>
        <w:tabs>
          <w:tab w:val="num" w:pos="22.70pt"/>
        </w:tabs>
        <w:ind w:start="22.70pt" w:hanging="22.70pt"/>
      </w:pPr>
    </w:lvl>
    <w:lvl w:ilvl="3">
      <w:start w:val="1"/>
      <w:numFmt w:val="decimal"/>
      <w:pStyle w:val="Heading4"/>
      <w:lvlText w:val="%1.%2.%3.%4 "/>
      <w:lvlJc w:val="start"/>
      <w:pPr>
        <w:tabs>
          <w:tab w:val="num" w:pos="42.50pt"/>
        </w:tabs>
        <w:ind w:start="42.50pt" w:hanging="42.50pt"/>
      </w:pPr>
    </w:lvl>
    <w:lvl w:ilvl="4">
      <w:start w:val="1"/>
      <w:numFmt w:val="none"/>
      <w:suff w:val="nothing"/>
      <w:lvlText w:val=""/>
      <w:lvlJc w:val="start"/>
      <w:pPr>
        <w:tabs>
          <w:tab w:val="num" w:pos="0pt"/>
        </w:tabs>
        <w:ind w:start="0pt" w:firstLine="0pt"/>
      </w:pPr>
    </w:lvl>
    <w:lvl w:ilvl="5">
      <w:start w:val="1"/>
      <w:numFmt w:val="none"/>
      <w:suff w:val="nothing"/>
      <w:lvlText w:val=""/>
      <w:lvlJc w:val="start"/>
      <w:pPr>
        <w:tabs>
          <w:tab w:val="num" w:pos="0pt"/>
        </w:tabs>
        <w:ind w:start="0pt" w:firstLine="0pt"/>
      </w:pPr>
    </w:lvl>
    <w:lvl w:ilvl="6">
      <w:start w:val="1"/>
      <w:numFmt w:val="none"/>
      <w:suff w:val="nothing"/>
      <w:lvlText w:val=""/>
      <w:lvlJc w:val="start"/>
      <w:pPr>
        <w:tabs>
          <w:tab w:val="num" w:pos="0pt"/>
        </w:tabs>
        <w:ind w:start="0pt" w:firstLine="0pt"/>
      </w:pPr>
    </w:lvl>
    <w:lvl w:ilvl="7">
      <w:start w:val="1"/>
      <w:numFmt w:val="none"/>
      <w:suff w:val="nothing"/>
      <w:lvlText w:val=""/>
      <w:lvlJc w:val="start"/>
      <w:pPr>
        <w:tabs>
          <w:tab w:val="num" w:pos="0pt"/>
        </w:tabs>
        <w:ind w:start="0pt" w:firstLine="0pt"/>
      </w:pPr>
    </w:lvl>
    <w:lvl w:ilvl="8">
      <w:start w:val="1"/>
      <w:numFmt w:val="none"/>
      <w:suff w:val="nothing"/>
      <w:lvlText w:val=""/>
      <w:lvlJc w:val="start"/>
      <w:pPr>
        <w:tabs>
          <w:tab w:val="num" w:pos="0pt"/>
        </w:tabs>
        <w:ind w:start="0pt" w:firstLine="0pt"/>
      </w:pPr>
    </w:lvl>
  </w:abstractNum>
  <w:abstractNum w:abstractNumId="1" w15:restartNumberingAfterBreak="0">
    <w:nsid w:val="00000002"/>
    <w:multiLevelType w:val="multilevel"/>
    <w:tmpl w:val="00000002"/>
    <w:name w:val="Numbering 3"/>
    <w:lvl w:ilvl="0">
      <w:start w:val="1"/>
      <w:numFmt w:val="decimal"/>
      <w:suff w:val="space"/>
      <w:lvlText w:val="%1. "/>
      <w:lvlJc w:val="start"/>
      <w:pPr>
        <w:tabs>
          <w:tab w:val="num" w:pos="0pt"/>
        </w:tabs>
        <w:ind w:start="26.65pt" w:hanging="12.25pt"/>
      </w:pPr>
    </w:lvl>
    <w:lvl w:ilvl="1">
      <w:start w:val="2"/>
      <w:numFmt w:val="decimal"/>
      <w:suff w:val="space"/>
      <w:lvlText w:val="%2. "/>
      <w:lvlJc w:val="start"/>
      <w:pPr>
        <w:tabs>
          <w:tab w:val="num" w:pos="0pt"/>
        </w:tabs>
        <w:ind w:start="26.65pt" w:hanging="12.25pt"/>
      </w:pPr>
    </w:lvl>
    <w:lvl w:ilvl="2">
      <w:start w:val="3"/>
      <w:numFmt w:val="decimal"/>
      <w:suff w:val="space"/>
      <w:lvlText w:val="%3. "/>
      <w:lvlJc w:val="start"/>
      <w:pPr>
        <w:tabs>
          <w:tab w:val="num" w:pos="0pt"/>
        </w:tabs>
        <w:ind w:start="26.65pt" w:hanging="12.25pt"/>
      </w:pPr>
    </w:lvl>
    <w:lvl w:ilvl="3">
      <w:start w:val="4"/>
      <w:numFmt w:val="decimal"/>
      <w:suff w:val="space"/>
      <w:lvlText w:val="%4. "/>
      <w:lvlJc w:val="start"/>
      <w:pPr>
        <w:tabs>
          <w:tab w:val="num" w:pos="0pt"/>
        </w:tabs>
        <w:ind w:start="26.65pt" w:hanging="12.25pt"/>
      </w:pPr>
    </w:lvl>
    <w:lvl w:ilvl="4">
      <w:start w:val="5"/>
      <w:numFmt w:val="decimal"/>
      <w:suff w:val="space"/>
      <w:lvlText w:val="%5. "/>
      <w:lvlJc w:val="start"/>
      <w:pPr>
        <w:tabs>
          <w:tab w:val="num" w:pos="0pt"/>
        </w:tabs>
        <w:ind w:start="26.65pt" w:hanging="12.25pt"/>
      </w:pPr>
    </w:lvl>
    <w:lvl w:ilvl="5">
      <w:start w:val="6"/>
      <w:numFmt w:val="decimal"/>
      <w:suff w:val="space"/>
      <w:lvlText w:val="%6. "/>
      <w:lvlJc w:val="start"/>
      <w:pPr>
        <w:tabs>
          <w:tab w:val="num" w:pos="0pt"/>
        </w:tabs>
        <w:ind w:start="26.65pt" w:hanging="12.25pt"/>
      </w:pPr>
    </w:lvl>
    <w:lvl w:ilvl="6">
      <w:start w:val="7"/>
      <w:numFmt w:val="decimal"/>
      <w:suff w:val="space"/>
      <w:lvlText w:val="%7. "/>
      <w:lvlJc w:val="start"/>
      <w:pPr>
        <w:tabs>
          <w:tab w:val="num" w:pos="0pt"/>
        </w:tabs>
        <w:ind w:start="26.65pt" w:hanging="12.25pt"/>
      </w:pPr>
    </w:lvl>
    <w:lvl w:ilvl="7">
      <w:start w:val="8"/>
      <w:numFmt w:val="decimal"/>
      <w:suff w:val="space"/>
      <w:lvlText w:val="%8. "/>
      <w:lvlJc w:val="start"/>
      <w:pPr>
        <w:tabs>
          <w:tab w:val="num" w:pos="0pt"/>
        </w:tabs>
        <w:ind w:start="26.65pt" w:hanging="12.25pt"/>
      </w:pPr>
    </w:lvl>
    <w:lvl w:ilvl="8">
      <w:start w:val="9"/>
      <w:numFmt w:val="decimal"/>
      <w:suff w:val="space"/>
      <w:lvlText w:val="%9. "/>
      <w:lvlJc w:val="start"/>
      <w:pPr>
        <w:tabs>
          <w:tab w:val="num" w:pos="0pt"/>
        </w:tabs>
        <w:ind w:start="26.65pt" w:hanging="12.25pt"/>
      </w:pPr>
    </w:lvl>
  </w:abstractNum>
  <w:abstractNum w:abstractNumId="2" w15:restartNumberingAfterBreak="0">
    <w:nsid w:val="00000003"/>
    <w:multiLevelType w:val="multilevel"/>
    <w:tmpl w:val="00000003"/>
    <w:name w:val="lausete loetelu"/>
    <w:lvl w:ilvl="0">
      <w:start w:val="1"/>
      <w:numFmt w:val="decimal"/>
      <w:lvlText w:val="%1."/>
      <w:lvlJc w:val="start"/>
      <w:pPr>
        <w:tabs>
          <w:tab w:val="num" w:pos="14.15pt"/>
        </w:tabs>
        <w:ind w:start="14.15pt" w:firstLine="0pt"/>
      </w:pPr>
    </w:lvl>
    <w:lvl w:ilvl="1">
      <w:start w:val="1"/>
      <w:numFmt w:val="lowerLetter"/>
      <w:lvlText w:val="%2)"/>
      <w:lvlJc w:val="start"/>
      <w:pPr>
        <w:tabs>
          <w:tab w:val="num" w:pos="28.30pt"/>
        </w:tabs>
        <w:ind w:start="28.30pt" w:firstLine="0pt"/>
      </w:pPr>
    </w:lvl>
    <w:lvl w:ilvl="2">
      <w:start w:val="1"/>
      <w:numFmt w:val="bullet"/>
      <w:lvlText w:val=""/>
      <w:lvlJc w:val="start"/>
      <w:pPr>
        <w:tabs>
          <w:tab w:val="num" w:pos="42.45pt"/>
        </w:tabs>
        <w:ind w:start="42.45pt" w:firstLine="0pt"/>
      </w:pPr>
      <w:rPr>
        <w:rFonts w:ascii="Symbol" w:hAnsi="Symbol" w:cs="StarSymbol"/>
        <w:sz w:val="18"/>
        <w:szCs w:val="18"/>
      </w:rPr>
    </w:lvl>
    <w:lvl w:ilvl="3">
      <w:start w:val="1"/>
      <w:numFmt w:val="bullet"/>
      <w:lvlText w:val=""/>
      <w:lvlJc w:val="start"/>
      <w:pPr>
        <w:tabs>
          <w:tab w:val="num" w:pos="56.60pt"/>
        </w:tabs>
        <w:ind w:start="56.60pt" w:firstLine="0pt"/>
      </w:pPr>
      <w:rPr>
        <w:rFonts w:ascii="Symbol" w:hAnsi="Symbol" w:cs="StarSymbol"/>
        <w:sz w:val="18"/>
        <w:szCs w:val="18"/>
      </w:rPr>
    </w:lvl>
    <w:lvl w:ilvl="4">
      <w:start w:val="1"/>
      <w:numFmt w:val="bullet"/>
      <w:lvlText w:val=""/>
      <w:lvlJc w:val="start"/>
      <w:pPr>
        <w:tabs>
          <w:tab w:val="num" w:pos="70.75pt"/>
        </w:tabs>
        <w:ind w:start="70.75pt" w:firstLine="0pt"/>
      </w:pPr>
      <w:rPr>
        <w:rFonts w:ascii="Symbol" w:hAnsi="Symbol" w:cs="StarSymbol"/>
        <w:sz w:val="18"/>
        <w:szCs w:val="18"/>
      </w:rPr>
    </w:lvl>
    <w:lvl w:ilvl="5">
      <w:start w:val="1"/>
      <w:numFmt w:val="bullet"/>
      <w:lvlText w:val=""/>
      <w:lvlJc w:val="start"/>
      <w:pPr>
        <w:tabs>
          <w:tab w:val="num" w:pos="84.90pt"/>
        </w:tabs>
        <w:ind w:start="84.90pt" w:firstLine="0pt"/>
      </w:pPr>
      <w:rPr>
        <w:rFonts w:ascii="Symbol" w:hAnsi="Symbol" w:cs="StarSymbol"/>
        <w:sz w:val="18"/>
        <w:szCs w:val="18"/>
      </w:rPr>
    </w:lvl>
    <w:lvl w:ilvl="6">
      <w:start w:val="1"/>
      <w:numFmt w:val="bullet"/>
      <w:lvlText w:val=""/>
      <w:lvlJc w:val="start"/>
      <w:pPr>
        <w:tabs>
          <w:tab w:val="num" w:pos="99.05pt"/>
        </w:tabs>
        <w:ind w:start="99.05pt" w:firstLine="0pt"/>
      </w:pPr>
      <w:rPr>
        <w:rFonts w:ascii="Symbol" w:hAnsi="Symbol" w:cs="StarSymbol"/>
        <w:sz w:val="18"/>
        <w:szCs w:val="18"/>
      </w:rPr>
    </w:lvl>
    <w:lvl w:ilvl="7">
      <w:start w:val="1"/>
      <w:numFmt w:val="bullet"/>
      <w:lvlText w:val=""/>
      <w:lvlJc w:val="start"/>
      <w:pPr>
        <w:tabs>
          <w:tab w:val="num" w:pos="113.20pt"/>
        </w:tabs>
        <w:ind w:start="113.20pt" w:firstLine="0pt"/>
      </w:pPr>
      <w:rPr>
        <w:rFonts w:ascii="Symbol" w:hAnsi="Symbol" w:cs="StarSymbol"/>
        <w:sz w:val="18"/>
        <w:szCs w:val="18"/>
      </w:rPr>
    </w:lvl>
    <w:lvl w:ilvl="8">
      <w:start w:val="1"/>
      <w:numFmt w:val="bullet"/>
      <w:lvlText w:val=""/>
      <w:lvlJc w:val="start"/>
      <w:pPr>
        <w:tabs>
          <w:tab w:val="num" w:pos="127.35pt"/>
        </w:tabs>
        <w:ind w:start="127.35pt" w:firstLine="0pt"/>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start"/>
      <w:pPr>
        <w:tabs>
          <w:tab w:val="num" w:pos="32.15pt"/>
        </w:tabs>
        <w:ind w:start="32.15pt" w:hanging="18pt"/>
      </w:pPr>
      <w:rPr>
        <w:rFonts w:ascii="Calibri" w:hAnsi="Calibri" w:cs="StarSymbol"/>
        <w:sz w:val="18"/>
        <w:szCs w:val="18"/>
      </w:rPr>
    </w:lvl>
    <w:lvl w:ilvl="1">
      <w:start w:val="1"/>
      <w:numFmt w:val="bullet"/>
      <w:lvlText w:val="◌"/>
      <w:lvlJc w:val="start"/>
      <w:pPr>
        <w:tabs>
          <w:tab w:val="num" w:pos="46.30pt"/>
        </w:tabs>
        <w:ind w:start="46.30pt" w:hanging="18pt"/>
      </w:pPr>
      <w:rPr>
        <w:rFonts w:ascii="Arial" w:hAnsi="Arial" w:cs="StarSymbol"/>
        <w:sz w:val="18"/>
        <w:szCs w:val="18"/>
      </w:rPr>
    </w:lvl>
    <w:lvl w:ilvl="2">
      <w:start w:val="1"/>
      <w:numFmt w:val="bullet"/>
      <w:lvlText w:val="•"/>
      <w:lvlJc w:val="start"/>
      <w:pPr>
        <w:tabs>
          <w:tab w:val="num" w:pos="60.45pt"/>
        </w:tabs>
        <w:ind w:start="60.45pt" w:hanging="18pt"/>
      </w:pPr>
      <w:rPr>
        <w:rFonts w:ascii="Calibri" w:hAnsi="Calibri" w:cs="StarSymbol"/>
        <w:sz w:val="18"/>
        <w:szCs w:val="18"/>
      </w:rPr>
    </w:lvl>
    <w:lvl w:ilvl="3">
      <w:start w:val="1"/>
      <w:numFmt w:val="bullet"/>
      <w:lvlText w:val="•"/>
      <w:lvlJc w:val="start"/>
      <w:pPr>
        <w:tabs>
          <w:tab w:val="num" w:pos="74.60pt"/>
        </w:tabs>
        <w:ind w:start="74.60pt" w:hanging="18pt"/>
      </w:pPr>
      <w:rPr>
        <w:rFonts w:ascii="Calibri" w:hAnsi="Calibri" w:cs="StarSymbol"/>
        <w:sz w:val="18"/>
        <w:szCs w:val="18"/>
      </w:rPr>
    </w:lvl>
    <w:lvl w:ilvl="4">
      <w:start w:val="1"/>
      <w:numFmt w:val="bullet"/>
      <w:lvlText w:val="•"/>
      <w:lvlJc w:val="start"/>
      <w:pPr>
        <w:tabs>
          <w:tab w:val="num" w:pos="88.75pt"/>
        </w:tabs>
        <w:ind w:start="88.75pt" w:hanging="18pt"/>
      </w:pPr>
      <w:rPr>
        <w:rFonts w:ascii="Calibri" w:hAnsi="Calibri" w:cs="StarSymbol"/>
        <w:sz w:val="18"/>
        <w:szCs w:val="18"/>
      </w:rPr>
    </w:lvl>
    <w:lvl w:ilvl="5">
      <w:start w:val="1"/>
      <w:numFmt w:val="bullet"/>
      <w:lvlText w:val="•"/>
      <w:lvlJc w:val="start"/>
      <w:pPr>
        <w:tabs>
          <w:tab w:val="num" w:pos="102.90pt"/>
        </w:tabs>
        <w:ind w:start="102.90pt" w:hanging="18pt"/>
      </w:pPr>
      <w:rPr>
        <w:rFonts w:ascii="Calibri" w:hAnsi="Calibri" w:cs="StarSymbol"/>
        <w:sz w:val="18"/>
        <w:szCs w:val="18"/>
      </w:rPr>
    </w:lvl>
    <w:lvl w:ilvl="6">
      <w:start w:val="1"/>
      <w:numFmt w:val="bullet"/>
      <w:lvlText w:val="•"/>
      <w:lvlJc w:val="start"/>
      <w:pPr>
        <w:tabs>
          <w:tab w:val="num" w:pos="117.05pt"/>
        </w:tabs>
        <w:ind w:start="117.05pt" w:hanging="18pt"/>
      </w:pPr>
      <w:rPr>
        <w:rFonts w:ascii="Calibri" w:hAnsi="Calibri" w:cs="StarSymbol"/>
        <w:sz w:val="18"/>
        <w:szCs w:val="18"/>
      </w:rPr>
    </w:lvl>
    <w:lvl w:ilvl="7">
      <w:start w:val="1"/>
      <w:numFmt w:val="bullet"/>
      <w:lvlText w:val="•"/>
      <w:lvlJc w:val="start"/>
      <w:pPr>
        <w:tabs>
          <w:tab w:val="num" w:pos="131.20pt"/>
        </w:tabs>
        <w:ind w:start="131.20pt" w:hanging="18pt"/>
      </w:pPr>
      <w:rPr>
        <w:rFonts w:ascii="Calibri" w:hAnsi="Calibri" w:cs="StarSymbol"/>
        <w:sz w:val="18"/>
        <w:szCs w:val="18"/>
      </w:rPr>
    </w:lvl>
    <w:lvl w:ilvl="8">
      <w:start w:val="1"/>
      <w:numFmt w:val="bullet"/>
      <w:lvlText w:val="•"/>
      <w:lvlJc w:val="start"/>
      <w:pPr>
        <w:tabs>
          <w:tab w:val="num" w:pos="145.35pt"/>
        </w:tabs>
        <w:ind w:start="145.35pt" w:hanging="18pt"/>
      </w:pPr>
      <w:rPr>
        <w:rFonts w:ascii="Calibri" w:hAnsi="Calibri"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start"/>
      <w:pPr>
        <w:tabs>
          <w:tab w:val="num" w:pos="1.40pt"/>
        </w:tabs>
        <w:ind w:start="36pt" w:hanging="18pt"/>
      </w:pPr>
    </w:lvl>
    <w:lvl w:ilvl="1">
      <w:start w:val="1"/>
      <w:numFmt w:val="lowerLetter"/>
      <w:lvlText w:val="%2)"/>
      <w:lvlJc w:val="start"/>
      <w:pPr>
        <w:tabs>
          <w:tab w:val="num" w:pos="1.40pt"/>
        </w:tabs>
        <w:ind w:start="54pt" w:hanging="18pt"/>
      </w:pPr>
    </w:lvl>
    <w:lvl w:ilvl="2">
      <w:start w:val="1"/>
      <w:numFmt w:val="lowerLetter"/>
      <w:lvlText w:val="%3)"/>
      <w:lvlJc w:val="start"/>
      <w:pPr>
        <w:tabs>
          <w:tab w:val="num" w:pos="1.40pt"/>
        </w:tabs>
        <w:ind w:start="72pt" w:hanging="18pt"/>
      </w:pPr>
    </w:lvl>
    <w:lvl w:ilvl="3">
      <w:start w:val="1"/>
      <w:numFmt w:val="lowerLetter"/>
      <w:lvlText w:val="%4)"/>
      <w:lvlJc w:val="start"/>
      <w:pPr>
        <w:tabs>
          <w:tab w:val="num" w:pos="1.40pt"/>
        </w:tabs>
        <w:ind w:start="90pt" w:hanging="18pt"/>
      </w:pPr>
    </w:lvl>
    <w:lvl w:ilvl="4">
      <w:start w:val="1"/>
      <w:numFmt w:val="lowerLetter"/>
      <w:lvlText w:val="%5)"/>
      <w:lvlJc w:val="start"/>
      <w:pPr>
        <w:tabs>
          <w:tab w:val="num" w:pos="1.40pt"/>
        </w:tabs>
        <w:ind w:start="108pt" w:hanging="18pt"/>
      </w:pPr>
    </w:lvl>
    <w:lvl w:ilvl="5">
      <w:start w:val="1"/>
      <w:numFmt w:val="lowerLetter"/>
      <w:lvlText w:val="%6)"/>
      <w:lvlJc w:val="start"/>
      <w:pPr>
        <w:tabs>
          <w:tab w:val="num" w:pos="1.40pt"/>
        </w:tabs>
        <w:ind w:start="126pt" w:hanging="18pt"/>
      </w:pPr>
    </w:lvl>
    <w:lvl w:ilvl="6">
      <w:start w:val="1"/>
      <w:numFmt w:val="lowerLetter"/>
      <w:lvlText w:val="%7)"/>
      <w:lvlJc w:val="start"/>
      <w:pPr>
        <w:tabs>
          <w:tab w:val="num" w:pos="1.40pt"/>
        </w:tabs>
        <w:ind w:start="144pt" w:hanging="18pt"/>
      </w:pPr>
    </w:lvl>
    <w:lvl w:ilvl="7">
      <w:start w:val="1"/>
      <w:numFmt w:val="lowerLetter"/>
      <w:lvlText w:val="%8)"/>
      <w:lvlJc w:val="start"/>
      <w:pPr>
        <w:tabs>
          <w:tab w:val="num" w:pos="1.40pt"/>
        </w:tabs>
        <w:ind w:start="162pt" w:hanging="18pt"/>
      </w:pPr>
    </w:lvl>
    <w:lvl w:ilvl="8">
      <w:start w:val="1"/>
      <w:numFmt w:val="lowerLetter"/>
      <w:lvlText w:val="%9)"/>
      <w:lvlJc w:val="start"/>
      <w:pPr>
        <w:tabs>
          <w:tab w:val="num" w:pos="1.40pt"/>
        </w:tabs>
        <w:ind w:start="180pt" w:hanging="18pt"/>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start"/>
      <w:pPr>
        <w:tabs>
          <w:tab w:val="num" w:pos="0pt"/>
        </w:tabs>
        <w:ind w:start="99.20pt" w:hanging="99.20pt"/>
      </w:pPr>
    </w:lvl>
    <w:lvl w:ilvl="1">
      <w:start w:val="1"/>
      <w:numFmt w:val="decimal"/>
      <w:suff w:val="space"/>
      <w:lvlText w:val="%1.%2 "/>
      <w:lvlJc w:val="start"/>
      <w:pPr>
        <w:tabs>
          <w:tab w:val="num" w:pos="0pt"/>
        </w:tabs>
        <w:ind w:start="99.20pt" w:hanging="99.20pt"/>
      </w:pPr>
    </w:lvl>
    <w:lvl w:ilvl="2">
      <w:start w:val="1"/>
      <w:numFmt w:val="decimal"/>
      <w:suff w:val="space"/>
      <w:lvlText w:val="%1.%2.%3 "/>
      <w:lvlJc w:val="start"/>
      <w:pPr>
        <w:tabs>
          <w:tab w:val="num" w:pos="0pt"/>
        </w:tabs>
        <w:ind w:start="99.20pt" w:hanging="99.20pt"/>
      </w:pPr>
    </w:lvl>
    <w:lvl w:ilvl="3">
      <w:start w:val="1"/>
      <w:numFmt w:val="decimal"/>
      <w:suff w:val="space"/>
      <w:lvlText w:val="%1.%2.%3.%4 "/>
      <w:lvlJc w:val="start"/>
      <w:pPr>
        <w:tabs>
          <w:tab w:val="num" w:pos="0pt"/>
        </w:tabs>
        <w:ind w:start="90pt" w:hanging="18pt"/>
      </w:pPr>
    </w:lvl>
    <w:lvl w:ilvl="4">
      <w:start w:val="1"/>
      <w:numFmt w:val="decimal"/>
      <w:suff w:val="space"/>
      <w:lvlText w:val=" %1.%2.%3.%4.%5 "/>
      <w:lvlJc w:val="start"/>
      <w:pPr>
        <w:tabs>
          <w:tab w:val="num" w:pos="0pt"/>
        </w:tabs>
        <w:ind w:start="108pt" w:hanging="18pt"/>
      </w:pPr>
    </w:lvl>
    <w:lvl w:ilvl="5">
      <w:start w:val="1"/>
      <w:numFmt w:val="decimal"/>
      <w:suff w:val="space"/>
      <w:lvlText w:val=" %1.%2.%3.%4.%5.%6 "/>
      <w:lvlJc w:val="start"/>
      <w:pPr>
        <w:tabs>
          <w:tab w:val="num" w:pos="0pt"/>
        </w:tabs>
        <w:ind w:start="126pt" w:hanging="18pt"/>
      </w:pPr>
    </w:lvl>
    <w:lvl w:ilvl="6">
      <w:start w:val="1"/>
      <w:numFmt w:val="decimal"/>
      <w:suff w:val="space"/>
      <w:lvlText w:val=" %1.%2.%3.%4.%5.%6.%7 "/>
      <w:lvlJc w:val="start"/>
      <w:pPr>
        <w:tabs>
          <w:tab w:val="num" w:pos="0pt"/>
        </w:tabs>
        <w:ind w:start="144pt" w:hanging="18pt"/>
      </w:pPr>
    </w:lvl>
    <w:lvl w:ilvl="7">
      <w:start w:val="1"/>
      <w:numFmt w:val="decimal"/>
      <w:suff w:val="space"/>
      <w:lvlText w:val=" %1.%2.%3.%4.%5.%6.%7.%8 "/>
      <w:lvlJc w:val="start"/>
      <w:pPr>
        <w:tabs>
          <w:tab w:val="num" w:pos="0pt"/>
        </w:tabs>
        <w:ind w:start="162pt" w:hanging="18pt"/>
      </w:pPr>
    </w:lvl>
    <w:lvl w:ilvl="8">
      <w:start w:val="1"/>
      <w:numFmt w:val="decimal"/>
      <w:suff w:val="space"/>
      <w:lvlText w:val=" %1.%2.%3.%4.%5.%6.%7.%8.%9 "/>
      <w:lvlJc w:val="start"/>
      <w:pPr>
        <w:tabs>
          <w:tab w:val="num" w:pos="0pt"/>
        </w:tabs>
        <w:ind w:start="180pt" w:hanging="18pt"/>
      </w:pPr>
    </w:lvl>
  </w:abstractNum>
  <w:abstractNum w:abstractNumId="6" w15:restartNumberingAfterBreak="0">
    <w:nsid w:val="00000007"/>
    <w:multiLevelType w:val="multilevel"/>
    <w:tmpl w:val="00000007"/>
    <w:name w:val="lisa_1"/>
    <w:lvl w:ilvl="0">
      <w:start w:val="1"/>
      <w:numFmt w:val="upperLetter"/>
      <w:lvlText w:val="Lisa %1 "/>
      <w:lvlJc w:val="start"/>
      <w:pPr>
        <w:tabs>
          <w:tab w:val="num" w:pos="36pt"/>
        </w:tabs>
        <w:ind w:start="36pt" w:hanging="18pt"/>
      </w:pPr>
    </w:lvl>
    <w:lvl w:ilvl="1">
      <w:start w:val="1"/>
      <w:numFmt w:val="upperLetter"/>
      <w:lvlText w:val="Lisa %2 "/>
      <w:lvlJc w:val="start"/>
      <w:pPr>
        <w:tabs>
          <w:tab w:val="num" w:pos="54pt"/>
        </w:tabs>
        <w:ind w:start="54pt" w:hanging="18pt"/>
      </w:pPr>
    </w:lvl>
    <w:lvl w:ilvl="2">
      <w:start w:val="1"/>
      <w:numFmt w:val="upperLetter"/>
      <w:lvlText w:val="Lisa %3 "/>
      <w:lvlJc w:val="start"/>
      <w:pPr>
        <w:tabs>
          <w:tab w:val="num" w:pos="72pt"/>
        </w:tabs>
        <w:ind w:start="72pt" w:hanging="18pt"/>
      </w:pPr>
    </w:lvl>
    <w:lvl w:ilvl="3">
      <w:start w:val="1"/>
      <w:numFmt w:val="upperLetter"/>
      <w:lvlText w:val="Lisa %4 "/>
      <w:lvlJc w:val="start"/>
      <w:pPr>
        <w:tabs>
          <w:tab w:val="num" w:pos="90pt"/>
        </w:tabs>
        <w:ind w:start="90pt" w:hanging="18pt"/>
      </w:pPr>
    </w:lvl>
    <w:lvl w:ilvl="4">
      <w:start w:val="1"/>
      <w:numFmt w:val="upperLetter"/>
      <w:lvlText w:val="Lisa %5 "/>
      <w:lvlJc w:val="start"/>
      <w:pPr>
        <w:tabs>
          <w:tab w:val="num" w:pos="108pt"/>
        </w:tabs>
        <w:ind w:start="108pt" w:hanging="18pt"/>
      </w:pPr>
    </w:lvl>
    <w:lvl w:ilvl="5">
      <w:start w:val="1"/>
      <w:numFmt w:val="upperLetter"/>
      <w:lvlText w:val="Lisa %6 "/>
      <w:lvlJc w:val="start"/>
      <w:pPr>
        <w:tabs>
          <w:tab w:val="num" w:pos="126pt"/>
        </w:tabs>
        <w:ind w:start="126pt" w:hanging="18pt"/>
      </w:pPr>
    </w:lvl>
    <w:lvl w:ilvl="6">
      <w:start w:val="1"/>
      <w:numFmt w:val="upperLetter"/>
      <w:lvlText w:val="Lisa %7 "/>
      <w:lvlJc w:val="start"/>
      <w:pPr>
        <w:tabs>
          <w:tab w:val="num" w:pos="144pt"/>
        </w:tabs>
        <w:ind w:start="144pt" w:hanging="18pt"/>
      </w:pPr>
    </w:lvl>
    <w:lvl w:ilvl="7">
      <w:start w:val="1"/>
      <w:numFmt w:val="upperLetter"/>
      <w:lvlText w:val="Lisa %8 "/>
      <w:lvlJc w:val="start"/>
      <w:pPr>
        <w:tabs>
          <w:tab w:val="num" w:pos="162pt"/>
        </w:tabs>
        <w:ind w:start="162pt" w:hanging="18pt"/>
      </w:pPr>
    </w:lvl>
    <w:lvl w:ilvl="8">
      <w:start w:val="1"/>
      <w:numFmt w:val="upperLetter"/>
      <w:lvlText w:val="Lisa %9 "/>
      <w:lvlJc w:val="start"/>
      <w:pPr>
        <w:tabs>
          <w:tab w:val="num" w:pos="180pt"/>
        </w:tabs>
        <w:ind w:start="180pt" w:hanging="18pt"/>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start"/>
      <w:pPr>
        <w:tabs>
          <w:tab w:val="num" w:pos="0pt"/>
        </w:tabs>
        <w:ind w:start="99.20pt" w:hanging="99.20pt"/>
      </w:pPr>
    </w:lvl>
    <w:lvl w:ilvl="1">
      <w:start w:val="1"/>
      <w:numFmt w:val="decimal"/>
      <w:suff w:val="space"/>
      <w:lvlText w:val="%1.%2 "/>
      <w:lvlJc w:val="start"/>
      <w:pPr>
        <w:tabs>
          <w:tab w:val="num" w:pos="0pt"/>
        </w:tabs>
        <w:ind w:start="99.20pt" w:hanging="99.20pt"/>
      </w:pPr>
    </w:lvl>
    <w:lvl w:ilvl="2">
      <w:start w:val="1"/>
      <w:numFmt w:val="decimal"/>
      <w:suff w:val="space"/>
      <w:lvlText w:val="%1.%2.%3 "/>
      <w:lvlJc w:val="start"/>
      <w:pPr>
        <w:tabs>
          <w:tab w:val="num" w:pos="0pt"/>
        </w:tabs>
        <w:ind w:start="72pt" w:hanging="18pt"/>
      </w:pPr>
    </w:lvl>
    <w:lvl w:ilvl="3">
      <w:start w:val="1"/>
      <w:numFmt w:val="decimal"/>
      <w:suff w:val="space"/>
      <w:lvlText w:val="%1.%2.%3.%4 "/>
      <w:lvlJc w:val="start"/>
      <w:pPr>
        <w:tabs>
          <w:tab w:val="num" w:pos="0pt"/>
        </w:tabs>
        <w:ind w:start="90pt" w:hanging="18pt"/>
      </w:pPr>
    </w:lvl>
    <w:lvl w:ilvl="4">
      <w:start w:val="1"/>
      <w:numFmt w:val="decimal"/>
      <w:suff w:val="space"/>
      <w:lvlText w:val=" %1.%2.%3.%4.%5 "/>
      <w:lvlJc w:val="start"/>
      <w:pPr>
        <w:tabs>
          <w:tab w:val="num" w:pos="0pt"/>
        </w:tabs>
        <w:ind w:start="108pt" w:hanging="18pt"/>
      </w:pPr>
    </w:lvl>
    <w:lvl w:ilvl="5">
      <w:start w:val="1"/>
      <w:numFmt w:val="decimal"/>
      <w:suff w:val="space"/>
      <w:lvlText w:val=" %1.%2.%3.%4.%5.%6 "/>
      <w:lvlJc w:val="start"/>
      <w:pPr>
        <w:tabs>
          <w:tab w:val="num" w:pos="0pt"/>
        </w:tabs>
        <w:ind w:start="126pt" w:hanging="18pt"/>
      </w:pPr>
    </w:lvl>
    <w:lvl w:ilvl="6">
      <w:start w:val="1"/>
      <w:numFmt w:val="decimal"/>
      <w:suff w:val="space"/>
      <w:lvlText w:val=" %1.%2.%3.%4.%5.%6.%7 "/>
      <w:lvlJc w:val="start"/>
      <w:pPr>
        <w:tabs>
          <w:tab w:val="num" w:pos="0pt"/>
        </w:tabs>
        <w:ind w:start="144pt" w:hanging="18pt"/>
      </w:pPr>
    </w:lvl>
    <w:lvl w:ilvl="7">
      <w:start w:val="1"/>
      <w:numFmt w:val="decimal"/>
      <w:suff w:val="space"/>
      <w:lvlText w:val=" %1.%2.%3.%4.%5.%6.%7.%8 "/>
      <w:lvlJc w:val="start"/>
      <w:pPr>
        <w:tabs>
          <w:tab w:val="num" w:pos="0pt"/>
        </w:tabs>
        <w:ind w:start="162pt" w:hanging="18pt"/>
      </w:pPr>
    </w:lvl>
    <w:lvl w:ilvl="8">
      <w:start w:val="1"/>
      <w:numFmt w:val="decimal"/>
      <w:suff w:val="space"/>
      <w:lvlText w:val=" %1.%2.%3.%4.%5.%6.%7.%8.%9 "/>
      <w:lvlJc w:val="start"/>
      <w:pPr>
        <w:tabs>
          <w:tab w:val="num" w:pos="0pt"/>
        </w:tabs>
        <w:ind w:start="180pt" w:hanging="18pt"/>
      </w:pPr>
    </w:lvl>
  </w:abstractNum>
  <w:abstractNum w:abstractNumId="8" w15:restartNumberingAfterBreak="0">
    <w:nsid w:val="00000009"/>
    <w:multiLevelType w:val="multilevel"/>
    <w:tmpl w:val="00000009"/>
    <w:lvl w:ilvl="0">
      <w:start w:val="1"/>
      <w:numFmt w:val="decimal"/>
      <w:lvlText w:val="%1."/>
      <w:lvlJc w:val="start"/>
      <w:pPr>
        <w:tabs>
          <w:tab w:val="num" w:pos="36pt"/>
        </w:tabs>
        <w:ind w:start="36pt" w:hanging="18pt"/>
      </w:pPr>
    </w:lvl>
    <w:lvl w:ilvl="1">
      <w:start w:val="1"/>
      <w:numFmt w:val="decimal"/>
      <w:lvlText w:val="%2."/>
      <w:lvlJc w:val="start"/>
      <w:pPr>
        <w:tabs>
          <w:tab w:val="num" w:pos="54pt"/>
        </w:tabs>
        <w:ind w:start="54pt" w:hanging="18pt"/>
      </w:pPr>
    </w:lvl>
    <w:lvl w:ilvl="2">
      <w:start w:val="1"/>
      <w:numFmt w:val="decimal"/>
      <w:lvlText w:val="%3."/>
      <w:lvlJc w:val="start"/>
      <w:pPr>
        <w:tabs>
          <w:tab w:val="num" w:pos="72pt"/>
        </w:tabs>
        <w:ind w:start="72pt" w:hanging="18pt"/>
      </w:pPr>
    </w:lvl>
    <w:lvl w:ilvl="3">
      <w:start w:val="1"/>
      <w:numFmt w:val="decimal"/>
      <w:lvlText w:val="%4."/>
      <w:lvlJc w:val="start"/>
      <w:pPr>
        <w:tabs>
          <w:tab w:val="num" w:pos="90pt"/>
        </w:tabs>
        <w:ind w:start="90pt" w:hanging="18pt"/>
      </w:pPr>
    </w:lvl>
    <w:lvl w:ilvl="4">
      <w:start w:val="1"/>
      <w:numFmt w:val="decimal"/>
      <w:lvlText w:val="%5."/>
      <w:lvlJc w:val="start"/>
      <w:pPr>
        <w:tabs>
          <w:tab w:val="num" w:pos="108pt"/>
        </w:tabs>
        <w:ind w:start="108pt" w:hanging="18pt"/>
      </w:pPr>
    </w:lvl>
    <w:lvl w:ilvl="5">
      <w:start w:val="1"/>
      <w:numFmt w:val="decimal"/>
      <w:lvlText w:val="%6."/>
      <w:lvlJc w:val="start"/>
      <w:pPr>
        <w:tabs>
          <w:tab w:val="num" w:pos="126pt"/>
        </w:tabs>
        <w:ind w:start="126pt" w:hanging="18pt"/>
      </w:pPr>
    </w:lvl>
    <w:lvl w:ilvl="6">
      <w:start w:val="1"/>
      <w:numFmt w:val="decimal"/>
      <w:lvlText w:val="%7."/>
      <w:lvlJc w:val="start"/>
      <w:pPr>
        <w:tabs>
          <w:tab w:val="num" w:pos="144pt"/>
        </w:tabs>
        <w:ind w:start="144pt" w:hanging="18pt"/>
      </w:pPr>
    </w:lvl>
    <w:lvl w:ilvl="7">
      <w:start w:val="1"/>
      <w:numFmt w:val="decimal"/>
      <w:lvlText w:val="%8."/>
      <w:lvlJc w:val="start"/>
      <w:pPr>
        <w:tabs>
          <w:tab w:val="num" w:pos="162pt"/>
        </w:tabs>
        <w:ind w:start="162pt" w:hanging="18pt"/>
      </w:pPr>
    </w:lvl>
    <w:lvl w:ilvl="8">
      <w:start w:val="1"/>
      <w:numFmt w:val="decimal"/>
      <w:lvlText w:val="%9."/>
      <w:lvlJc w:val="start"/>
      <w:pPr>
        <w:tabs>
          <w:tab w:val="num" w:pos="180pt"/>
        </w:tabs>
        <w:ind w:start="180pt" w:hanging="18pt"/>
      </w:pPr>
    </w:lvl>
  </w:abstractNum>
  <w:abstractNum w:abstractNumId="9" w15:restartNumberingAfterBreak="0">
    <w:nsid w:val="0000000A"/>
    <w:multiLevelType w:val="multilevel"/>
    <w:tmpl w:val="0000000A"/>
    <w:lvl w:ilvl="0">
      <w:start w:val="1"/>
      <w:numFmt w:val="decimal"/>
      <w:suff w:val="space"/>
      <w:lvlText w:val="%1. "/>
      <w:lvlJc w:val="start"/>
      <w:pPr>
        <w:tabs>
          <w:tab w:val="num" w:pos="0pt"/>
        </w:tabs>
        <w:ind w:start="26.65pt" w:hanging="12.25pt"/>
      </w:pPr>
    </w:lvl>
    <w:lvl w:ilvl="1">
      <w:start w:val="2"/>
      <w:numFmt w:val="decimal"/>
      <w:suff w:val="space"/>
      <w:lvlText w:val="%2. "/>
      <w:lvlJc w:val="start"/>
      <w:pPr>
        <w:tabs>
          <w:tab w:val="num" w:pos="0pt"/>
        </w:tabs>
        <w:ind w:start="26.65pt" w:hanging="12.25pt"/>
      </w:pPr>
    </w:lvl>
    <w:lvl w:ilvl="2">
      <w:start w:val="3"/>
      <w:numFmt w:val="decimal"/>
      <w:suff w:val="space"/>
      <w:lvlText w:val="%3. "/>
      <w:lvlJc w:val="start"/>
      <w:pPr>
        <w:tabs>
          <w:tab w:val="num" w:pos="0pt"/>
        </w:tabs>
        <w:ind w:start="26.65pt" w:hanging="12.25pt"/>
      </w:pPr>
    </w:lvl>
    <w:lvl w:ilvl="3">
      <w:start w:val="4"/>
      <w:numFmt w:val="decimal"/>
      <w:suff w:val="space"/>
      <w:lvlText w:val="%4. "/>
      <w:lvlJc w:val="start"/>
      <w:pPr>
        <w:tabs>
          <w:tab w:val="num" w:pos="0pt"/>
        </w:tabs>
        <w:ind w:start="26.65pt" w:hanging="12.25pt"/>
      </w:pPr>
    </w:lvl>
    <w:lvl w:ilvl="4">
      <w:start w:val="5"/>
      <w:numFmt w:val="decimal"/>
      <w:suff w:val="space"/>
      <w:lvlText w:val="%5. "/>
      <w:lvlJc w:val="start"/>
      <w:pPr>
        <w:tabs>
          <w:tab w:val="num" w:pos="0pt"/>
        </w:tabs>
        <w:ind w:start="26.65pt" w:hanging="12.25pt"/>
      </w:pPr>
    </w:lvl>
    <w:lvl w:ilvl="5">
      <w:start w:val="6"/>
      <w:numFmt w:val="decimal"/>
      <w:suff w:val="space"/>
      <w:lvlText w:val="%6. "/>
      <w:lvlJc w:val="start"/>
      <w:pPr>
        <w:tabs>
          <w:tab w:val="num" w:pos="0pt"/>
        </w:tabs>
        <w:ind w:start="26.65pt" w:hanging="12.25pt"/>
      </w:pPr>
    </w:lvl>
    <w:lvl w:ilvl="6">
      <w:start w:val="7"/>
      <w:numFmt w:val="decimal"/>
      <w:suff w:val="space"/>
      <w:lvlText w:val="%7. "/>
      <w:lvlJc w:val="start"/>
      <w:pPr>
        <w:tabs>
          <w:tab w:val="num" w:pos="0pt"/>
        </w:tabs>
        <w:ind w:start="26.65pt" w:hanging="12.25pt"/>
      </w:pPr>
    </w:lvl>
    <w:lvl w:ilvl="7">
      <w:start w:val="8"/>
      <w:numFmt w:val="decimal"/>
      <w:suff w:val="space"/>
      <w:lvlText w:val="%8. "/>
      <w:lvlJc w:val="start"/>
      <w:pPr>
        <w:tabs>
          <w:tab w:val="num" w:pos="0pt"/>
        </w:tabs>
        <w:ind w:start="26.65pt" w:hanging="12.25pt"/>
      </w:pPr>
    </w:lvl>
    <w:lvl w:ilvl="8">
      <w:start w:val="9"/>
      <w:numFmt w:val="decimal"/>
      <w:suff w:val="space"/>
      <w:lvlText w:val="%9. "/>
      <w:lvlJc w:val="start"/>
      <w:pPr>
        <w:tabs>
          <w:tab w:val="num" w:pos="0pt"/>
        </w:tabs>
        <w:ind w:start="26.65pt" w:hanging="12.25pt"/>
      </w:pPr>
    </w:lvl>
  </w:abstractNum>
  <w:abstractNum w:abstractNumId="10" w15:restartNumberingAfterBreak="0">
    <w:nsid w:val="0000000B"/>
    <w:multiLevelType w:val="multilevel"/>
    <w:tmpl w:val="0000000B"/>
    <w:lvl w:ilvl="0">
      <w:start w:val="1"/>
      <w:numFmt w:val="decimal"/>
      <w:suff w:val="space"/>
      <w:lvlText w:val="%1. "/>
      <w:lvlJc w:val="start"/>
      <w:pPr>
        <w:tabs>
          <w:tab w:val="num" w:pos="0pt"/>
        </w:tabs>
        <w:ind w:start="26.65pt" w:hanging="12.25pt"/>
      </w:pPr>
    </w:lvl>
    <w:lvl w:ilvl="1">
      <w:start w:val="2"/>
      <w:numFmt w:val="decimal"/>
      <w:suff w:val="space"/>
      <w:lvlText w:val="%2. "/>
      <w:lvlJc w:val="start"/>
      <w:pPr>
        <w:tabs>
          <w:tab w:val="num" w:pos="0pt"/>
        </w:tabs>
        <w:ind w:start="26.65pt" w:hanging="12.25pt"/>
      </w:pPr>
    </w:lvl>
    <w:lvl w:ilvl="2">
      <w:start w:val="3"/>
      <w:numFmt w:val="decimal"/>
      <w:suff w:val="space"/>
      <w:lvlText w:val="%3. "/>
      <w:lvlJc w:val="start"/>
      <w:pPr>
        <w:tabs>
          <w:tab w:val="num" w:pos="0pt"/>
        </w:tabs>
        <w:ind w:start="26.65pt" w:hanging="12.25pt"/>
      </w:pPr>
    </w:lvl>
    <w:lvl w:ilvl="3">
      <w:start w:val="4"/>
      <w:numFmt w:val="decimal"/>
      <w:suff w:val="space"/>
      <w:lvlText w:val="%4. "/>
      <w:lvlJc w:val="start"/>
      <w:pPr>
        <w:tabs>
          <w:tab w:val="num" w:pos="0pt"/>
        </w:tabs>
        <w:ind w:start="26.65pt" w:hanging="12.25pt"/>
      </w:pPr>
    </w:lvl>
    <w:lvl w:ilvl="4">
      <w:start w:val="5"/>
      <w:numFmt w:val="decimal"/>
      <w:suff w:val="space"/>
      <w:lvlText w:val="%5. "/>
      <w:lvlJc w:val="start"/>
      <w:pPr>
        <w:tabs>
          <w:tab w:val="num" w:pos="0pt"/>
        </w:tabs>
        <w:ind w:start="26.65pt" w:hanging="12.25pt"/>
      </w:pPr>
    </w:lvl>
    <w:lvl w:ilvl="5">
      <w:start w:val="6"/>
      <w:numFmt w:val="decimal"/>
      <w:suff w:val="space"/>
      <w:lvlText w:val="%6. "/>
      <w:lvlJc w:val="start"/>
      <w:pPr>
        <w:tabs>
          <w:tab w:val="num" w:pos="0pt"/>
        </w:tabs>
        <w:ind w:start="26.65pt" w:hanging="12.25pt"/>
      </w:pPr>
    </w:lvl>
    <w:lvl w:ilvl="6">
      <w:start w:val="7"/>
      <w:numFmt w:val="decimal"/>
      <w:suff w:val="space"/>
      <w:lvlText w:val="%7. "/>
      <w:lvlJc w:val="start"/>
      <w:pPr>
        <w:tabs>
          <w:tab w:val="num" w:pos="0pt"/>
        </w:tabs>
        <w:ind w:start="26.65pt" w:hanging="12.25pt"/>
      </w:pPr>
    </w:lvl>
    <w:lvl w:ilvl="7">
      <w:start w:val="8"/>
      <w:numFmt w:val="decimal"/>
      <w:suff w:val="space"/>
      <w:lvlText w:val="%8. "/>
      <w:lvlJc w:val="start"/>
      <w:pPr>
        <w:tabs>
          <w:tab w:val="num" w:pos="0pt"/>
        </w:tabs>
        <w:ind w:start="26.65pt" w:hanging="12.25pt"/>
      </w:pPr>
    </w:lvl>
    <w:lvl w:ilvl="8">
      <w:start w:val="9"/>
      <w:numFmt w:val="decimal"/>
      <w:suff w:val="space"/>
      <w:lvlText w:val="%9. "/>
      <w:lvlJc w:val="start"/>
      <w:pPr>
        <w:tabs>
          <w:tab w:val="num" w:pos="0pt"/>
        </w:tabs>
        <w:ind w:start="26.65pt" w:hanging="12.25pt"/>
      </w:pPr>
    </w:lvl>
  </w:abstractNum>
  <w:abstractNum w:abstractNumId="11" w15:restartNumberingAfterBreak="0">
    <w:nsid w:val="0000000C"/>
    <w:multiLevelType w:val="multilevel"/>
    <w:tmpl w:val="0000000C"/>
    <w:lvl w:ilvl="0">
      <w:start w:val="1"/>
      <w:numFmt w:val="decimal"/>
      <w:suff w:val="space"/>
      <w:lvlText w:val="%1. "/>
      <w:lvlJc w:val="start"/>
      <w:pPr>
        <w:tabs>
          <w:tab w:val="num" w:pos="0pt"/>
        </w:tabs>
        <w:ind w:start="26.65pt" w:hanging="12.25pt"/>
      </w:pPr>
    </w:lvl>
    <w:lvl w:ilvl="1">
      <w:start w:val="2"/>
      <w:numFmt w:val="decimal"/>
      <w:suff w:val="space"/>
      <w:lvlText w:val="%2. "/>
      <w:lvlJc w:val="start"/>
      <w:pPr>
        <w:tabs>
          <w:tab w:val="num" w:pos="0pt"/>
        </w:tabs>
        <w:ind w:start="26.65pt" w:hanging="12.25pt"/>
      </w:pPr>
    </w:lvl>
    <w:lvl w:ilvl="2">
      <w:start w:val="3"/>
      <w:numFmt w:val="decimal"/>
      <w:suff w:val="space"/>
      <w:lvlText w:val="%3. "/>
      <w:lvlJc w:val="start"/>
      <w:pPr>
        <w:tabs>
          <w:tab w:val="num" w:pos="0pt"/>
        </w:tabs>
        <w:ind w:start="26.65pt" w:hanging="12.25pt"/>
      </w:pPr>
    </w:lvl>
    <w:lvl w:ilvl="3">
      <w:start w:val="4"/>
      <w:numFmt w:val="decimal"/>
      <w:suff w:val="space"/>
      <w:lvlText w:val="%4. "/>
      <w:lvlJc w:val="start"/>
      <w:pPr>
        <w:tabs>
          <w:tab w:val="num" w:pos="0pt"/>
        </w:tabs>
        <w:ind w:start="26.65pt" w:hanging="12.25pt"/>
      </w:pPr>
    </w:lvl>
    <w:lvl w:ilvl="4">
      <w:start w:val="5"/>
      <w:numFmt w:val="decimal"/>
      <w:suff w:val="space"/>
      <w:lvlText w:val="%5. "/>
      <w:lvlJc w:val="start"/>
      <w:pPr>
        <w:tabs>
          <w:tab w:val="num" w:pos="0pt"/>
        </w:tabs>
        <w:ind w:start="26.65pt" w:hanging="12.25pt"/>
      </w:pPr>
    </w:lvl>
    <w:lvl w:ilvl="5">
      <w:start w:val="6"/>
      <w:numFmt w:val="decimal"/>
      <w:suff w:val="space"/>
      <w:lvlText w:val="%6. "/>
      <w:lvlJc w:val="start"/>
      <w:pPr>
        <w:tabs>
          <w:tab w:val="num" w:pos="0pt"/>
        </w:tabs>
        <w:ind w:start="26.65pt" w:hanging="12.25pt"/>
      </w:pPr>
    </w:lvl>
    <w:lvl w:ilvl="6">
      <w:start w:val="7"/>
      <w:numFmt w:val="decimal"/>
      <w:suff w:val="space"/>
      <w:lvlText w:val="%7. "/>
      <w:lvlJc w:val="start"/>
      <w:pPr>
        <w:tabs>
          <w:tab w:val="num" w:pos="0pt"/>
        </w:tabs>
        <w:ind w:start="26.65pt" w:hanging="12.25pt"/>
      </w:pPr>
    </w:lvl>
    <w:lvl w:ilvl="7">
      <w:start w:val="8"/>
      <w:numFmt w:val="decimal"/>
      <w:suff w:val="space"/>
      <w:lvlText w:val="%8. "/>
      <w:lvlJc w:val="start"/>
      <w:pPr>
        <w:tabs>
          <w:tab w:val="num" w:pos="0pt"/>
        </w:tabs>
        <w:ind w:start="26.65pt" w:hanging="12.25pt"/>
      </w:pPr>
    </w:lvl>
    <w:lvl w:ilvl="8">
      <w:start w:val="9"/>
      <w:numFmt w:val="decimal"/>
      <w:suff w:val="space"/>
      <w:lvlText w:val="%9. "/>
      <w:lvlJc w:val="start"/>
      <w:pPr>
        <w:tabs>
          <w:tab w:val="num" w:pos="0pt"/>
        </w:tabs>
        <w:ind w:start="26.65pt" w:hanging="12.25pt"/>
      </w:pPr>
    </w:lvl>
  </w:abstractNum>
  <w:abstractNum w:abstractNumId="12" w15:restartNumberingAfterBreak="0">
    <w:nsid w:val="0000000D"/>
    <w:multiLevelType w:val="multilevel"/>
    <w:tmpl w:val="0000000D"/>
    <w:lvl w:ilvl="0">
      <w:start w:val="1"/>
      <w:numFmt w:val="decimal"/>
      <w:suff w:val="space"/>
      <w:lvlText w:val="%1. "/>
      <w:lvlJc w:val="start"/>
      <w:pPr>
        <w:tabs>
          <w:tab w:val="num" w:pos="0pt"/>
        </w:tabs>
        <w:ind w:start="26.65pt" w:hanging="12.25pt"/>
      </w:pPr>
    </w:lvl>
    <w:lvl w:ilvl="1">
      <w:start w:val="2"/>
      <w:numFmt w:val="decimal"/>
      <w:suff w:val="space"/>
      <w:lvlText w:val="%2. "/>
      <w:lvlJc w:val="start"/>
      <w:pPr>
        <w:tabs>
          <w:tab w:val="num" w:pos="0pt"/>
        </w:tabs>
        <w:ind w:start="26.65pt" w:hanging="12.25pt"/>
      </w:pPr>
    </w:lvl>
    <w:lvl w:ilvl="2">
      <w:start w:val="3"/>
      <w:numFmt w:val="decimal"/>
      <w:suff w:val="space"/>
      <w:lvlText w:val="%3. "/>
      <w:lvlJc w:val="start"/>
      <w:pPr>
        <w:tabs>
          <w:tab w:val="num" w:pos="0pt"/>
        </w:tabs>
        <w:ind w:start="26.65pt" w:hanging="12.25pt"/>
      </w:pPr>
    </w:lvl>
    <w:lvl w:ilvl="3">
      <w:start w:val="4"/>
      <w:numFmt w:val="decimal"/>
      <w:suff w:val="space"/>
      <w:lvlText w:val="%4. "/>
      <w:lvlJc w:val="start"/>
      <w:pPr>
        <w:tabs>
          <w:tab w:val="num" w:pos="0pt"/>
        </w:tabs>
        <w:ind w:start="26.65pt" w:hanging="12.25pt"/>
      </w:pPr>
    </w:lvl>
    <w:lvl w:ilvl="4">
      <w:start w:val="5"/>
      <w:numFmt w:val="decimal"/>
      <w:suff w:val="space"/>
      <w:lvlText w:val="%5. "/>
      <w:lvlJc w:val="start"/>
      <w:pPr>
        <w:tabs>
          <w:tab w:val="num" w:pos="0pt"/>
        </w:tabs>
        <w:ind w:start="26.65pt" w:hanging="12.25pt"/>
      </w:pPr>
    </w:lvl>
    <w:lvl w:ilvl="5">
      <w:start w:val="6"/>
      <w:numFmt w:val="decimal"/>
      <w:suff w:val="space"/>
      <w:lvlText w:val="%6. "/>
      <w:lvlJc w:val="start"/>
      <w:pPr>
        <w:tabs>
          <w:tab w:val="num" w:pos="0pt"/>
        </w:tabs>
        <w:ind w:start="26.65pt" w:hanging="12.25pt"/>
      </w:pPr>
    </w:lvl>
    <w:lvl w:ilvl="6">
      <w:start w:val="7"/>
      <w:numFmt w:val="decimal"/>
      <w:suff w:val="space"/>
      <w:lvlText w:val="%7. "/>
      <w:lvlJc w:val="start"/>
      <w:pPr>
        <w:tabs>
          <w:tab w:val="num" w:pos="0pt"/>
        </w:tabs>
        <w:ind w:start="26.65pt" w:hanging="12.25pt"/>
      </w:pPr>
    </w:lvl>
    <w:lvl w:ilvl="7">
      <w:start w:val="8"/>
      <w:numFmt w:val="decimal"/>
      <w:suff w:val="space"/>
      <w:lvlText w:val="%8. "/>
      <w:lvlJc w:val="start"/>
      <w:pPr>
        <w:tabs>
          <w:tab w:val="num" w:pos="0pt"/>
        </w:tabs>
        <w:ind w:start="26.65pt" w:hanging="12.25pt"/>
      </w:pPr>
    </w:lvl>
    <w:lvl w:ilvl="8">
      <w:start w:val="9"/>
      <w:numFmt w:val="decimal"/>
      <w:suff w:val="space"/>
      <w:lvlText w:val="%9. "/>
      <w:lvlJc w:val="start"/>
      <w:pPr>
        <w:tabs>
          <w:tab w:val="num" w:pos="0pt"/>
        </w:tabs>
        <w:ind w:start="26.65pt" w:hanging="12.25pt"/>
      </w:pPr>
    </w:lvl>
  </w:abstractNum>
  <w:abstractNum w:abstractNumId="13" w15:restartNumberingAfterBreak="0">
    <w:nsid w:val="0000000E"/>
    <w:multiLevelType w:val="multilevel"/>
    <w:tmpl w:val="0000000E"/>
    <w:lvl w:ilvl="0">
      <w:start w:val="1"/>
      <w:numFmt w:val="decimal"/>
      <w:suff w:val="space"/>
      <w:lvlText w:val="%1. "/>
      <w:lvlJc w:val="start"/>
      <w:pPr>
        <w:tabs>
          <w:tab w:val="num" w:pos="0pt"/>
        </w:tabs>
        <w:ind w:start="26.65pt" w:hanging="12.25pt"/>
      </w:pPr>
    </w:lvl>
    <w:lvl w:ilvl="1">
      <w:start w:val="2"/>
      <w:numFmt w:val="decimal"/>
      <w:suff w:val="space"/>
      <w:lvlText w:val="%2. "/>
      <w:lvlJc w:val="start"/>
      <w:pPr>
        <w:tabs>
          <w:tab w:val="num" w:pos="0pt"/>
        </w:tabs>
        <w:ind w:start="26.65pt" w:hanging="12.25pt"/>
      </w:pPr>
    </w:lvl>
    <w:lvl w:ilvl="2">
      <w:start w:val="3"/>
      <w:numFmt w:val="decimal"/>
      <w:suff w:val="space"/>
      <w:lvlText w:val="%3. "/>
      <w:lvlJc w:val="start"/>
      <w:pPr>
        <w:tabs>
          <w:tab w:val="num" w:pos="0pt"/>
        </w:tabs>
        <w:ind w:start="26.65pt" w:hanging="12.25pt"/>
      </w:pPr>
    </w:lvl>
    <w:lvl w:ilvl="3">
      <w:start w:val="4"/>
      <w:numFmt w:val="decimal"/>
      <w:suff w:val="space"/>
      <w:lvlText w:val="%4. "/>
      <w:lvlJc w:val="start"/>
      <w:pPr>
        <w:tabs>
          <w:tab w:val="num" w:pos="0pt"/>
        </w:tabs>
        <w:ind w:start="26.65pt" w:hanging="12.25pt"/>
      </w:pPr>
    </w:lvl>
    <w:lvl w:ilvl="4">
      <w:start w:val="5"/>
      <w:numFmt w:val="decimal"/>
      <w:suff w:val="space"/>
      <w:lvlText w:val="%5. "/>
      <w:lvlJc w:val="start"/>
      <w:pPr>
        <w:tabs>
          <w:tab w:val="num" w:pos="0pt"/>
        </w:tabs>
        <w:ind w:start="26.65pt" w:hanging="12.25pt"/>
      </w:pPr>
    </w:lvl>
    <w:lvl w:ilvl="5">
      <w:start w:val="6"/>
      <w:numFmt w:val="decimal"/>
      <w:suff w:val="space"/>
      <w:lvlText w:val="%6. "/>
      <w:lvlJc w:val="start"/>
      <w:pPr>
        <w:tabs>
          <w:tab w:val="num" w:pos="0pt"/>
        </w:tabs>
        <w:ind w:start="26.65pt" w:hanging="12.25pt"/>
      </w:pPr>
    </w:lvl>
    <w:lvl w:ilvl="6">
      <w:start w:val="7"/>
      <w:numFmt w:val="decimal"/>
      <w:suff w:val="space"/>
      <w:lvlText w:val="%7. "/>
      <w:lvlJc w:val="start"/>
      <w:pPr>
        <w:tabs>
          <w:tab w:val="num" w:pos="0pt"/>
        </w:tabs>
        <w:ind w:start="26.65pt" w:hanging="12.25pt"/>
      </w:pPr>
    </w:lvl>
    <w:lvl w:ilvl="7">
      <w:start w:val="8"/>
      <w:numFmt w:val="decimal"/>
      <w:suff w:val="space"/>
      <w:lvlText w:val="%8. "/>
      <w:lvlJc w:val="start"/>
      <w:pPr>
        <w:tabs>
          <w:tab w:val="num" w:pos="0pt"/>
        </w:tabs>
        <w:ind w:start="26.65pt" w:hanging="12.25pt"/>
      </w:pPr>
    </w:lvl>
    <w:lvl w:ilvl="8">
      <w:start w:val="9"/>
      <w:numFmt w:val="decimal"/>
      <w:suff w:val="space"/>
      <w:lvlText w:val="%9. "/>
      <w:lvlJc w:val="start"/>
      <w:pPr>
        <w:tabs>
          <w:tab w:val="num" w:pos="0pt"/>
        </w:tabs>
        <w:ind w:start="26.65pt" w:hanging="12.25pt"/>
      </w:pPr>
    </w:lvl>
  </w:abstractNum>
  <w:abstractNum w:abstractNumId="14" w15:restartNumberingAfterBreak="0">
    <w:nsid w:val="0000000F"/>
    <w:multiLevelType w:val="multilevel"/>
    <w:tmpl w:val="0000000F"/>
    <w:lvl w:ilvl="0">
      <w:start w:val="1"/>
      <w:numFmt w:val="decimal"/>
      <w:suff w:val="space"/>
      <w:lvlText w:val="%1. "/>
      <w:lvlJc w:val="start"/>
      <w:pPr>
        <w:tabs>
          <w:tab w:val="num" w:pos="0pt"/>
        </w:tabs>
        <w:ind w:start="26.65pt" w:hanging="12.25pt"/>
      </w:pPr>
    </w:lvl>
    <w:lvl w:ilvl="1">
      <w:start w:val="2"/>
      <w:numFmt w:val="decimal"/>
      <w:suff w:val="space"/>
      <w:lvlText w:val="%2. "/>
      <w:lvlJc w:val="start"/>
      <w:pPr>
        <w:tabs>
          <w:tab w:val="num" w:pos="0pt"/>
        </w:tabs>
        <w:ind w:start="26.65pt" w:hanging="12.25pt"/>
      </w:pPr>
    </w:lvl>
    <w:lvl w:ilvl="2">
      <w:start w:val="3"/>
      <w:numFmt w:val="decimal"/>
      <w:suff w:val="space"/>
      <w:lvlText w:val="%3. "/>
      <w:lvlJc w:val="start"/>
      <w:pPr>
        <w:tabs>
          <w:tab w:val="num" w:pos="0pt"/>
        </w:tabs>
        <w:ind w:start="26.65pt" w:hanging="12.25pt"/>
      </w:pPr>
    </w:lvl>
    <w:lvl w:ilvl="3">
      <w:start w:val="4"/>
      <w:numFmt w:val="decimal"/>
      <w:suff w:val="space"/>
      <w:lvlText w:val="%4. "/>
      <w:lvlJc w:val="start"/>
      <w:pPr>
        <w:tabs>
          <w:tab w:val="num" w:pos="0pt"/>
        </w:tabs>
        <w:ind w:start="26.65pt" w:hanging="12.25pt"/>
      </w:pPr>
    </w:lvl>
    <w:lvl w:ilvl="4">
      <w:start w:val="5"/>
      <w:numFmt w:val="decimal"/>
      <w:suff w:val="space"/>
      <w:lvlText w:val="%5. "/>
      <w:lvlJc w:val="start"/>
      <w:pPr>
        <w:tabs>
          <w:tab w:val="num" w:pos="0pt"/>
        </w:tabs>
        <w:ind w:start="26.65pt" w:hanging="12.25pt"/>
      </w:pPr>
    </w:lvl>
    <w:lvl w:ilvl="5">
      <w:start w:val="6"/>
      <w:numFmt w:val="decimal"/>
      <w:suff w:val="space"/>
      <w:lvlText w:val="%6. "/>
      <w:lvlJc w:val="start"/>
      <w:pPr>
        <w:tabs>
          <w:tab w:val="num" w:pos="0pt"/>
        </w:tabs>
        <w:ind w:start="26.65pt" w:hanging="12.25pt"/>
      </w:pPr>
    </w:lvl>
    <w:lvl w:ilvl="6">
      <w:start w:val="7"/>
      <w:numFmt w:val="decimal"/>
      <w:suff w:val="space"/>
      <w:lvlText w:val="%7. "/>
      <w:lvlJc w:val="start"/>
      <w:pPr>
        <w:tabs>
          <w:tab w:val="num" w:pos="0pt"/>
        </w:tabs>
        <w:ind w:start="26.65pt" w:hanging="12.25pt"/>
      </w:pPr>
    </w:lvl>
    <w:lvl w:ilvl="7">
      <w:start w:val="8"/>
      <w:numFmt w:val="decimal"/>
      <w:suff w:val="space"/>
      <w:lvlText w:val="%8. "/>
      <w:lvlJc w:val="start"/>
      <w:pPr>
        <w:tabs>
          <w:tab w:val="num" w:pos="0pt"/>
        </w:tabs>
        <w:ind w:start="26.65pt" w:hanging="12.25pt"/>
      </w:pPr>
    </w:lvl>
    <w:lvl w:ilvl="8">
      <w:start w:val="9"/>
      <w:numFmt w:val="decimal"/>
      <w:suff w:val="space"/>
      <w:lvlText w:val="%9. "/>
      <w:lvlJc w:val="start"/>
      <w:pPr>
        <w:tabs>
          <w:tab w:val="num" w:pos="0pt"/>
        </w:tabs>
        <w:ind w:start="26.65pt" w:hanging="12.25pt"/>
      </w:pPr>
    </w:lvl>
  </w:abstractNum>
  <w:abstractNum w:abstractNumId="15" w15:restartNumberingAfterBreak="0">
    <w:nsid w:val="456B6138"/>
    <w:multiLevelType w:val="hybridMultilevel"/>
    <w:tmpl w:val="C9B0E836"/>
    <w:lvl w:ilvl="0" w:tplc="04250011">
      <w:start w:val="1"/>
      <w:numFmt w:val="decimal"/>
      <w:lvlText w:val="%1)"/>
      <w:lvlJc w:val="start"/>
      <w:pPr>
        <w:ind w:start="64.30pt" w:hanging="18pt"/>
      </w:pPr>
    </w:lvl>
    <w:lvl w:ilvl="1" w:tplc="04250019" w:tentative="1">
      <w:start w:val="1"/>
      <w:numFmt w:val="lowerLetter"/>
      <w:lvlText w:val="%2."/>
      <w:lvlJc w:val="start"/>
      <w:pPr>
        <w:ind w:start="100.30pt" w:hanging="18pt"/>
      </w:pPr>
    </w:lvl>
    <w:lvl w:ilvl="2" w:tplc="0425001B" w:tentative="1">
      <w:start w:val="1"/>
      <w:numFmt w:val="lowerRoman"/>
      <w:lvlText w:val="%3."/>
      <w:lvlJc w:val="end"/>
      <w:pPr>
        <w:ind w:start="136.30pt" w:hanging="9pt"/>
      </w:pPr>
    </w:lvl>
    <w:lvl w:ilvl="3" w:tplc="0425000F" w:tentative="1">
      <w:start w:val="1"/>
      <w:numFmt w:val="decimal"/>
      <w:lvlText w:val="%4."/>
      <w:lvlJc w:val="start"/>
      <w:pPr>
        <w:ind w:start="172.30pt" w:hanging="18pt"/>
      </w:pPr>
    </w:lvl>
    <w:lvl w:ilvl="4" w:tplc="04250019" w:tentative="1">
      <w:start w:val="1"/>
      <w:numFmt w:val="lowerLetter"/>
      <w:lvlText w:val="%5."/>
      <w:lvlJc w:val="start"/>
      <w:pPr>
        <w:ind w:start="208.30pt" w:hanging="18pt"/>
      </w:pPr>
    </w:lvl>
    <w:lvl w:ilvl="5" w:tplc="0425001B" w:tentative="1">
      <w:start w:val="1"/>
      <w:numFmt w:val="lowerRoman"/>
      <w:lvlText w:val="%6."/>
      <w:lvlJc w:val="end"/>
      <w:pPr>
        <w:ind w:start="244.30pt" w:hanging="9pt"/>
      </w:pPr>
    </w:lvl>
    <w:lvl w:ilvl="6" w:tplc="0425000F" w:tentative="1">
      <w:start w:val="1"/>
      <w:numFmt w:val="decimal"/>
      <w:lvlText w:val="%7."/>
      <w:lvlJc w:val="start"/>
      <w:pPr>
        <w:ind w:start="280.30pt" w:hanging="18pt"/>
      </w:pPr>
    </w:lvl>
    <w:lvl w:ilvl="7" w:tplc="04250019" w:tentative="1">
      <w:start w:val="1"/>
      <w:numFmt w:val="lowerLetter"/>
      <w:lvlText w:val="%8."/>
      <w:lvlJc w:val="start"/>
      <w:pPr>
        <w:ind w:start="316.30pt" w:hanging="18pt"/>
      </w:pPr>
    </w:lvl>
    <w:lvl w:ilvl="8" w:tplc="0425001B" w:tentative="1">
      <w:start w:val="1"/>
      <w:numFmt w:val="lowerRoman"/>
      <w:lvlText w:val="%9."/>
      <w:lvlJc w:val="end"/>
      <w:pPr>
        <w:ind w:start="352.30pt" w:hanging="9pt"/>
      </w:pPr>
    </w:lvl>
  </w:abstractNum>
  <w:abstractNum w:abstractNumId="16" w15:restartNumberingAfterBreak="0">
    <w:nsid w:val="72AF7361"/>
    <w:multiLevelType w:val="hybridMultilevel"/>
    <w:tmpl w:val="58A40E08"/>
    <w:lvl w:ilvl="0" w:tplc="04250011">
      <w:start w:val="1"/>
      <w:numFmt w:val="decimal"/>
      <w:lvlText w:val="%1)"/>
      <w:lvlJc w:val="start"/>
      <w:pPr>
        <w:ind w:start="64.30pt" w:hanging="18pt"/>
      </w:pPr>
    </w:lvl>
    <w:lvl w:ilvl="1" w:tplc="04250019" w:tentative="1">
      <w:start w:val="1"/>
      <w:numFmt w:val="lowerLetter"/>
      <w:lvlText w:val="%2."/>
      <w:lvlJc w:val="start"/>
      <w:pPr>
        <w:ind w:start="100.30pt" w:hanging="18pt"/>
      </w:pPr>
    </w:lvl>
    <w:lvl w:ilvl="2" w:tplc="0425001B" w:tentative="1">
      <w:start w:val="1"/>
      <w:numFmt w:val="lowerRoman"/>
      <w:lvlText w:val="%3."/>
      <w:lvlJc w:val="end"/>
      <w:pPr>
        <w:ind w:start="136.30pt" w:hanging="9pt"/>
      </w:pPr>
    </w:lvl>
    <w:lvl w:ilvl="3" w:tplc="0425000F" w:tentative="1">
      <w:start w:val="1"/>
      <w:numFmt w:val="decimal"/>
      <w:lvlText w:val="%4."/>
      <w:lvlJc w:val="start"/>
      <w:pPr>
        <w:ind w:start="172.30pt" w:hanging="18pt"/>
      </w:pPr>
    </w:lvl>
    <w:lvl w:ilvl="4" w:tplc="04250019" w:tentative="1">
      <w:start w:val="1"/>
      <w:numFmt w:val="lowerLetter"/>
      <w:lvlText w:val="%5."/>
      <w:lvlJc w:val="start"/>
      <w:pPr>
        <w:ind w:start="208.30pt" w:hanging="18pt"/>
      </w:pPr>
    </w:lvl>
    <w:lvl w:ilvl="5" w:tplc="0425001B" w:tentative="1">
      <w:start w:val="1"/>
      <w:numFmt w:val="lowerRoman"/>
      <w:lvlText w:val="%6."/>
      <w:lvlJc w:val="end"/>
      <w:pPr>
        <w:ind w:start="244.30pt" w:hanging="9pt"/>
      </w:pPr>
    </w:lvl>
    <w:lvl w:ilvl="6" w:tplc="0425000F" w:tentative="1">
      <w:start w:val="1"/>
      <w:numFmt w:val="decimal"/>
      <w:lvlText w:val="%7."/>
      <w:lvlJc w:val="start"/>
      <w:pPr>
        <w:ind w:start="280.30pt" w:hanging="18pt"/>
      </w:pPr>
    </w:lvl>
    <w:lvl w:ilvl="7" w:tplc="04250019" w:tentative="1">
      <w:start w:val="1"/>
      <w:numFmt w:val="lowerLetter"/>
      <w:lvlText w:val="%8."/>
      <w:lvlJc w:val="start"/>
      <w:pPr>
        <w:ind w:start="316.30pt" w:hanging="18pt"/>
      </w:pPr>
    </w:lvl>
    <w:lvl w:ilvl="8" w:tplc="0425001B" w:tentative="1">
      <w:start w:val="1"/>
      <w:numFmt w:val="lowerRoman"/>
      <w:lvlText w:val="%9."/>
      <w:lvlJc w:val="end"/>
      <w:pPr>
        <w:ind w:start="352.30pt" w:hanging="9pt"/>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isplayBackgroundShape/>
  <w:embedSystemFonts/>
  <w:stylePaneFormatFilter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35.45pt"/>
  <w:hyphenationZone w:val="21.25pt"/>
  <w:defaultTableStyle w:val="Normal"/>
  <w:drawingGridHorizontalSpacing w:val="0pt"/>
  <w:drawingGridVerticalSpacing w:val="0pt"/>
  <w:displayHorizontalDrawingGridEvery w:val="0"/>
  <w:displayVerticalDrawingGridEvery w:val="0"/>
  <w:doNotUseMarginsForDrawingGridOrigin/>
  <w:drawingGridHorizontalOrigin w:val="0pt"/>
  <w:drawingGridVerticalOrigin w:val="0pt"/>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30"/>
    <w:rsid w:val="0012530B"/>
    <w:rsid w:val="00194A7B"/>
    <w:rsid w:val="00215D1B"/>
    <w:rsid w:val="0033171A"/>
    <w:rsid w:val="00360D32"/>
    <w:rsid w:val="003E53D9"/>
    <w:rsid w:val="00500767"/>
    <w:rsid w:val="00507137"/>
    <w:rsid w:val="005354EF"/>
    <w:rsid w:val="00614628"/>
    <w:rsid w:val="006D54F5"/>
    <w:rsid w:val="008035E6"/>
    <w:rsid w:val="00815A69"/>
    <w:rsid w:val="009C3CA1"/>
    <w:rsid w:val="00AB3B30"/>
    <w:rsid w:val="00CF205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5ADE01C0-0189-4ECC-86DE-52E42A143F8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5.65pt"/>
    </w:pPr>
    <w:rPr>
      <w:rFonts w:ascii="Calibri" w:eastAsia="Arial Unicode MS" w:hAnsi="Calibri"/>
      <w:sz w:val="21"/>
      <w:szCs w:val="24"/>
      <w:lang w:val="en-US"/>
    </w:rPr>
  </w:style>
  <w:style w:type="paragraph" w:styleId="Heading1">
    <w:name w:val="heading 1"/>
    <w:basedOn w:val="Heading"/>
    <w:next w:val="Normal"/>
    <w:qFormat/>
    <w:pPr>
      <w:pageBreakBefore/>
      <w:numPr>
        <w:numId w:val="1"/>
      </w:numPr>
      <w:shd w:val="clear" w:color="auto" w:fill="0084D1"/>
      <w:spacing w:before="41.10pt" w:after="5.95pt"/>
      <w:outlineLvl w:val="0"/>
    </w:pPr>
    <w:rPr>
      <w:rFonts w:ascii="Calibri" w:hAnsi="Calibri"/>
      <w:b/>
      <w:bCs/>
      <w:caps/>
      <w:color w:val="FFFFFF"/>
      <w:sz w:val="32"/>
      <w:szCs w:val="32"/>
    </w:rPr>
  </w:style>
  <w:style w:type="paragraph" w:styleId="Heading2">
    <w:name w:val="heading 2"/>
    <w:basedOn w:val="Heading"/>
    <w:next w:val="Normal"/>
    <w:qFormat/>
    <w:pPr>
      <w:numPr>
        <w:ilvl w:val="1"/>
        <w:numId w:val="1"/>
      </w:numPr>
      <w:shd w:val="clear" w:color="auto" w:fill="CFE7F5"/>
      <w:spacing w:before="17.60pt" w:after="5.95pt"/>
      <w:outlineLvl w:val="1"/>
    </w:pPr>
    <w:rPr>
      <w:rFonts w:ascii="Calibri" w:hAnsi="Calibri"/>
      <w:bCs/>
      <w:iCs/>
      <w:caps/>
      <w:sz w:val="24"/>
    </w:rPr>
  </w:style>
  <w:style w:type="paragraph" w:styleId="Heading3">
    <w:name w:val="heading 3"/>
    <w:basedOn w:val="Heading"/>
    <w:next w:val="Normal"/>
    <w:qFormat/>
    <w:pPr>
      <w:numPr>
        <w:ilvl w:val="2"/>
        <w:numId w:val="1"/>
      </w:numPr>
      <w:pBdr>
        <w:top w:val="none" w:sz="1" w:space="1" w:color="000080"/>
        <w:left w:val="none" w:sz="1" w:space="1" w:color="000000"/>
        <w:bottom w:val="none" w:sz="0" w:space="0" w:color="000000"/>
        <w:right w:val="none" w:sz="0" w:space="0" w:color="000000"/>
      </w:pBdr>
      <w:spacing w:before="0pt" w:after="0pt"/>
      <w:ind w:start="51.05pt"/>
      <w:outlineLvl w:val="2"/>
    </w:pPr>
    <w:rPr>
      <w:rFonts w:ascii="Calibri" w:hAnsi="Calibri"/>
      <w:b/>
      <w:bCs/>
      <w:color w:val="004586"/>
      <w:sz w:val="24"/>
    </w:rPr>
  </w:style>
  <w:style w:type="paragraph" w:styleId="Heading4">
    <w:name w:val="heading 4"/>
    <w:basedOn w:val="Heading"/>
    <w:next w:val="Normal"/>
    <w:qFormat/>
    <w:pPr>
      <w:numPr>
        <w:ilvl w:val="3"/>
        <w:numId w:val="1"/>
      </w:numPr>
      <w:spacing w:before="0pt" w:after="0pt"/>
      <w:ind w:start="70.85pt"/>
      <w:outlineLvl w:val="3"/>
    </w:pPr>
    <w:rPr>
      <w:rFonts w:ascii="Calibri" w:hAnsi="Calibri"/>
      <w:bCs/>
      <w:i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styleId="FollowedHyperlink">
    <w:name w:val="FollowedHyperlink"/>
    <w:rPr>
      <w:color w:val="800000"/>
      <w:u w:val="single"/>
    </w:rPr>
  </w:style>
  <w:style w:type="character" w:customStyle="1" w:styleId="ListLabel2">
    <w:name w:val="ListLabel 2"/>
    <w:rPr>
      <w:rFonts w:cs="Courier New"/>
    </w:rPr>
  </w:style>
  <w:style w:type="character" w:styleId="Emphasis">
    <w:name w:val="Emphasis"/>
    <w:qFormat/>
    <w:rPr>
      <w:i/>
      <w:iCs/>
    </w:rPr>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styleId="BodyText">
    <w:name w:val="Body Text"/>
    <w:pPr>
      <w:widowControl w:val="0"/>
      <w:suppressAutoHyphens/>
      <w:spacing w:after="6pt"/>
    </w:pPr>
    <w:rPr>
      <w:rFonts w:eastAsia="Arial Unicode MS"/>
      <w:sz w:val="24"/>
      <w:szCs w:val="24"/>
      <w:lang w:val="en-US"/>
    </w:rPr>
  </w:style>
  <w:style w:type="paragraph" w:styleId="BodyTextIndent">
    <w:name w:val="Body Text Indent"/>
    <w:basedOn w:val="BodyText"/>
    <w:pPr>
      <w:spacing w:after="0pt"/>
      <w:ind w:start="14.15pt"/>
    </w:pPr>
  </w:style>
  <w:style w:type="paragraph" w:customStyle="1" w:styleId="Heading">
    <w:name w:val="Heading"/>
    <w:basedOn w:val="Normal"/>
    <w:next w:val="BodyText"/>
    <w:pPr>
      <w:keepNext/>
      <w:spacing w:before="12pt" w:after="6pt"/>
    </w:pPr>
    <w:rPr>
      <w:rFonts w:ascii="Arial" w:eastAsia="MS Mincho" w:hAnsi="Arial"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240.90pt"/>
        <w:tab w:val="end" w:pos="481.85pt"/>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240.95pt"/>
        <w:tab w:val="end" w:pos="481.90pt"/>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240.95pt"/>
        <w:tab w:val="end" w:pos="481.90pt"/>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240.90pt"/>
        <w:tab w:val="end" w:pos="481.85pt"/>
      </w:tabs>
    </w:pPr>
  </w:style>
  <w:style w:type="paragraph" w:customStyle="1" w:styleId="TableContents">
    <w:name w:val="Table Contents"/>
    <w:basedOn w:val="Normal"/>
    <w:pPr>
      <w:suppressLineNumbers/>
      <w:spacing w:after="0pt"/>
    </w:pPr>
  </w:style>
  <w:style w:type="paragraph" w:customStyle="1" w:styleId="TableHeading">
    <w:name w:val="Table Heading"/>
    <w:basedOn w:val="TableContents"/>
    <w:rPr>
      <w:b/>
      <w:bCs/>
    </w:rPr>
  </w:style>
  <w:style w:type="paragraph" w:styleId="Caption">
    <w:name w:val="caption"/>
    <w:basedOn w:val="Normal"/>
    <w:qFormat/>
    <w:pPr>
      <w:suppressLineNumbers/>
      <w:spacing w:before="6pt" w:after="6pt"/>
    </w:pPr>
    <w:rPr>
      <w:rFonts w:ascii="Arial" w:hAnsi="Arial"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hd w:val="clear" w:color="auto" w:fill="004586"/>
      <w:spacing w:before="0pt" w:after="14.15pt"/>
    </w:pPr>
    <w:rPr>
      <w:rFonts w:ascii="Calibri" w:hAnsi="Calibri"/>
      <w:b/>
      <w:bCs/>
      <w:caps/>
      <w:color w:val="FFFFFF"/>
      <w:szCs w:val="32"/>
    </w:rPr>
  </w:style>
  <w:style w:type="paragraph" w:styleId="TOC1">
    <w:name w:val="toc 1"/>
    <w:basedOn w:val="Index"/>
    <w:uiPriority w:val="39"/>
    <w:pPr>
      <w:keepLines/>
      <w:shd w:val="clear" w:color="auto" w:fill="CFE7F5"/>
      <w:tabs>
        <w:tab w:val="end" w:leader="dot" w:pos="439.35pt"/>
      </w:tabs>
      <w:spacing w:after="0pt" w:line="25.50pt" w:lineRule="exact"/>
    </w:pPr>
    <w:rPr>
      <w:b/>
      <w:color w:val="000000"/>
      <w:sz w:val="24"/>
    </w:rPr>
  </w:style>
  <w:style w:type="paragraph" w:styleId="TOC2">
    <w:name w:val="toc 2"/>
    <w:basedOn w:val="Index"/>
    <w:uiPriority w:val="39"/>
    <w:pPr>
      <w:tabs>
        <w:tab w:val="end" w:leader="dot" w:pos="439.95pt"/>
      </w:tabs>
      <w:spacing w:after="0pt" w:line="17pt" w:lineRule="exact"/>
      <w:ind w:start="11.90pt"/>
    </w:pPr>
    <w:rPr>
      <w:sz w:val="20"/>
    </w:rPr>
  </w:style>
  <w:style w:type="paragraph" w:styleId="TOC3">
    <w:name w:val="toc 3"/>
    <w:basedOn w:val="Index"/>
    <w:pPr>
      <w:tabs>
        <w:tab w:val="end" w:leader="dot" w:pos="477.70pt"/>
      </w:tabs>
      <w:spacing w:after="0pt" w:line="17pt" w:lineRule="exact"/>
      <w:ind w:start="24.10pt"/>
    </w:pPr>
    <w:rPr>
      <w:sz w:val="20"/>
    </w:rPr>
  </w:style>
  <w:style w:type="paragraph" w:styleId="TOC4">
    <w:name w:val="toc 4"/>
    <w:basedOn w:val="Index"/>
    <w:pPr>
      <w:tabs>
        <w:tab w:val="end" w:leader="dot" w:pos="439.45pt"/>
      </w:tabs>
      <w:spacing w:after="0pt" w:line="17pt" w:lineRule="exact"/>
    </w:pPr>
  </w:style>
  <w:style w:type="paragraph" w:styleId="TOC5">
    <w:name w:val="toc 5"/>
    <w:basedOn w:val="Index"/>
    <w:pPr>
      <w:tabs>
        <w:tab w:val="end" w:leader="dot" w:pos="481.90pt"/>
      </w:tabs>
      <w:spacing w:after="0pt"/>
      <w:ind w:start="56.60pt"/>
    </w:pPr>
  </w:style>
  <w:style w:type="paragraph" w:styleId="TOC6">
    <w:name w:val="toc 6"/>
    <w:basedOn w:val="Index"/>
    <w:pPr>
      <w:tabs>
        <w:tab w:val="end" w:leader="dot" w:pos="481.90pt"/>
      </w:tabs>
      <w:spacing w:after="0pt"/>
      <w:ind w:start="70.75pt"/>
    </w:pPr>
  </w:style>
  <w:style w:type="paragraph" w:styleId="TOC7">
    <w:name w:val="toc 7"/>
    <w:basedOn w:val="Index"/>
    <w:pPr>
      <w:tabs>
        <w:tab w:val="end" w:leader="dot" w:pos="481.90pt"/>
      </w:tabs>
      <w:spacing w:after="0pt"/>
      <w:ind w:start="84.90pt"/>
    </w:pPr>
  </w:style>
  <w:style w:type="paragraph" w:styleId="TOC8">
    <w:name w:val="toc 8"/>
    <w:basedOn w:val="Index"/>
    <w:pPr>
      <w:tabs>
        <w:tab w:val="end" w:leader="dot" w:pos="481.90pt"/>
      </w:tabs>
      <w:spacing w:after="0pt"/>
      <w:ind w:start="99.05pt"/>
    </w:pPr>
  </w:style>
  <w:style w:type="paragraph" w:styleId="TOC9">
    <w:name w:val="toc 9"/>
    <w:basedOn w:val="Index"/>
    <w:pPr>
      <w:tabs>
        <w:tab w:val="end" w:leader="dot" w:pos="481.90pt"/>
      </w:tabs>
      <w:spacing w:after="0pt"/>
      <w:ind w:start="113.20pt"/>
    </w:pPr>
  </w:style>
  <w:style w:type="paragraph" w:customStyle="1" w:styleId="Contents10">
    <w:name w:val="Contents 10"/>
    <w:basedOn w:val="Index"/>
    <w:pPr>
      <w:tabs>
        <w:tab w:val="end" w:leader="dot" w:pos="481.90pt"/>
      </w:tabs>
      <w:spacing w:after="0pt"/>
      <w:ind w:start="127.35pt"/>
    </w:pPr>
  </w:style>
  <w:style w:type="paragraph" w:customStyle="1" w:styleId="Lisa1">
    <w:name w:val="Lisa 1"/>
    <w:basedOn w:val="Heading1"/>
    <w:next w:val="Normal"/>
    <w:pPr>
      <w:numPr>
        <w:numId w:val="8"/>
      </w:numPr>
      <w:spacing w:before="20.40pt"/>
      <w:ind w:start="0pt" w:firstLine="0pt"/>
    </w:pPr>
    <w:rPr>
      <w:rFonts w:ascii="Arial" w:hAnsi="Arial"/>
      <w:caps w:val="0"/>
      <w:sz w:val="44"/>
    </w:rPr>
  </w:style>
  <w:style w:type="paragraph" w:customStyle="1" w:styleId="Lisa2">
    <w:name w:val="Lisa 2"/>
    <w:basedOn w:val="Heading2"/>
    <w:next w:val="Normal"/>
    <w:pPr>
      <w:numPr>
        <w:ilvl w:val="0"/>
        <w:numId w:val="0"/>
      </w:numPr>
      <w:suppressLineNumbers/>
      <w:tabs>
        <w:tab w:val="num" w:pos="0pt"/>
      </w:tabs>
      <w:spacing w:before="20.40pt" w:after="20.40pt"/>
    </w:pPr>
    <w:rPr>
      <w:rFonts w:ascii="Arial" w:hAnsi="Arial"/>
      <w:b/>
      <w:sz w:val="32"/>
    </w:rPr>
  </w:style>
  <w:style w:type="paragraph" w:styleId="Title">
    <w:name w:val="Title"/>
    <w:basedOn w:val="Heading"/>
    <w:next w:val="Subtitle"/>
    <w:qFormat/>
    <w:pPr>
      <w:spacing w:before="5.95pt" w:after="5.95pt"/>
    </w:pPr>
    <w:rPr>
      <w:rFonts w:ascii="Calibri" w:hAnsi="Calibri"/>
      <w:b/>
      <w:bCs/>
      <w:caps/>
      <w:sz w:val="48"/>
      <w:szCs w:val="36"/>
    </w:rPr>
  </w:style>
  <w:style w:type="paragraph" w:styleId="Subtitle">
    <w:name w:val="Subtitle"/>
    <w:basedOn w:val="Heading"/>
    <w:next w:val="Normal"/>
    <w:qFormat/>
    <w:pPr>
      <w:spacing w:before="5.95pt" w:after="5.95pt"/>
    </w:pPr>
    <w:rPr>
      <w:rFonts w:ascii="Calibri" w:hAnsi="Calibri"/>
      <w:b/>
      <w:iCs/>
      <w:caps/>
      <w:color w:val="004586"/>
      <w:sz w:val="32"/>
    </w:rPr>
  </w:style>
  <w:style w:type="paragraph" w:customStyle="1" w:styleId="Code">
    <w:name w:val="Code"/>
    <w:basedOn w:val="Normal"/>
    <w:pPr>
      <w:spacing w:after="5.75pt"/>
      <w:ind w:start="28.10pt"/>
    </w:pPr>
    <w:rPr>
      <w:rFonts w:ascii="Courier New" w:hAnsi="Courier New"/>
      <w:sz w:val="18"/>
    </w:rPr>
  </w:style>
  <w:style w:type="paragraph" w:styleId="ListNumber">
    <w:name w:val="List Number"/>
    <w:basedOn w:val="List"/>
    <w:pPr>
      <w:ind w:start="18pt" w:hanging="18pt"/>
    </w:pPr>
  </w:style>
  <w:style w:type="paragraph" w:customStyle="1" w:styleId="Numbering1Cont">
    <w:name w:val="Numbering 1 Cont."/>
    <w:basedOn w:val="List"/>
    <w:pPr>
      <w:ind w:start="18pt"/>
    </w:pPr>
  </w:style>
  <w:style w:type="paragraph" w:customStyle="1" w:styleId="Numbering1End">
    <w:name w:val="Numbering 1 End"/>
    <w:basedOn w:val="List"/>
    <w:next w:val="ListNumber"/>
    <w:pPr>
      <w:spacing w:after="12pt"/>
      <w:ind w:start="18pt" w:hanging="18pt"/>
    </w:pPr>
  </w:style>
  <w:style w:type="paragraph" w:customStyle="1" w:styleId="Numbering1Start">
    <w:name w:val="Numbering 1 Start"/>
    <w:basedOn w:val="List"/>
    <w:next w:val="ListNumber"/>
    <w:pPr>
      <w:spacing w:before="12pt"/>
      <w:ind w:start="18pt" w:hanging="18pt"/>
    </w:pPr>
  </w:style>
  <w:style w:type="paragraph" w:customStyle="1" w:styleId="TableIndex1">
    <w:name w:val="Table Index 1"/>
    <w:basedOn w:val="Index"/>
    <w:pPr>
      <w:tabs>
        <w:tab w:val="end" w:leader="dot" w:pos="481.90pt"/>
      </w:tabs>
      <w:spacing w:after="0pt"/>
    </w:pPr>
  </w:style>
  <w:style w:type="paragraph" w:customStyle="1" w:styleId="TableIndexHeading">
    <w:name w:val="Table Index Heading"/>
    <w:basedOn w:val="Heading"/>
    <w:pPr>
      <w:suppressLineNumbers/>
      <w:spacing w:before="0pt" w:after="0pt"/>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pt" w:after="0pt"/>
    </w:pPr>
  </w:style>
  <w:style w:type="paragraph" w:customStyle="1" w:styleId="Annex2">
    <w:name w:val="Annex 2"/>
    <w:basedOn w:val="Lisa2"/>
    <w:next w:val="Normal"/>
    <w:pPr>
      <w:spacing w:before="0pt" w:after="0pt"/>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36pt"/>
      </w:tabs>
      <w:ind w:start="36pt" w:hanging="18pt"/>
    </w:pPr>
  </w:style>
  <w:style w:type="paragraph" w:customStyle="1" w:styleId="A1">
    <w:name w:val="A1"/>
    <w:basedOn w:val="Heading1"/>
    <w:next w:val="Normal"/>
    <w:pPr>
      <w:numPr>
        <w:numId w:val="0"/>
      </w:numPr>
      <w:tabs>
        <w:tab w:val="num" w:pos="36pt"/>
      </w:tabs>
      <w:ind w:start="36pt" w:hanging="18pt"/>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ind w:start="28.35pt"/>
    </w:pPr>
  </w:style>
  <w:style w:type="paragraph" w:styleId="ListBullet">
    <w:name w:val="List Bullet"/>
    <w:basedOn w:val="List"/>
    <w:pPr>
      <w:ind w:start="18pt" w:hanging="18pt"/>
    </w:pPr>
    <w:rPr>
      <w:rFonts w:ascii="Arial" w:hAnsi="Arial"/>
      <w:sz w:val="22"/>
    </w:rPr>
  </w:style>
  <w:style w:type="paragraph" w:customStyle="1" w:styleId="List1End">
    <w:name w:val="List 1 End"/>
    <w:basedOn w:val="List"/>
    <w:next w:val="ListBullet"/>
    <w:pPr>
      <w:spacing w:after="12pt"/>
      <w:ind w:start="18pt" w:hanging="18pt"/>
    </w:pPr>
  </w:style>
  <w:style w:type="paragraph" w:customStyle="1" w:styleId="List1Start">
    <w:name w:val="List 1 Start"/>
    <w:basedOn w:val="List"/>
    <w:next w:val="ListBullet"/>
    <w:pPr>
      <w:spacing w:before="12pt"/>
      <w:ind w:start="18pt" w:hanging="18pt"/>
    </w:pPr>
  </w:style>
  <w:style w:type="paragraph" w:styleId="ListBullet2">
    <w:name w:val="List Bullet 2"/>
    <w:basedOn w:val="List"/>
    <w:pPr>
      <w:ind w:start="36pt" w:hanging="18pt"/>
    </w:pPr>
  </w:style>
  <w:style w:type="paragraph" w:styleId="ListContinue2">
    <w:name w:val="List Continue 2"/>
    <w:basedOn w:val="List"/>
    <w:pPr>
      <w:ind w:start="36pt"/>
    </w:pPr>
  </w:style>
  <w:style w:type="paragraph" w:customStyle="1" w:styleId="List2End">
    <w:name w:val="List 2 End"/>
    <w:basedOn w:val="List"/>
    <w:next w:val="ListBullet2"/>
    <w:pPr>
      <w:spacing w:after="12pt"/>
      <w:ind w:start="36pt" w:hanging="18pt"/>
    </w:pPr>
  </w:style>
  <w:style w:type="paragraph" w:customStyle="1" w:styleId="List2Start">
    <w:name w:val="List 2 Start"/>
    <w:basedOn w:val="List"/>
    <w:next w:val="ListBullet2"/>
    <w:pPr>
      <w:spacing w:before="12pt"/>
      <w:ind w:start="36pt" w:hanging="18pt"/>
    </w:pPr>
  </w:style>
  <w:style w:type="paragraph" w:styleId="ListBullet3">
    <w:name w:val="List Bullet 3"/>
    <w:basedOn w:val="List"/>
    <w:pPr>
      <w:ind w:start="54pt" w:hanging="18pt"/>
    </w:pPr>
  </w:style>
  <w:style w:type="paragraph" w:styleId="ListContinue3">
    <w:name w:val="List Continue 3"/>
    <w:basedOn w:val="List"/>
    <w:pPr>
      <w:ind w:start="54pt"/>
    </w:pPr>
  </w:style>
  <w:style w:type="paragraph" w:customStyle="1" w:styleId="List3End">
    <w:name w:val="List 3 End"/>
    <w:basedOn w:val="List"/>
    <w:next w:val="ListBullet3"/>
    <w:pPr>
      <w:spacing w:after="12pt"/>
      <w:ind w:start="54pt" w:hanging="18pt"/>
    </w:pPr>
  </w:style>
  <w:style w:type="paragraph" w:customStyle="1" w:styleId="List3Start">
    <w:name w:val="List 3 Start"/>
    <w:basedOn w:val="List"/>
    <w:next w:val="ListBullet3"/>
    <w:pPr>
      <w:spacing w:before="12pt"/>
      <w:ind w:start="54pt" w:hanging="18pt"/>
    </w:pPr>
  </w:style>
  <w:style w:type="paragraph" w:styleId="ListBullet4">
    <w:name w:val="List Bullet 4"/>
    <w:basedOn w:val="List"/>
    <w:pPr>
      <w:ind w:start="72pt" w:hanging="18pt"/>
    </w:pPr>
  </w:style>
  <w:style w:type="paragraph" w:styleId="ListContinue4">
    <w:name w:val="List Continue 4"/>
    <w:basedOn w:val="List"/>
    <w:pPr>
      <w:ind w:start="72pt"/>
    </w:pPr>
  </w:style>
  <w:style w:type="paragraph" w:customStyle="1" w:styleId="List4Start">
    <w:name w:val="List 4 Start"/>
    <w:basedOn w:val="List"/>
    <w:next w:val="ListBullet4"/>
    <w:pPr>
      <w:spacing w:before="12pt"/>
      <w:ind w:start="72pt" w:hanging="18pt"/>
    </w:pPr>
  </w:style>
  <w:style w:type="paragraph" w:styleId="ListBullet5">
    <w:name w:val="List Bullet 5"/>
    <w:basedOn w:val="List"/>
    <w:pPr>
      <w:ind w:start="90pt" w:hanging="18pt"/>
    </w:pPr>
  </w:style>
  <w:style w:type="paragraph" w:styleId="ListContinue5">
    <w:name w:val="List Continue 5"/>
    <w:basedOn w:val="List"/>
    <w:pPr>
      <w:ind w:start="90pt"/>
    </w:pPr>
  </w:style>
  <w:style w:type="paragraph" w:customStyle="1" w:styleId="List5End">
    <w:name w:val="List 5 End"/>
    <w:basedOn w:val="List"/>
    <w:next w:val="ListBullet5"/>
    <w:pPr>
      <w:spacing w:after="12pt"/>
      <w:ind w:start="90pt" w:hanging="18pt"/>
    </w:pPr>
  </w:style>
  <w:style w:type="paragraph" w:customStyle="1" w:styleId="List5Start">
    <w:name w:val="List 5 Start"/>
    <w:basedOn w:val="List"/>
    <w:next w:val="ListBullet5"/>
    <w:pPr>
      <w:spacing w:before="12pt"/>
      <w:ind w:start="90pt" w:hanging="18pt"/>
    </w:pPr>
  </w:style>
  <w:style w:type="paragraph" w:customStyle="1" w:styleId="ListContents">
    <w:name w:val="List Contents"/>
    <w:basedOn w:val="Normal"/>
    <w:pPr>
      <w:spacing w:after="0pt"/>
      <w:ind w:start="28.35pt"/>
    </w:pPr>
  </w:style>
  <w:style w:type="paragraph" w:styleId="TableofAuthorities">
    <w:name w:val="table of authorities"/>
    <w:basedOn w:val="Heading"/>
    <w:pPr>
      <w:suppressLineNumbers/>
      <w:spacing w:before="0pt" w:after="0pt"/>
    </w:pPr>
    <w:rPr>
      <w:b/>
      <w:bCs/>
      <w:sz w:val="32"/>
      <w:szCs w:val="32"/>
    </w:rPr>
  </w:style>
  <w:style w:type="paragraph" w:customStyle="1" w:styleId="Joonis">
    <w:name w:val="Joonis"/>
    <w:basedOn w:val="Caption"/>
    <w:next w:val="Normal"/>
    <w:pPr>
      <w:spacing w:before="0pt" w:after="5.95pt"/>
    </w:pPr>
    <w:rPr>
      <w:rFonts w:ascii="Calibri" w:hAnsi="Calibri"/>
      <w:color w:val="004586"/>
    </w:rPr>
  </w:style>
  <w:style w:type="paragraph" w:customStyle="1" w:styleId="FrameContents">
    <w:name w:val="Frame Contents"/>
    <w:basedOn w:val="BodyText"/>
  </w:style>
  <w:style w:type="paragraph" w:customStyle="1" w:styleId="Tabel">
    <w:name w:val="Tabel"/>
    <w:basedOn w:val="Caption"/>
    <w:next w:val="Normal"/>
    <w:rPr>
      <w:rFonts w:ascii="Calibri" w:hAnsi="Calibri"/>
      <w:color w:val="004586"/>
    </w:rPr>
  </w:style>
  <w:style w:type="paragraph" w:styleId="Salutation">
    <w:name w:val="Salutation"/>
    <w:basedOn w:val="Normal"/>
    <w:pPr>
      <w:suppressLineNumbers/>
    </w:pPr>
  </w:style>
  <w:style w:type="paragraph" w:customStyle="1" w:styleId="CodeListing">
    <w:name w:val="CodeListing"/>
    <w:basedOn w:val="Normal"/>
    <w:pPr>
      <w:keepNext/>
      <w:keepLines/>
      <w:spacing w:before="6pt"/>
      <w:ind w:start="28.35pt"/>
    </w:pPr>
    <w:rPr>
      <w:rFonts w:ascii="Consolas" w:hAnsi="Consolas" w:cs="Consolas"/>
      <w:sz w:val="19"/>
      <w:szCs w:val="19"/>
    </w:rPr>
  </w:style>
  <w:style w:type="paragraph" w:styleId="ListParagraph">
    <w:name w:val="List Paragraph"/>
    <w:basedOn w:val="Normal"/>
    <w:qFormat/>
    <w:pPr>
      <w:spacing w:before="6pt"/>
      <w:ind w:start="36pt"/>
    </w:pPr>
  </w:style>
  <w:style w:type="paragraph" w:customStyle="1" w:styleId="Quotations">
    <w:name w:val="Quotations"/>
    <w:basedOn w:val="Normal"/>
    <w:pPr>
      <w:spacing w:after="14.15pt"/>
      <w:ind w:start="28.35pt" w:end="28.35pt"/>
    </w:pPr>
  </w:style>
  <w:style w:type="paragraph" w:styleId="FootnoteText">
    <w:name w:val="footnote text"/>
    <w:basedOn w:val="Normal"/>
    <w:pPr>
      <w:suppressLineNumbers/>
      <w:ind w:start="16.95pt" w:hanging="16.95pt"/>
    </w:pPr>
    <w:rPr>
      <w:sz w:val="20"/>
      <w:szCs w:val="20"/>
    </w:rPr>
  </w:style>
  <w:style w:type="paragraph" w:customStyle="1" w:styleId="PreformattedText">
    <w:name w:val="Preformatted Text"/>
    <w:basedOn w:val="Normal"/>
    <w:pPr>
      <w:spacing w:after="0pt"/>
    </w:pPr>
    <w:rPr>
      <w:rFonts w:ascii="Liberation Mono" w:eastAsia="Liberation Mono" w:hAnsi="Liberation Mono" w:cs="Liberation Mono"/>
      <w:sz w:val="20"/>
      <w:szCs w:val="20"/>
    </w:rPr>
  </w:style>
  <w:style w:type="paragraph" w:styleId="EnvelopeAddress">
    <w:name w:val="envelope address"/>
    <w:basedOn w:val="Normal"/>
    <w:pPr>
      <w:suppressLineNumbers/>
      <w:spacing w:after="3pt"/>
    </w:pPr>
  </w:style>
  <w:style w:type="paragraph" w:styleId="EndnoteText">
    <w:name w:val="endnote text"/>
    <w:basedOn w:val="Normal"/>
    <w:pPr>
      <w:suppressLineNumbers/>
      <w:ind w:start="16.95pt" w:hanging="16.95pt"/>
    </w:pPr>
    <w:rPr>
      <w:sz w:val="20"/>
      <w:szCs w:val="20"/>
    </w:rPr>
  </w:style>
  <w:style w:type="paragraph" w:customStyle="1" w:styleId="FooterLeft">
    <w:name w:val="Footer Left"/>
    <w:basedOn w:val="Normal"/>
    <w:pPr>
      <w:suppressLineNumbers/>
      <w:tabs>
        <w:tab w:val="center" w:pos="223.25pt"/>
        <w:tab w:val="end" w:pos="446.50pt"/>
      </w:tabs>
    </w:pPr>
  </w:style>
  <w:style w:type="paragraph" w:customStyle="1" w:styleId="FooterRight">
    <w:name w:val="Footer Right"/>
    <w:basedOn w:val="Normal"/>
    <w:pPr>
      <w:suppressLineNumbers/>
      <w:tabs>
        <w:tab w:val="center" w:pos="223.25pt"/>
        <w:tab w:val="end" w:pos="446.50pt"/>
      </w:tabs>
    </w:p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14.15pt"/>
    </w:pPr>
    <w:rPr>
      <w:sz w:val="12"/>
      <w:szCs w:val="1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wmf"/><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5" Type="http://purl.oclc.org/ooxml/officeDocument/relationships/webSettings" Target="webSettings.xml"/><Relationship Id="rId10" Type="http://purl.oclc.org/ooxml/officeDocument/relationships/header" Target="header1.xml"/><Relationship Id="rId4" Type="http://purl.oclc.org/ooxml/officeDocument/relationships/settings" Target="settings.xml"/><Relationship Id="rId9" Type="http://purl.oclc.org/ooxml/officeDocument/relationships/image" Target="media/image2.jpeg"/></Relationships>
</file>

<file path=word/_rels/footer1.xml.rels><?xml version="1.0" encoding="UTF-8" standalone="yes"?>
<Relationships xmlns="http://schemas.openxmlformats.org/package/2006/relationships"><Relationship Id="rId1" Type="http://purl.oclc.org/ooxml/officeDocument/relationships/hyperlink" Target="http://creativecommons.org/licenses/by-sa/3.0/"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90CEC0B8-62FA-4364-B7C4-ED62143B942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10</Pages>
  <Words>2172</Words>
  <Characters>12603</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Central Server High Availability Installation Guide</vt:lpstr>
    </vt:vector>
  </TitlesOfParts>
  <Company/>
  <LinksUpToDate>false</LinksUpToDate>
  <CharactersWithSpaces>14746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Server High Availability Installation Guide</dc:title>
  <dc:subject>IG-CSHA</dc:subject>
  <dc:creator>Imbi</dc:creator>
  <cp:keywords>1.3</cp:keywords>
  <dc:description/>
  <cp:lastModifiedBy>Riin</cp:lastModifiedBy>
  <cp:revision>2</cp:revision>
  <cp:lastPrinted>2014-12-01T12:14:00Z</cp:lastPrinted>
  <dcterms:created xsi:type="dcterms:W3CDTF">2015-12-18T09:49:00Z</dcterms:created>
  <dcterms:modified xsi:type="dcterms:W3CDTF">2015-12-18T09:49:00Z</dcterms:modified>
</cp:coreProperties>
</file>

<file path=docProps/custom.xml><?xml version="1.0" encoding="utf-8"?>
<Properties xmlns="http://purl.oclc.org/ooxml/officeDocument/customProperties" xmlns:vt="http://purl.oclc.org/ooxml/officeDocument/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