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78F0" w14:textId="546FE1DD" w:rsidR="005B1DCE" w:rsidRPr="005B1DCE" w:rsidRDefault="005B1DCE" w:rsidP="005B1DCE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B1DCE">
        <w:rPr>
          <w:rFonts w:eastAsia="Times New Roman" w:cstheme="minorHAnsi"/>
          <w:lang w:eastAsia="pt-BR"/>
        </w:rPr>
        <w:t xml:space="preserve">O projeto foi estruturado em três grandes partes: </w:t>
      </w:r>
      <w:r w:rsidRPr="005B1DCE">
        <w:rPr>
          <w:rFonts w:eastAsia="Times New Roman" w:cstheme="minorHAnsi"/>
          <w:b/>
          <w:bCs/>
          <w:lang w:eastAsia="pt-BR"/>
        </w:rPr>
        <w:t>bancos de dados</w:t>
      </w:r>
      <w:r w:rsidRPr="005B1DCE">
        <w:rPr>
          <w:rFonts w:eastAsia="Times New Roman" w:cstheme="minorHAnsi"/>
          <w:lang w:eastAsia="pt-BR"/>
        </w:rPr>
        <w:t xml:space="preserve">, </w:t>
      </w:r>
      <w:r w:rsidRPr="005B1DCE">
        <w:rPr>
          <w:rFonts w:eastAsia="Times New Roman" w:cstheme="minorHAnsi"/>
          <w:b/>
          <w:bCs/>
          <w:lang w:eastAsia="pt-BR"/>
        </w:rPr>
        <w:t>APIs</w:t>
      </w:r>
      <w:r w:rsidRPr="005B1DCE">
        <w:rPr>
          <w:rFonts w:eastAsia="Times New Roman" w:cstheme="minorHAnsi"/>
          <w:lang w:eastAsia="pt-BR"/>
        </w:rPr>
        <w:t xml:space="preserve"> e </w:t>
      </w:r>
      <w:r w:rsidRPr="005B1DCE">
        <w:rPr>
          <w:rFonts w:eastAsia="Times New Roman" w:cstheme="minorHAnsi"/>
          <w:b/>
          <w:bCs/>
          <w:lang w:eastAsia="pt-BR"/>
        </w:rPr>
        <w:t>interface front-end</w:t>
      </w:r>
      <w:r w:rsidRPr="005B1DCE">
        <w:rPr>
          <w:rFonts w:eastAsia="Times New Roman" w:cstheme="minorHAnsi"/>
          <w:lang w:eastAsia="pt-BR"/>
        </w:rPr>
        <w:t xml:space="preserve">. Todo o ambiente foi configurado utilizando </w:t>
      </w:r>
      <w:r w:rsidRPr="005B1DCE">
        <w:rPr>
          <w:rFonts w:eastAsia="Times New Roman" w:cstheme="minorHAnsi"/>
          <w:b/>
          <w:bCs/>
          <w:lang w:eastAsia="pt-BR"/>
        </w:rPr>
        <w:t>Docker</w:t>
      </w:r>
      <w:r w:rsidRPr="005B1DCE">
        <w:rPr>
          <w:rFonts w:eastAsia="Times New Roman" w:cstheme="minorHAnsi"/>
          <w:lang w:eastAsia="pt-BR"/>
        </w:rPr>
        <w:t>, o que garantiu consistência no desenvolvimento e facilidade de implantação.</w:t>
      </w:r>
    </w:p>
    <w:p w14:paraId="40743F4B" w14:textId="3FC06F05" w:rsidR="005B1DCE" w:rsidRPr="005B1DCE" w:rsidRDefault="005B1DCE" w:rsidP="005B1DCE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B1DCE">
        <w:rPr>
          <w:rFonts w:eastAsia="Times New Roman" w:cstheme="minorHAnsi"/>
          <w:lang w:eastAsia="pt-BR"/>
        </w:rPr>
        <w:t xml:space="preserve">Para os bancos de dados, foram utilizados </w:t>
      </w:r>
      <w:r w:rsidRPr="005B1DCE">
        <w:rPr>
          <w:rFonts w:eastAsia="Times New Roman" w:cstheme="minorHAnsi"/>
          <w:b/>
          <w:bCs/>
          <w:lang w:eastAsia="pt-BR"/>
        </w:rPr>
        <w:t>dois containers separados</w:t>
      </w:r>
      <w:r w:rsidRPr="005B1DCE">
        <w:rPr>
          <w:rFonts w:eastAsia="Times New Roman" w:cstheme="minorHAnsi"/>
          <w:lang w:eastAsia="pt-BR"/>
        </w:rPr>
        <w:t xml:space="preserve">, um com </w:t>
      </w:r>
      <w:r w:rsidRPr="005B1DCE">
        <w:rPr>
          <w:rFonts w:eastAsia="Times New Roman" w:cstheme="minorHAnsi"/>
          <w:b/>
          <w:bCs/>
          <w:lang w:eastAsia="pt-BR"/>
        </w:rPr>
        <w:t>MongoDB</w:t>
      </w:r>
      <w:r w:rsidRPr="005B1DCE">
        <w:rPr>
          <w:rFonts w:eastAsia="Times New Roman" w:cstheme="minorHAnsi"/>
          <w:lang w:eastAsia="pt-BR"/>
        </w:rPr>
        <w:t xml:space="preserve"> e outro com </w:t>
      </w:r>
      <w:r w:rsidRPr="005B1DCE">
        <w:rPr>
          <w:rFonts w:eastAsia="Times New Roman" w:cstheme="minorHAnsi"/>
          <w:b/>
          <w:bCs/>
          <w:lang w:eastAsia="pt-BR"/>
        </w:rPr>
        <w:t>MySQL</w:t>
      </w:r>
      <w:r w:rsidRPr="005B1DCE">
        <w:rPr>
          <w:rFonts w:eastAsia="Times New Roman" w:cstheme="minorHAnsi"/>
          <w:lang w:eastAsia="pt-BR"/>
        </w:rPr>
        <w:t xml:space="preserve">, ambos criados por meio de um arquivo </w:t>
      </w:r>
      <w:r w:rsidRPr="005B1DCE">
        <w:rPr>
          <w:rFonts w:eastAsia="Times New Roman" w:cstheme="minorHAnsi"/>
          <w:b/>
          <w:bCs/>
          <w:lang w:eastAsia="pt-BR"/>
        </w:rPr>
        <w:t>docker-compose.yml.</w:t>
      </w:r>
      <w:r w:rsidRPr="005B1DCE">
        <w:rPr>
          <w:rFonts w:eastAsia="Times New Roman" w:cstheme="minorHAnsi"/>
          <w:lang w:eastAsia="pt-BR"/>
        </w:rPr>
        <w:t xml:space="preserve"> O container do </w:t>
      </w:r>
      <w:r w:rsidRPr="005B1DCE">
        <w:rPr>
          <w:rFonts w:eastAsia="Times New Roman" w:cstheme="minorHAnsi"/>
          <w:b/>
          <w:bCs/>
          <w:lang w:eastAsia="pt-BR"/>
        </w:rPr>
        <w:t>MongoDB</w:t>
      </w:r>
      <w:r w:rsidRPr="005B1DCE">
        <w:rPr>
          <w:rFonts w:eastAsia="Times New Roman" w:cstheme="minorHAnsi"/>
          <w:lang w:eastAsia="pt-BR"/>
        </w:rPr>
        <w:t xml:space="preserve"> foi configurado com a imagem oficial </w:t>
      </w:r>
      <w:r w:rsidRPr="005B1DCE">
        <w:rPr>
          <w:rFonts w:eastAsia="Times New Roman" w:cstheme="minorHAnsi"/>
          <w:b/>
          <w:bCs/>
          <w:lang w:eastAsia="pt-BR"/>
        </w:rPr>
        <w:t>mongo:</w:t>
      </w:r>
      <w:r w:rsidRPr="0010160A">
        <w:rPr>
          <w:rFonts w:eastAsia="Times New Roman" w:cstheme="minorHAnsi"/>
          <w:b/>
          <w:bCs/>
          <w:lang w:eastAsia="pt-BR"/>
        </w:rPr>
        <w:t>latest</w:t>
      </w:r>
      <w:r w:rsidRPr="005B1DCE">
        <w:rPr>
          <w:rFonts w:eastAsia="Times New Roman" w:cstheme="minorHAnsi"/>
          <w:lang w:eastAsia="pt-BR"/>
        </w:rPr>
        <w:t xml:space="preserve">, exposto na porta </w:t>
      </w:r>
      <w:r w:rsidRPr="005B1DCE">
        <w:rPr>
          <w:rFonts w:eastAsia="Times New Roman" w:cstheme="minorHAnsi"/>
          <w:b/>
          <w:bCs/>
          <w:lang w:eastAsia="pt-BR"/>
        </w:rPr>
        <w:t>27018</w:t>
      </w:r>
      <w:r w:rsidRPr="005B1DCE">
        <w:rPr>
          <w:rFonts w:eastAsia="Times New Roman" w:cstheme="minorHAnsi"/>
          <w:lang w:eastAsia="pt-BR"/>
        </w:rPr>
        <w:t xml:space="preserve">, com usuário e senha definidos via variáveis de ambiente. Já o container do </w:t>
      </w:r>
      <w:r w:rsidRPr="005B1DCE">
        <w:rPr>
          <w:rFonts w:eastAsia="Times New Roman" w:cstheme="minorHAnsi"/>
          <w:b/>
          <w:bCs/>
          <w:lang w:eastAsia="pt-BR"/>
        </w:rPr>
        <w:t>MySQL</w:t>
      </w:r>
      <w:r w:rsidRPr="005B1DCE">
        <w:rPr>
          <w:rFonts w:eastAsia="Times New Roman" w:cstheme="minorHAnsi"/>
          <w:lang w:eastAsia="pt-BR"/>
        </w:rPr>
        <w:t xml:space="preserve"> utilizou a imagem </w:t>
      </w:r>
      <w:r w:rsidRPr="005B1DCE">
        <w:rPr>
          <w:rFonts w:eastAsia="Times New Roman" w:cstheme="minorHAnsi"/>
          <w:b/>
          <w:bCs/>
          <w:lang w:eastAsia="pt-BR"/>
        </w:rPr>
        <w:t>mysql:</w:t>
      </w:r>
      <w:r w:rsidRPr="0010160A">
        <w:rPr>
          <w:rFonts w:eastAsia="Times New Roman" w:cstheme="minorHAnsi"/>
          <w:b/>
          <w:bCs/>
          <w:lang w:eastAsia="pt-BR"/>
        </w:rPr>
        <w:t>latest</w:t>
      </w:r>
      <w:r w:rsidRPr="005B1DCE">
        <w:rPr>
          <w:rFonts w:eastAsia="Times New Roman" w:cstheme="minorHAnsi"/>
          <w:lang w:eastAsia="pt-BR"/>
        </w:rPr>
        <w:t xml:space="preserve">, com a porta interna </w:t>
      </w:r>
      <w:r w:rsidRPr="005B1DCE">
        <w:rPr>
          <w:rFonts w:eastAsia="Times New Roman" w:cstheme="minorHAnsi"/>
          <w:b/>
          <w:bCs/>
          <w:lang w:eastAsia="pt-BR"/>
        </w:rPr>
        <w:t>3306</w:t>
      </w:r>
      <w:r w:rsidRPr="005B1DCE">
        <w:rPr>
          <w:rFonts w:eastAsia="Times New Roman" w:cstheme="minorHAnsi"/>
          <w:lang w:eastAsia="pt-BR"/>
        </w:rPr>
        <w:t xml:space="preserve"> mapeada para a porta </w:t>
      </w:r>
      <w:r w:rsidRPr="005B1DCE">
        <w:rPr>
          <w:rFonts w:eastAsia="Times New Roman" w:cstheme="minorHAnsi"/>
          <w:b/>
          <w:bCs/>
          <w:lang w:eastAsia="pt-BR"/>
        </w:rPr>
        <w:t>3307</w:t>
      </w:r>
      <w:r w:rsidRPr="005B1DCE">
        <w:rPr>
          <w:rFonts w:eastAsia="Times New Roman" w:cstheme="minorHAnsi"/>
          <w:lang w:eastAsia="pt-BR"/>
        </w:rPr>
        <w:t xml:space="preserve"> do host, e também teve um banco de dados inicial criado automaticamente, com credenciais personalizadas. Para ambos os bancos, volumes Docker foram criados para garantir a </w:t>
      </w:r>
      <w:r w:rsidRPr="005B1DCE">
        <w:rPr>
          <w:rFonts w:eastAsia="Times New Roman" w:cstheme="minorHAnsi"/>
          <w:b/>
          <w:bCs/>
          <w:lang w:eastAsia="pt-BR"/>
        </w:rPr>
        <w:t>persistência dos dados</w:t>
      </w:r>
      <w:r w:rsidRPr="005B1DCE">
        <w:rPr>
          <w:rFonts w:eastAsia="Times New Roman" w:cstheme="minorHAnsi"/>
          <w:lang w:eastAsia="pt-BR"/>
        </w:rPr>
        <w:t>.</w:t>
      </w:r>
    </w:p>
    <w:p w14:paraId="46ACEB40" w14:textId="40C96E7C" w:rsidR="005B1DCE" w:rsidRPr="005B1DCE" w:rsidRDefault="005B1DCE" w:rsidP="005B1DCE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B1DCE">
        <w:rPr>
          <w:rFonts w:eastAsia="Times New Roman" w:cstheme="minorHAnsi"/>
          <w:lang w:eastAsia="pt-BR"/>
        </w:rPr>
        <w:t xml:space="preserve">As </w:t>
      </w:r>
      <w:r w:rsidRPr="005B1DCE">
        <w:rPr>
          <w:rFonts w:eastAsia="Times New Roman" w:cstheme="minorHAnsi"/>
          <w:b/>
          <w:bCs/>
          <w:lang w:eastAsia="pt-BR"/>
        </w:rPr>
        <w:t>APIs foram desenvolvidas em Java utilizando Spring Boot e Lombok</w:t>
      </w:r>
      <w:r w:rsidRPr="005B1DCE">
        <w:rPr>
          <w:rFonts w:eastAsia="Times New Roman" w:cstheme="minorHAnsi"/>
          <w:lang w:eastAsia="pt-BR"/>
        </w:rPr>
        <w:t xml:space="preserve">, com uma API para cada banco. A primeira API foi conectada ao </w:t>
      </w:r>
      <w:r w:rsidRPr="005B1DCE">
        <w:rPr>
          <w:rFonts w:eastAsia="Times New Roman" w:cstheme="minorHAnsi"/>
          <w:b/>
          <w:bCs/>
          <w:lang w:eastAsia="pt-BR"/>
        </w:rPr>
        <w:t>MongoDB</w:t>
      </w:r>
      <w:r w:rsidRPr="005B1DCE">
        <w:rPr>
          <w:rFonts w:eastAsia="Times New Roman" w:cstheme="minorHAnsi"/>
          <w:lang w:eastAsia="pt-BR"/>
        </w:rPr>
        <w:t xml:space="preserve">, utilizando Spring Data Mongo. A entidade Pessoa, comum às duas APIs, possui os campos id, nome e telefone. Essa API realiza as operações básicas de CRUD e está devidamente configurada para se comunicar com o Mongo através do application.properties. A segunda API foi conectada ao </w:t>
      </w:r>
      <w:r w:rsidRPr="005B1DCE">
        <w:rPr>
          <w:rFonts w:eastAsia="Times New Roman" w:cstheme="minorHAnsi"/>
          <w:b/>
          <w:bCs/>
          <w:lang w:eastAsia="pt-BR"/>
        </w:rPr>
        <w:t>MySQL</w:t>
      </w:r>
      <w:r w:rsidRPr="005B1DCE">
        <w:rPr>
          <w:rFonts w:eastAsia="Times New Roman" w:cstheme="minorHAnsi"/>
          <w:lang w:eastAsia="pt-BR"/>
        </w:rPr>
        <w:t xml:space="preserve">, utilizando Spring Data JPA e o driver JDBC correspondente. Ambas as APIs foram empacotadas utilizando </w:t>
      </w:r>
      <w:r w:rsidRPr="005B1DCE">
        <w:rPr>
          <w:rFonts w:eastAsia="Times New Roman" w:cstheme="minorHAnsi"/>
          <w:b/>
          <w:bCs/>
          <w:lang w:eastAsia="pt-BR"/>
        </w:rPr>
        <w:t>Dockerfiles com múltiplos estágios</w:t>
      </w:r>
      <w:r w:rsidRPr="005B1DCE">
        <w:rPr>
          <w:rFonts w:eastAsia="Times New Roman" w:cstheme="minorHAnsi"/>
          <w:lang w:eastAsia="pt-BR"/>
        </w:rPr>
        <w:t>, com a intenção de criar imagens a partir do código-fonte</w:t>
      </w:r>
      <w:r w:rsidRPr="005B1DCE">
        <w:rPr>
          <w:rFonts w:eastAsia="Times New Roman" w:cstheme="minorHAnsi"/>
          <w:u w:val="single"/>
          <w:lang w:eastAsia="pt-BR"/>
        </w:rPr>
        <w:t xml:space="preserve">. No entanto, </w:t>
      </w:r>
      <w:r w:rsidRPr="005B1DCE">
        <w:rPr>
          <w:rFonts w:eastAsia="Times New Roman" w:cstheme="minorHAnsi"/>
          <w:b/>
          <w:bCs/>
          <w:u w:val="single"/>
          <w:lang w:eastAsia="pt-BR"/>
        </w:rPr>
        <w:t>durante a criação das imagens e containers das APIs em Java, erros ocorreram na fase de inicialização</w:t>
      </w:r>
      <w:r w:rsidRPr="005B1DCE">
        <w:rPr>
          <w:rFonts w:eastAsia="Times New Roman" w:cstheme="minorHAnsi"/>
          <w:lang w:eastAsia="pt-BR"/>
        </w:rPr>
        <w:t xml:space="preserve">, e infelizmente não foi possível corrigir o problema a tempo. Por isso, as duas APIs foram </w:t>
      </w:r>
      <w:r w:rsidRPr="005B1DCE">
        <w:rPr>
          <w:rFonts w:eastAsia="Times New Roman" w:cstheme="minorHAnsi"/>
          <w:b/>
          <w:bCs/>
          <w:lang w:eastAsia="pt-BR"/>
        </w:rPr>
        <w:t>executadas diretamente dentro do IntelliJ IDEA</w:t>
      </w:r>
      <w:r w:rsidRPr="005B1DCE">
        <w:rPr>
          <w:rFonts w:eastAsia="Times New Roman" w:cstheme="minorHAnsi"/>
          <w:lang w:eastAsia="pt-BR"/>
        </w:rPr>
        <w:t>, o que permitiu que o desenvolvimento seguisse normalmente.</w:t>
      </w:r>
    </w:p>
    <w:p w14:paraId="72C9C945" w14:textId="0136782D" w:rsidR="005B1DCE" w:rsidRPr="005B1DCE" w:rsidRDefault="005B1DCE" w:rsidP="005B1DCE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B1DCE">
        <w:rPr>
          <w:rFonts w:eastAsia="Times New Roman" w:cstheme="minorHAnsi"/>
          <w:lang w:eastAsia="pt-BR"/>
        </w:rPr>
        <w:t xml:space="preserve">O </w:t>
      </w:r>
      <w:r w:rsidRPr="005B1DCE">
        <w:rPr>
          <w:rFonts w:eastAsia="Times New Roman" w:cstheme="minorHAnsi"/>
          <w:b/>
          <w:bCs/>
          <w:lang w:eastAsia="pt-BR"/>
        </w:rPr>
        <w:t>front-end foi desenvolvido em React</w:t>
      </w:r>
      <w:r w:rsidRPr="005B1DCE">
        <w:rPr>
          <w:rFonts w:eastAsia="Times New Roman" w:cstheme="minorHAnsi"/>
          <w:lang w:eastAsia="pt-BR"/>
        </w:rPr>
        <w:t xml:space="preserve">, utilizando Node.js como ambiente de execução. As dependências foram instaladas com npm install, e a aplicação foi iniciada localmente com npm start, rodando na porta </w:t>
      </w:r>
      <w:r w:rsidRPr="005B1DCE">
        <w:rPr>
          <w:rFonts w:eastAsia="Times New Roman" w:cstheme="minorHAnsi"/>
          <w:b/>
          <w:bCs/>
          <w:lang w:eastAsia="pt-BR"/>
        </w:rPr>
        <w:t>3000</w:t>
      </w:r>
      <w:r w:rsidRPr="005B1DCE">
        <w:rPr>
          <w:rFonts w:eastAsia="Times New Roman" w:cstheme="minorHAnsi"/>
          <w:lang w:eastAsia="pt-BR"/>
        </w:rPr>
        <w:t xml:space="preserve">. A comunicação com as APIs foi feita utilizando a biblioteca </w:t>
      </w:r>
      <w:r w:rsidRPr="005B1DCE">
        <w:rPr>
          <w:rFonts w:eastAsia="Times New Roman" w:cstheme="minorHAnsi"/>
          <w:b/>
          <w:bCs/>
          <w:lang w:eastAsia="pt-BR"/>
        </w:rPr>
        <w:t>axios</w:t>
      </w:r>
      <w:r w:rsidRPr="005B1DCE">
        <w:rPr>
          <w:rFonts w:eastAsia="Times New Roman" w:cstheme="minorHAnsi"/>
          <w:lang w:eastAsia="pt-BR"/>
        </w:rPr>
        <w:t>, permitindo o envio e a leitura de dados tanto da API do Mongo quanto da API do MySQL. A estrutura foi mantida clara, consumindo ambas as fontes de dados com facilidade.</w:t>
      </w:r>
      <w:r w:rsidRPr="00CA0672">
        <w:rPr>
          <w:rFonts w:eastAsia="Times New Roman" w:cstheme="minorHAnsi"/>
          <w:lang w:eastAsia="pt-BR"/>
        </w:rPr>
        <w:br/>
      </w:r>
      <w:r w:rsidRPr="00CA0672">
        <w:rPr>
          <w:rFonts w:eastAsia="Times New Roman" w:cstheme="minorHAnsi"/>
          <w:lang w:eastAsia="pt-BR"/>
        </w:rPr>
        <w:br/>
      </w:r>
      <w:r w:rsidRPr="00CA0672">
        <w:t xml:space="preserve">Ao final, foi criado um </w:t>
      </w:r>
      <w:r w:rsidRPr="00CA0672">
        <w:rPr>
          <w:rStyle w:val="Forte"/>
        </w:rPr>
        <w:t xml:space="preserve">docker-compose </w:t>
      </w:r>
      <w:r w:rsidRPr="0010160A">
        <w:rPr>
          <w:rStyle w:val="Forte"/>
          <w:b w:val="0"/>
          <w:bCs w:val="0"/>
        </w:rPr>
        <w:t>para subir simultaneamente os containers dos dois bancos de dados e das APIs Java</w:t>
      </w:r>
      <w:r w:rsidRPr="00CA0672">
        <w:t xml:space="preserve">, a fim de consolidar todo o ambiente em um único comando. As </w:t>
      </w:r>
      <w:r w:rsidRPr="0010160A">
        <w:rPr>
          <w:rStyle w:val="Forte"/>
          <w:b w:val="0"/>
          <w:bCs w:val="0"/>
        </w:rPr>
        <w:t>imagens foram adicionadas corretamente ao compose</w:t>
      </w:r>
      <w:r w:rsidRPr="00CA0672">
        <w:t xml:space="preserve">, porém, </w:t>
      </w:r>
      <w:r w:rsidRPr="00CA0672">
        <w:rPr>
          <w:rStyle w:val="Forte"/>
        </w:rPr>
        <w:t>apenas o banco do Mongo funcionou como esperado</w:t>
      </w:r>
      <w:r w:rsidRPr="00CA0672">
        <w:t xml:space="preserve">. O restante dos serviços, incluindo as APIs e o MySQL, </w:t>
      </w:r>
      <w:r w:rsidRPr="00CA0672">
        <w:rPr>
          <w:rStyle w:val="Forte"/>
        </w:rPr>
        <w:t>não executavam corretamente</w:t>
      </w:r>
      <w:r w:rsidRPr="00CA0672">
        <w:t xml:space="preserve">, e apesar das tentativas de ajuste, </w:t>
      </w:r>
      <w:r w:rsidRPr="00CA0672">
        <w:rPr>
          <w:rStyle w:val="Forte"/>
        </w:rPr>
        <w:t>o problema não foi resolvido a tempo</w:t>
      </w:r>
      <w:r w:rsidRPr="00CA0672">
        <w:t>.</w:t>
      </w:r>
    </w:p>
    <w:p w14:paraId="349D02E5" w14:textId="77777777" w:rsidR="002A7E48" w:rsidRDefault="002A7E48"/>
    <w:sectPr w:rsidR="002A7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1F"/>
    <w:rsid w:val="0010160A"/>
    <w:rsid w:val="002A7E48"/>
    <w:rsid w:val="005B1DCE"/>
    <w:rsid w:val="00842F1F"/>
    <w:rsid w:val="00C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AD29"/>
  <w15:chartTrackingRefBased/>
  <w15:docId w15:val="{1D7A631C-0215-457C-A737-BEFD74D7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B1DC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B1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416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Figueiredo</dc:creator>
  <cp:keywords/>
  <dc:description/>
  <cp:lastModifiedBy>Otávio Figueiredo</cp:lastModifiedBy>
  <cp:revision>5</cp:revision>
  <dcterms:created xsi:type="dcterms:W3CDTF">2025-04-25T05:14:00Z</dcterms:created>
  <dcterms:modified xsi:type="dcterms:W3CDTF">2025-04-25T05:22:00Z</dcterms:modified>
</cp:coreProperties>
</file>