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3AE4" w14:textId="77777777" w:rsidR="00414B7D" w:rsidRPr="00F40E4E" w:rsidRDefault="00414B7D" w:rsidP="00414B7D">
      <w:pPr>
        <w:jc w:val="both"/>
        <w:rPr>
          <w:rFonts w:ascii="Rockwell" w:hAnsi="Rockwell" w:cs="Arial"/>
          <w:b/>
          <w:sz w:val="32"/>
          <w:szCs w:val="24"/>
        </w:rPr>
      </w:pPr>
      <w:r w:rsidRPr="00F40E4E">
        <w:rPr>
          <w:rFonts w:ascii="Rockwell" w:hAnsi="Rockwell" w:cs="Arial"/>
          <w:b/>
          <w:sz w:val="32"/>
          <w:szCs w:val="24"/>
        </w:rPr>
        <w:t>Ejercicios 5.4, 5.5, 7.1, 7.2 y 7.3 del libro</w:t>
      </w:r>
    </w:p>
    <w:p w14:paraId="16F824C2" w14:textId="77777777" w:rsidR="00414B7D" w:rsidRPr="00F40E4E" w:rsidRDefault="00414B7D" w:rsidP="00414B7D">
      <w:pPr>
        <w:jc w:val="both"/>
        <w:rPr>
          <w:rFonts w:ascii="Rockwell" w:hAnsi="Rockwell" w:cs="Arial"/>
          <w:sz w:val="24"/>
          <w:szCs w:val="24"/>
        </w:rPr>
      </w:pPr>
      <w:r w:rsidRPr="00F40E4E">
        <w:rPr>
          <w:rFonts w:ascii="Rockwell" w:hAnsi="Rockwell" w:cs="Arial"/>
          <w:b/>
          <w:sz w:val="24"/>
          <w:szCs w:val="24"/>
        </w:rPr>
        <w:t xml:space="preserve">5.4 </w:t>
      </w:r>
      <w:r w:rsidRPr="00F40E4E">
        <w:rPr>
          <w:rFonts w:ascii="Rockwell" w:hAnsi="Rockwell" w:cs="Arial"/>
          <w:sz w:val="24"/>
          <w:szCs w:val="24"/>
        </w:rPr>
        <w:t xml:space="preserve">Cuando usamos </w:t>
      </w:r>
      <w:proofErr w:type="spellStart"/>
      <w:r w:rsidRPr="00F40E4E">
        <w:rPr>
          <w:rFonts w:ascii="Rockwell" w:hAnsi="Rockwell" w:cs="Arial"/>
          <w:sz w:val="24"/>
          <w:szCs w:val="24"/>
        </w:rPr>
        <w:t>gcc</w:t>
      </w:r>
      <w:proofErr w:type="spellEnd"/>
      <w:r w:rsidRPr="00F40E4E">
        <w:rPr>
          <w:rFonts w:ascii="Rockwell" w:hAnsi="Rockwell" w:cs="Arial"/>
          <w:sz w:val="24"/>
          <w:szCs w:val="24"/>
        </w:rPr>
        <w:t xml:space="preserve"> para compilar combine3 con la opción de línea de comandos -O2, obtenemos código con un rendimiento de CPE sustancialmente mejor que con -O1:</w:t>
      </w:r>
    </w:p>
    <w:p w14:paraId="48A6D77B" w14:textId="0EC89587" w:rsidR="00414B7D" w:rsidRPr="00F40E4E" w:rsidRDefault="00414B7D" w:rsidP="00414B7D">
      <w:pPr>
        <w:jc w:val="both"/>
        <w:rPr>
          <w:rFonts w:ascii="Rockwell" w:hAnsi="Rockwell"/>
        </w:rPr>
      </w:pPr>
      <w:r w:rsidRPr="00F40E4E">
        <w:rPr>
          <w:rFonts w:ascii="Rockwell" w:hAnsi="Rockwell"/>
          <w:noProof/>
          <w:lang w:eastAsia="es-ES"/>
        </w:rPr>
        <w:drawing>
          <wp:inline distT="0" distB="0" distL="0" distR="0" wp14:anchorId="0A9AB748" wp14:editId="0128A181">
            <wp:extent cx="5402580" cy="1082040"/>
            <wp:effectExtent l="0" t="0" r="7620" b="3810"/>
            <wp:docPr id="1123553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1082040"/>
                    </a:xfrm>
                    <a:prstGeom prst="rect">
                      <a:avLst/>
                    </a:prstGeom>
                    <a:noFill/>
                    <a:ln>
                      <a:noFill/>
                    </a:ln>
                  </pic:spPr>
                </pic:pic>
              </a:graphicData>
            </a:graphic>
          </wp:inline>
        </w:drawing>
      </w:r>
    </w:p>
    <w:p w14:paraId="43A55B95" w14:textId="77777777" w:rsidR="00414B7D" w:rsidRPr="00F40E4E" w:rsidRDefault="00414B7D" w:rsidP="00414B7D">
      <w:pPr>
        <w:jc w:val="both"/>
        <w:rPr>
          <w:rFonts w:ascii="Rockwell" w:hAnsi="Rockwell" w:cs="Arial"/>
          <w:sz w:val="24"/>
          <w:szCs w:val="24"/>
        </w:rPr>
      </w:pPr>
      <w:r w:rsidRPr="00F40E4E">
        <w:rPr>
          <w:rFonts w:ascii="Rockwell" w:hAnsi="Rockwell" w:cs="Arial"/>
          <w:sz w:val="24"/>
          <w:szCs w:val="24"/>
        </w:rPr>
        <w:t>Logramos un rendimiento comparable al de combine4, excepto en el caso de suma entera, pero incluso mejora significativamente. Al examinar el código ensamblador generado por el compilador, encontramos una variante interesante para el ciclo interno:</w:t>
      </w:r>
    </w:p>
    <w:p w14:paraId="39B72B10" w14:textId="73735533" w:rsidR="00414B7D" w:rsidRPr="00F40E4E" w:rsidRDefault="00414B7D" w:rsidP="00414B7D">
      <w:pPr>
        <w:jc w:val="both"/>
        <w:rPr>
          <w:rFonts w:ascii="Rockwell" w:hAnsi="Rockwell" w:cs="Arial"/>
          <w:sz w:val="24"/>
          <w:szCs w:val="24"/>
        </w:rPr>
      </w:pPr>
      <w:r w:rsidRPr="00F40E4E">
        <w:rPr>
          <w:rFonts w:ascii="Rockwell" w:hAnsi="Rockwell" w:cs="Arial"/>
          <w:noProof/>
          <w:sz w:val="24"/>
          <w:szCs w:val="24"/>
          <w:lang w:eastAsia="es-ES"/>
        </w:rPr>
        <w:drawing>
          <wp:inline distT="0" distB="0" distL="0" distR="0" wp14:anchorId="6C75F230" wp14:editId="20F85F78">
            <wp:extent cx="5052060" cy="1905000"/>
            <wp:effectExtent l="0" t="0" r="0" b="0"/>
            <wp:docPr id="2604133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2060" cy="1905000"/>
                    </a:xfrm>
                    <a:prstGeom prst="rect">
                      <a:avLst/>
                    </a:prstGeom>
                    <a:noFill/>
                    <a:ln>
                      <a:noFill/>
                    </a:ln>
                  </pic:spPr>
                </pic:pic>
              </a:graphicData>
            </a:graphic>
          </wp:inline>
        </w:drawing>
      </w:r>
    </w:p>
    <w:p w14:paraId="42FBC6AD" w14:textId="77777777" w:rsidR="00414B7D" w:rsidRPr="00F40E4E" w:rsidRDefault="00414B7D" w:rsidP="00414B7D">
      <w:pPr>
        <w:tabs>
          <w:tab w:val="left" w:pos="1866"/>
        </w:tabs>
        <w:jc w:val="both"/>
        <w:rPr>
          <w:rFonts w:ascii="Rockwell" w:hAnsi="Rockwell" w:cs="Arial"/>
          <w:sz w:val="24"/>
          <w:szCs w:val="24"/>
        </w:rPr>
      </w:pPr>
      <w:r w:rsidRPr="00F40E4E">
        <w:rPr>
          <w:rFonts w:ascii="Rockwell" w:hAnsi="Rockwell" w:cs="Arial"/>
          <w:sz w:val="24"/>
          <w:szCs w:val="24"/>
        </w:rPr>
        <w:t>Podemos comparar esto con la versión creada con el nivel de optimización 1:</w:t>
      </w:r>
    </w:p>
    <w:p w14:paraId="5001A7B9" w14:textId="1130F90B" w:rsidR="00414B7D" w:rsidRPr="00F40E4E" w:rsidRDefault="00414B7D" w:rsidP="00414B7D">
      <w:pPr>
        <w:spacing w:after="0"/>
        <w:jc w:val="both"/>
        <w:rPr>
          <w:rFonts w:ascii="Rockwell" w:hAnsi="Rockwell" w:cs="Arial"/>
          <w:sz w:val="24"/>
          <w:szCs w:val="24"/>
        </w:rPr>
      </w:pPr>
      <w:r w:rsidRPr="00F40E4E">
        <w:rPr>
          <w:rFonts w:ascii="Rockwell" w:hAnsi="Rockwell" w:cs="Arial"/>
          <w:noProof/>
          <w:sz w:val="24"/>
          <w:szCs w:val="24"/>
          <w:lang w:eastAsia="es-ES"/>
        </w:rPr>
        <w:drawing>
          <wp:inline distT="0" distB="0" distL="0" distR="0" wp14:anchorId="03D8FBA6" wp14:editId="10CC85AD">
            <wp:extent cx="5143500" cy="1325880"/>
            <wp:effectExtent l="0" t="0" r="0" b="7620"/>
            <wp:docPr id="1798260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325880"/>
                    </a:xfrm>
                    <a:prstGeom prst="rect">
                      <a:avLst/>
                    </a:prstGeom>
                    <a:noFill/>
                    <a:ln>
                      <a:noFill/>
                    </a:ln>
                  </pic:spPr>
                </pic:pic>
              </a:graphicData>
            </a:graphic>
          </wp:inline>
        </w:drawing>
      </w:r>
    </w:p>
    <w:p w14:paraId="6A8C4BFB" w14:textId="3EE42C54" w:rsidR="00414B7D" w:rsidRPr="00F40E4E" w:rsidRDefault="00414B7D" w:rsidP="00414B7D">
      <w:pPr>
        <w:tabs>
          <w:tab w:val="left" w:pos="1866"/>
        </w:tabs>
        <w:spacing w:after="0"/>
        <w:jc w:val="both"/>
        <w:rPr>
          <w:rFonts w:ascii="Rockwell" w:hAnsi="Rockwell"/>
        </w:rPr>
      </w:pPr>
      <w:r w:rsidRPr="00F40E4E">
        <w:rPr>
          <w:rFonts w:ascii="Rockwell" w:hAnsi="Rockwell" w:cs="Arial"/>
          <w:noProof/>
          <w:sz w:val="24"/>
          <w:szCs w:val="24"/>
          <w:lang w:eastAsia="es-ES"/>
        </w:rPr>
        <w:drawing>
          <wp:inline distT="0" distB="0" distL="0" distR="0" wp14:anchorId="363ACB79" wp14:editId="4553E77B">
            <wp:extent cx="4983480" cy="723900"/>
            <wp:effectExtent l="0" t="0" r="7620" b="0"/>
            <wp:docPr id="7883379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723900"/>
                    </a:xfrm>
                    <a:prstGeom prst="rect">
                      <a:avLst/>
                    </a:prstGeom>
                    <a:noFill/>
                    <a:ln>
                      <a:noFill/>
                    </a:ln>
                  </pic:spPr>
                </pic:pic>
              </a:graphicData>
            </a:graphic>
          </wp:inline>
        </w:drawing>
      </w:r>
    </w:p>
    <w:p w14:paraId="234BCBFB" w14:textId="77777777" w:rsidR="00414B7D" w:rsidRPr="00F40E4E" w:rsidRDefault="00414B7D" w:rsidP="00414B7D">
      <w:pPr>
        <w:tabs>
          <w:tab w:val="left" w:pos="1866"/>
        </w:tabs>
        <w:spacing w:after="0"/>
        <w:jc w:val="both"/>
        <w:rPr>
          <w:rFonts w:ascii="Rockwell" w:hAnsi="Rockwell"/>
        </w:rPr>
      </w:pPr>
    </w:p>
    <w:p w14:paraId="2DDD0FF6"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sz w:val="24"/>
          <w:szCs w:val="24"/>
        </w:rPr>
        <w:t xml:space="preserve">Vemos que, además de cierto reordenamiento de instrucciones, la única diferencia es que la versión más optimizada no contiene el </w:t>
      </w:r>
      <w:proofErr w:type="spellStart"/>
      <w:r w:rsidRPr="00F40E4E">
        <w:rPr>
          <w:rFonts w:ascii="Rockwell" w:hAnsi="Rockwell" w:cs="Arial"/>
          <w:sz w:val="24"/>
          <w:szCs w:val="24"/>
        </w:rPr>
        <w:t>vmovsd</w:t>
      </w:r>
      <w:proofErr w:type="spellEnd"/>
      <w:r w:rsidRPr="00F40E4E">
        <w:rPr>
          <w:rFonts w:ascii="Rockwell" w:hAnsi="Rockwell" w:cs="Arial"/>
          <w:sz w:val="24"/>
          <w:szCs w:val="24"/>
        </w:rPr>
        <w:t xml:space="preserve"> que implementa la lectura desde la ubicación designada por </w:t>
      </w:r>
      <w:proofErr w:type="spellStart"/>
      <w:r w:rsidRPr="00F40E4E">
        <w:rPr>
          <w:rFonts w:ascii="Rockwell" w:hAnsi="Rockwell" w:cs="Arial"/>
          <w:sz w:val="24"/>
          <w:szCs w:val="24"/>
        </w:rPr>
        <w:t>dest</w:t>
      </w:r>
      <w:proofErr w:type="spellEnd"/>
      <w:r w:rsidRPr="00F40E4E">
        <w:rPr>
          <w:rFonts w:ascii="Rockwell" w:hAnsi="Rockwell" w:cs="Arial"/>
          <w:sz w:val="24"/>
          <w:szCs w:val="24"/>
        </w:rPr>
        <w:t xml:space="preserve"> (línea 2):</w:t>
      </w:r>
    </w:p>
    <w:p w14:paraId="14BA178D" w14:textId="604C405D" w:rsidR="00414B7D" w:rsidRPr="00F40E4E" w:rsidRDefault="00BC054E" w:rsidP="00414B7D">
      <w:pPr>
        <w:tabs>
          <w:tab w:val="left" w:pos="1866"/>
        </w:tabs>
        <w:spacing w:after="0"/>
        <w:jc w:val="both"/>
        <w:rPr>
          <w:rFonts w:ascii="Rockwell" w:hAnsi="Rockwell" w:cs="Arial"/>
          <w:sz w:val="24"/>
          <w:szCs w:val="24"/>
        </w:rPr>
      </w:pPr>
      <w:r w:rsidRPr="00F40E4E">
        <w:rPr>
          <w:rFonts w:ascii="Rockwell" w:hAnsi="Rockwell" w:cs="Arial"/>
          <w:sz w:val="24"/>
          <w:szCs w:val="24"/>
        </w:rPr>
        <w:lastRenderedPageBreak/>
        <w:t>Respuesta:</w:t>
      </w:r>
    </w:p>
    <w:p w14:paraId="42264521"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A.</w:t>
      </w:r>
      <w:r w:rsidRPr="00F40E4E">
        <w:rPr>
          <w:rFonts w:ascii="Rockwell" w:hAnsi="Rockwell" w:cs="Arial"/>
          <w:sz w:val="24"/>
          <w:szCs w:val="24"/>
        </w:rPr>
        <w:t xml:space="preserve"> ¿Cómo difiere el papel del registro %xmm0 en estos dos bucles?</w:t>
      </w:r>
    </w:p>
    <w:p w14:paraId="5136D2B6"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B</w:t>
      </w:r>
      <w:r w:rsidRPr="00F40E4E">
        <w:rPr>
          <w:rFonts w:ascii="Rockwell" w:hAnsi="Rockwell" w:cs="Arial"/>
          <w:sz w:val="24"/>
          <w:szCs w:val="24"/>
        </w:rPr>
        <w:t>. ¿La versión más optimizada implementará fielmente el código C de combine3, incluso cuando haya un alias de memoria entre el destino y los datos del vector?</w:t>
      </w:r>
    </w:p>
    <w:p w14:paraId="3F3E7426" w14:textId="77777777" w:rsidR="00414B7D" w:rsidRPr="00F40E4E" w:rsidRDefault="00414B7D" w:rsidP="00414B7D">
      <w:pPr>
        <w:tabs>
          <w:tab w:val="left" w:pos="1866"/>
        </w:tabs>
        <w:spacing w:after="0"/>
        <w:jc w:val="both"/>
        <w:rPr>
          <w:rFonts w:ascii="Rockwell" w:hAnsi="Rockwell" w:cs="Arial"/>
          <w:sz w:val="24"/>
          <w:szCs w:val="24"/>
        </w:rPr>
      </w:pPr>
    </w:p>
    <w:p w14:paraId="59FA9C16"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C.</w:t>
      </w:r>
      <w:r w:rsidRPr="00F40E4E">
        <w:rPr>
          <w:rFonts w:ascii="Rockwell" w:hAnsi="Rockwell" w:cs="Arial"/>
          <w:sz w:val="24"/>
          <w:szCs w:val="24"/>
        </w:rPr>
        <w:t xml:space="preserve"> Explique por qué esta optimización conserva el comportamiento deseado, o dé un ejemplo en el que produciría resultados diferentes en códigos menos optimizados.</w:t>
      </w:r>
    </w:p>
    <w:p w14:paraId="7E42E05D" w14:textId="77777777" w:rsidR="00414B7D" w:rsidRPr="00F40E4E" w:rsidRDefault="00414B7D" w:rsidP="00414B7D">
      <w:pPr>
        <w:tabs>
          <w:tab w:val="left" w:pos="1866"/>
        </w:tabs>
        <w:spacing w:after="0"/>
        <w:jc w:val="both"/>
        <w:rPr>
          <w:rFonts w:ascii="Rockwell" w:hAnsi="Rockwell" w:cs="Arial"/>
          <w:sz w:val="24"/>
          <w:szCs w:val="24"/>
        </w:rPr>
      </w:pPr>
    </w:p>
    <w:p w14:paraId="66A650F6" w14:textId="77777777" w:rsidR="00414B7D" w:rsidRPr="00F40E4E" w:rsidRDefault="00414B7D" w:rsidP="00414B7D">
      <w:pPr>
        <w:tabs>
          <w:tab w:val="left" w:pos="1866"/>
        </w:tabs>
        <w:spacing w:after="0"/>
        <w:jc w:val="both"/>
        <w:rPr>
          <w:rFonts w:ascii="Rockwell" w:hAnsi="Rockwell" w:cs="Arial"/>
          <w:bCs/>
          <w:sz w:val="24"/>
          <w:szCs w:val="24"/>
        </w:rPr>
      </w:pPr>
      <w:r w:rsidRPr="00F40E4E">
        <w:rPr>
          <w:rFonts w:ascii="Rockwell" w:hAnsi="Rockwell" w:cs="Arial"/>
          <w:bCs/>
          <w:sz w:val="24"/>
          <w:szCs w:val="24"/>
        </w:rPr>
        <w:t>Respuesta:</w:t>
      </w:r>
    </w:p>
    <w:p w14:paraId="157CCCE7" w14:textId="77777777" w:rsidR="00414B7D" w:rsidRPr="00F40E4E" w:rsidRDefault="00414B7D" w:rsidP="00414B7D">
      <w:pPr>
        <w:tabs>
          <w:tab w:val="left" w:pos="1866"/>
        </w:tabs>
        <w:spacing w:after="0"/>
        <w:jc w:val="both"/>
        <w:rPr>
          <w:rFonts w:ascii="Rockwell" w:hAnsi="Rockwell" w:cs="Arial"/>
          <w:bCs/>
          <w:sz w:val="24"/>
          <w:szCs w:val="24"/>
        </w:rPr>
      </w:pPr>
    </w:p>
    <w:p w14:paraId="6230A309" w14:textId="77777777" w:rsidR="00BC054E" w:rsidRPr="00BC054E" w:rsidRDefault="00BC054E" w:rsidP="00BC054E">
      <w:pPr>
        <w:tabs>
          <w:tab w:val="left" w:pos="1866"/>
        </w:tabs>
        <w:spacing w:after="0"/>
        <w:jc w:val="both"/>
        <w:rPr>
          <w:rFonts w:ascii="Rockwell" w:hAnsi="Rockwell" w:cs="Arial"/>
          <w:bCs/>
          <w:sz w:val="24"/>
          <w:szCs w:val="24"/>
          <w:lang w:val="es-US"/>
        </w:rPr>
      </w:pPr>
      <w:r w:rsidRPr="00BC054E">
        <w:rPr>
          <w:rFonts w:ascii="Rockwell" w:hAnsi="Rockwell" w:cs="Arial"/>
          <w:bCs/>
          <w:sz w:val="24"/>
          <w:szCs w:val="24"/>
          <w:lang w:val="es-US"/>
        </w:rPr>
        <w:t>A. En el código menos eficiente, el registro %xmm0 se utiliza como un valor temporal que se establece y utiliza en cada iteración del bucle. En el código más optimizado, se utiliza como una variable "</w:t>
      </w:r>
      <w:proofErr w:type="spellStart"/>
      <w:r w:rsidRPr="00BC054E">
        <w:rPr>
          <w:rFonts w:ascii="Rockwell" w:hAnsi="Rockwell" w:cs="Arial"/>
          <w:bCs/>
          <w:sz w:val="24"/>
          <w:szCs w:val="24"/>
          <w:lang w:val="es-US"/>
        </w:rPr>
        <w:t>acc</w:t>
      </w:r>
      <w:proofErr w:type="spellEnd"/>
      <w:r w:rsidRPr="00BC054E">
        <w:rPr>
          <w:rFonts w:ascii="Rockwell" w:hAnsi="Rockwell" w:cs="Arial"/>
          <w:bCs/>
          <w:sz w:val="24"/>
          <w:szCs w:val="24"/>
          <w:lang w:val="es-US"/>
        </w:rPr>
        <w:t>" en "combine4", acumulando el producto de los elementos vectoriales. Sin embargo, la diferencia con "combine4" es que la ubicación de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se actualiza en cada iteración mediante la segunda instrucción "</w:t>
      </w:r>
      <w:proofErr w:type="spellStart"/>
      <w:r w:rsidRPr="00BC054E">
        <w:rPr>
          <w:rFonts w:ascii="Rockwell" w:hAnsi="Rockwell" w:cs="Arial"/>
          <w:bCs/>
          <w:sz w:val="24"/>
          <w:szCs w:val="24"/>
          <w:lang w:val="es-US"/>
        </w:rPr>
        <w:t>vmovsd</w:t>
      </w:r>
      <w:proofErr w:type="spellEnd"/>
      <w:r w:rsidRPr="00BC054E">
        <w:rPr>
          <w:rFonts w:ascii="Rockwell" w:hAnsi="Rockwell" w:cs="Arial"/>
          <w:bCs/>
          <w:sz w:val="24"/>
          <w:szCs w:val="24"/>
          <w:lang w:val="es-US"/>
        </w:rPr>
        <w:t>".</w:t>
      </w:r>
    </w:p>
    <w:p w14:paraId="7EEB7C50" w14:textId="77777777" w:rsidR="00BC054E" w:rsidRPr="00BC054E" w:rsidRDefault="00BC054E" w:rsidP="00BC054E">
      <w:pPr>
        <w:tabs>
          <w:tab w:val="left" w:pos="1866"/>
        </w:tabs>
        <w:spacing w:after="0"/>
        <w:jc w:val="both"/>
        <w:rPr>
          <w:rFonts w:ascii="Rockwell" w:hAnsi="Rockwell" w:cs="Arial"/>
          <w:bCs/>
          <w:sz w:val="24"/>
          <w:szCs w:val="24"/>
          <w:lang w:val="es-US"/>
        </w:rPr>
      </w:pPr>
      <w:r w:rsidRPr="00BC054E">
        <w:rPr>
          <w:rFonts w:ascii="Rockwell" w:hAnsi="Rockwell" w:cs="Arial"/>
          <w:bCs/>
          <w:sz w:val="24"/>
          <w:szCs w:val="24"/>
          <w:lang w:val="es-US"/>
        </w:rPr>
        <w:t xml:space="preserve">La optimización en el bucle optimizado permite </w:t>
      </w:r>
      <w:proofErr w:type="spellStart"/>
      <w:r w:rsidRPr="00BC054E">
        <w:rPr>
          <w:rFonts w:ascii="Rockwell" w:hAnsi="Rockwell" w:cs="Arial"/>
          <w:bCs/>
          <w:sz w:val="24"/>
          <w:szCs w:val="24"/>
          <w:lang w:val="es-US"/>
        </w:rPr>
        <w:t>que</w:t>
      </w:r>
      <w:proofErr w:type="spellEnd"/>
      <w:r w:rsidRPr="00BC054E">
        <w:rPr>
          <w:rFonts w:ascii="Rockwell" w:hAnsi="Rockwell" w:cs="Arial"/>
          <w:bCs/>
          <w:sz w:val="24"/>
          <w:szCs w:val="24"/>
          <w:lang w:val="es-US"/>
        </w:rPr>
        <w:t xml:space="preserve"> %xmm0 actúe como un acumulador, manteniendo el producto acumulado de los elementos del vector. Esto se logra al no leer el valor de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en cada iteración, sino utilizando el valor previamente almacenado en %xmm0 al comienzo del bucle. Al eliminar la instrucción "</w:t>
      </w:r>
      <w:proofErr w:type="spellStart"/>
      <w:r w:rsidRPr="00BC054E">
        <w:rPr>
          <w:rFonts w:ascii="Rockwell" w:hAnsi="Rockwell" w:cs="Arial"/>
          <w:bCs/>
          <w:sz w:val="24"/>
          <w:szCs w:val="24"/>
          <w:lang w:val="es-US"/>
        </w:rPr>
        <w:t>vmovsd</w:t>
      </w:r>
      <w:proofErr w:type="spellEnd"/>
      <w:r w:rsidRPr="00BC054E">
        <w:rPr>
          <w:rFonts w:ascii="Rockwell" w:hAnsi="Rockwell" w:cs="Arial"/>
          <w:bCs/>
          <w:sz w:val="24"/>
          <w:szCs w:val="24"/>
          <w:lang w:val="es-US"/>
        </w:rPr>
        <w:t>" para leer el valor de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se ahorra una operación de carga de memoria innecesaria en cada iteración.</w:t>
      </w:r>
    </w:p>
    <w:p w14:paraId="2B0D066B" w14:textId="77777777" w:rsidR="00BC054E" w:rsidRPr="00BC054E" w:rsidRDefault="00BC054E" w:rsidP="00BC054E">
      <w:pPr>
        <w:tabs>
          <w:tab w:val="left" w:pos="1866"/>
        </w:tabs>
        <w:spacing w:after="0"/>
        <w:jc w:val="both"/>
        <w:rPr>
          <w:rFonts w:ascii="Rockwell" w:hAnsi="Rockwell" w:cs="Arial"/>
          <w:bCs/>
          <w:sz w:val="24"/>
          <w:szCs w:val="24"/>
          <w:lang w:val="es-US"/>
        </w:rPr>
      </w:pPr>
      <w:r w:rsidRPr="00BC054E">
        <w:rPr>
          <w:rFonts w:ascii="Rockwell" w:hAnsi="Rockwell" w:cs="Arial"/>
          <w:bCs/>
          <w:sz w:val="24"/>
          <w:szCs w:val="24"/>
          <w:lang w:val="es-US"/>
        </w:rPr>
        <w:t>Esta versión optimizada funciona de manera similar al siguiente código en C:</w:t>
      </w:r>
    </w:p>
    <w:p w14:paraId="38489278" w14:textId="77777777" w:rsidR="00F40E4E" w:rsidRDefault="00F40E4E" w:rsidP="00BC054E">
      <w:pPr>
        <w:tabs>
          <w:tab w:val="left" w:pos="1866"/>
        </w:tabs>
        <w:spacing w:after="0"/>
        <w:rPr>
          <w:rFonts w:ascii="Rockwell" w:hAnsi="Rockwell" w:cs="Courier New"/>
          <w:sz w:val="24"/>
          <w:szCs w:val="24"/>
        </w:rPr>
      </w:pPr>
    </w:p>
    <w:p w14:paraId="380DC9AE" w14:textId="054B6404" w:rsidR="00BC054E" w:rsidRPr="00F40E4E" w:rsidRDefault="00BC054E" w:rsidP="00BC054E">
      <w:pPr>
        <w:tabs>
          <w:tab w:val="left" w:pos="1866"/>
        </w:tabs>
        <w:spacing w:after="0"/>
        <w:rPr>
          <w:rFonts w:ascii="Rockwell" w:hAnsi="Rockwell" w:cs="Courier New"/>
          <w:sz w:val="24"/>
          <w:szCs w:val="24"/>
        </w:rPr>
      </w:pPr>
      <w:r w:rsidRPr="00F40E4E">
        <w:rPr>
          <w:rFonts w:ascii="Rockwell" w:hAnsi="Rockwell" w:cs="Courier New"/>
          <w:sz w:val="24"/>
          <w:szCs w:val="24"/>
        </w:rPr>
        <w:t xml:space="preserve">/* Asegurarse de que </w:t>
      </w:r>
      <w:proofErr w:type="spellStart"/>
      <w:r w:rsidRPr="00F40E4E">
        <w:rPr>
          <w:rFonts w:ascii="Rockwell" w:hAnsi="Rockwell" w:cs="Courier New"/>
          <w:sz w:val="24"/>
          <w:szCs w:val="24"/>
        </w:rPr>
        <w:t>dest</w:t>
      </w:r>
      <w:proofErr w:type="spellEnd"/>
      <w:r w:rsidRPr="00F40E4E">
        <w:rPr>
          <w:rFonts w:ascii="Rockwell" w:hAnsi="Rockwell" w:cs="Courier New"/>
          <w:sz w:val="24"/>
          <w:szCs w:val="24"/>
        </w:rPr>
        <w:t xml:space="preserve"> se actualice en cada iteración */</w:t>
      </w:r>
    </w:p>
    <w:p w14:paraId="03FEDE6C" w14:textId="44E6E17F" w:rsidR="00BC054E" w:rsidRPr="00F40E4E" w:rsidRDefault="00BC054E" w:rsidP="00BC054E">
      <w:pPr>
        <w:tabs>
          <w:tab w:val="left" w:pos="1866"/>
        </w:tabs>
        <w:spacing w:after="0"/>
        <w:rPr>
          <w:rFonts w:ascii="Rockwell" w:hAnsi="Rockwell" w:cs="Courier New"/>
          <w:sz w:val="24"/>
          <w:szCs w:val="24"/>
          <w:lang w:val="en-US"/>
        </w:rPr>
      </w:pPr>
      <w:r w:rsidRPr="00F40E4E">
        <w:rPr>
          <w:rFonts w:ascii="Rockwell" w:hAnsi="Rockwell" w:cs="Courier New"/>
          <w:sz w:val="24"/>
          <w:szCs w:val="24"/>
          <w:lang w:val="en-US"/>
        </w:rPr>
        <w:t>void combine3</w:t>
      </w:r>
      <w:proofErr w:type="gramStart"/>
      <w:r w:rsidRPr="00F40E4E">
        <w:rPr>
          <w:rFonts w:ascii="Rockwell" w:hAnsi="Rockwell" w:cs="Courier New"/>
          <w:sz w:val="24"/>
          <w:szCs w:val="24"/>
          <w:lang w:val="en-US"/>
        </w:rPr>
        <w:t>w(</w:t>
      </w:r>
      <w:proofErr w:type="spellStart"/>
      <w:proofErr w:type="gramEnd"/>
      <w:r w:rsidRPr="00F40E4E">
        <w:rPr>
          <w:rFonts w:ascii="Rockwell" w:hAnsi="Rockwell" w:cs="Courier New"/>
          <w:sz w:val="24"/>
          <w:szCs w:val="24"/>
          <w:lang w:val="en-US"/>
        </w:rPr>
        <w:t>vec_ptr</w:t>
      </w:r>
      <w:proofErr w:type="spellEnd"/>
      <w:r w:rsidRPr="00F40E4E">
        <w:rPr>
          <w:rFonts w:ascii="Rockwell" w:hAnsi="Rockwell" w:cs="Courier New"/>
          <w:sz w:val="24"/>
          <w:szCs w:val="24"/>
          <w:lang w:val="en-US"/>
        </w:rPr>
        <w:t xml:space="preserve"> v, </w:t>
      </w:r>
      <w:proofErr w:type="spellStart"/>
      <w:r w:rsidRPr="00F40E4E">
        <w:rPr>
          <w:rFonts w:ascii="Rockwell" w:hAnsi="Rockwell" w:cs="Courier New"/>
          <w:sz w:val="24"/>
          <w:szCs w:val="24"/>
          <w:lang w:val="en-US"/>
        </w:rPr>
        <w:t>data</w:t>
      </w:r>
      <w:r w:rsidRPr="00F40E4E">
        <w:rPr>
          <w:rFonts w:ascii="Rockwell" w:hAnsi="Rockwell" w:cs="Courier New"/>
          <w:sz w:val="24"/>
          <w:szCs w:val="24"/>
          <w:lang w:val="en-US"/>
        </w:rPr>
        <w:t>_t</w:t>
      </w:r>
      <w:proofErr w:type="spellEnd"/>
      <w:r w:rsidRPr="00F40E4E">
        <w:rPr>
          <w:rFonts w:ascii="Rockwell" w:hAnsi="Rockwell" w:cs="Courier New"/>
          <w:sz w:val="24"/>
          <w:szCs w:val="24"/>
          <w:lang w:val="en-US"/>
        </w:rPr>
        <w:t xml:space="preserve"> *</w:t>
      </w:r>
      <w:proofErr w:type="spellStart"/>
      <w:r w:rsidRPr="00F40E4E">
        <w:rPr>
          <w:rFonts w:ascii="Rockwell" w:hAnsi="Rockwell" w:cs="Courier New"/>
          <w:sz w:val="24"/>
          <w:szCs w:val="24"/>
          <w:lang w:val="en-US"/>
        </w:rPr>
        <w:t>dest</w:t>
      </w:r>
      <w:proofErr w:type="spellEnd"/>
      <w:r w:rsidRPr="00F40E4E">
        <w:rPr>
          <w:rFonts w:ascii="Rockwell" w:hAnsi="Rockwell" w:cs="Courier New"/>
          <w:sz w:val="24"/>
          <w:szCs w:val="24"/>
          <w:lang w:val="en-US"/>
        </w:rPr>
        <w:t>)</w:t>
      </w:r>
    </w:p>
    <w:p w14:paraId="63A79047" w14:textId="77777777" w:rsidR="00BC054E" w:rsidRPr="00F40E4E" w:rsidRDefault="00BC054E" w:rsidP="00BC054E">
      <w:pPr>
        <w:tabs>
          <w:tab w:val="left" w:pos="1866"/>
        </w:tabs>
        <w:spacing w:after="0"/>
        <w:rPr>
          <w:rFonts w:ascii="Rockwell" w:hAnsi="Rockwell" w:cs="Courier New"/>
          <w:sz w:val="24"/>
          <w:szCs w:val="24"/>
          <w:lang w:val="en-US"/>
        </w:rPr>
      </w:pPr>
      <w:r w:rsidRPr="00F40E4E">
        <w:rPr>
          <w:rFonts w:ascii="Rockwell" w:hAnsi="Rockwell" w:cs="Courier New"/>
          <w:sz w:val="24"/>
          <w:szCs w:val="24"/>
          <w:lang w:val="en-US"/>
        </w:rPr>
        <w:t>{</w:t>
      </w:r>
    </w:p>
    <w:p w14:paraId="2E56D2BB" w14:textId="77777777" w:rsidR="00BC054E" w:rsidRPr="00F40E4E" w:rsidRDefault="00BC054E" w:rsidP="00BC054E">
      <w:pPr>
        <w:tabs>
          <w:tab w:val="left" w:pos="1866"/>
        </w:tabs>
        <w:spacing w:after="0"/>
        <w:rPr>
          <w:rFonts w:ascii="Rockwell" w:hAnsi="Rockwell" w:cs="Courier New"/>
          <w:sz w:val="24"/>
          <w:szCs w:val="24"/>
          <w:lang w:val="en-US"/>
        </w:rPr>
      </w:pPr>
      <w:r w:rsidRPr="00F40E4E">
        <w:rPr>
          <w:rFonts w:ascii="Rockwell" w:hAnsi="Rockwell" w:cs="Courier New"/>
          <w:sz w:val="24"/>
          <w:szCs w:val="24"/>
          <w:lang w:val="en-US"/>
        </w:rPr>
        <w:t xml:space="preserve">    long </w:t>
      </w:r>
      <w:proofErr w:type="spellStart"/>
      <w:r w:rsidRPr="00F40E4E">
        <w:rPr>
          <w:rFonts w:ascii="Rockwell" w:hAnsi="Rockwell" w:cs="Courier New"/>
          <w:sz w:val="24"/>
          <w:szCs w:val="24"/>
          <w:lang w:val="en-US"/>
        </w:rPr>
        <w:t>i</w:t>
      </w:r>
      <w:proofErr w:type="spellEnd"/>
      <w:r w:rsidRPr="00F40E4E">
        <w:rPr>
          <w:rFonts w:ascii="Rockwell" w:hAnsi="Rockwell" w:cs="Courier New"/>
          <w:sz w:val="24"/>
          <w:szCs w:val="24"/>
          <w:lang w:val="en-US"/>
        </w:rPr>
        <w:t>;</w:t>
      </w:r>
    </w:p>
    <w:p w14:paraId="53DF08BA" w14:textId="77777777" w:rsidR="00BC054E" w:rsidRPr="00F40E4E" w:rsidRDefault="00BC054E" w:rsidP="00BC054E">
      <w:pPr>
        <w:tabs>
          <w:tab w:val="left" w:pos="1866"/>
        </w:tabs>
        <w:spacing w:after="0"/>
        <w:rPr>
          <w:rFonts w:ascii="Rockwell" w:hAnsi="Rockwell" w:cs="Courier New"/>
          <w:sz w:val="24"/>
          <w:szCs w:val="24"/>
          <w:lang w:val="en-US"/>
        </w:rPr>
      </w:pPr>
      <w:r w:rsidRPr="00F40E4E">
        <w:rPr>
          <w:rFonts w:ascii="Rockwell" w:hAnsi="Rockwell" w:cs="Courier New"/>
          <w:sz w:val="24"/>
          <w:szCs w:val="24"/>
          <w:lang w:val="en-US"/>
        </w:rPr>
        <w:t xml:space="preserve">    long length = </w:t>
      </w:r>
      <w:proofErr w:type="spellStart"/>
      <w:r w:rsidRPr="00F40E4E">
        <w:rPr>
          <w:rFonts w:ascii="Rockwell" w:hAnsi="Rockwell" w:cs="Courier New"/>
          <w:sz w:val="24"/>
          <w:szCs w:val="24"/>
          <w:lang w:val="en-US"/>
        </w:rPr>
        <w:t>vec_length</w:t>
      </w:r>
      <w:proofErr w:type="spellEnd"/>
      <w:r w:rsidRPr="00F40E4E">
        <w:rPr>
          <w:rFonts w:ascii="Rockwell" w:hAnsi="Rockwell" w:cs="Courier New"/>
          <w:sz w:val="24"/>
          <w:szCs w:val="24"/>
          <w:lang w:val="en-US"/>
        </w:rPr>
        <w:t>(v);</w:t>
      </w:r>
    </w:p>
    <w:p w14:paraId="2E5EBBA3" w14:textId="67EE8811" w:rsidR="00BC054E" w:rsidRPr="00F40E4E" w:rsidRDefault="00BC054E" w:rsidP="00BC054E">
      <w:pPr>
        <w:tabs>
          <w:tab w:val="left" w:pos="1866"/>
        </w:tabs>
        <w:spacing w:after="0"/>
        <w:rPr>
          <w:rFonts w:ascii="Rockwell" w:hAnsi="Rockwell" w:cs="Courier New"/>
          <w:sz w:val="24"/>
          <w:szCs w:val="24"/>
          <w:lang w:val="en-US"/>
        </w:rPr>
      </w:pPr>
      <w:r w:rsidRPr="00F40E4E">
        <w:rPr>
          <w:rFonts w:ascii="Rockwell" w:hAnsi="Rockwell" w:cs="Courier New"/>
          <w:sz w:val="24"/>
          <w:szCs w:val="24"/>
          <w:lang w:val="en-US"/>
        </w:rPr>
        <w:t xml:space="preserve">    </w:t>
      </w:r>
      <w:proofErr w:type="spellStart"/>
      <w:r w:rsidRPr="00F40E4E">
        <w:rPr>
          <w:rFonts w:ascii="Rockwell" w:hAnsi="Rockwell" w:cs="Courier New"/>
          <w:sz w:val="24"/>
          <w:szCs w:val="24"/>
          <w:lang w:val="en-US"/>
        </w:rPr>
        <w:t>data</w:t>
      </w:r>
      <w:r w:rsidRPr="00F40E4E">
        <w:rPr>
          <w:rFonts w:ascii="Rockwell" w:hAnsi="Rockwell" w:cs="Courier New"/>
          <w:sz w:val="24"/>
          <w:szCs w:val="24"/>
          <w:lang w:val="en-US"/>
        </w:rPr>
        <w:t>_</w:t>
      </w:r>
      <w:r w:rsidRPr="00F40E4E">
        <w:rPr>
          <w:rFonts w:ascii="Rockwell" w:hAnsi="Rockwell" w:cs="Courier New"/>
          <w:sz w:val="24"/>
          <w:szCs w:val="24"/>
          <w:lang w:val="en-US"/>
        </w:rPr>
        <w:t>t</w:t>
      </w:r>
      <w:proofErr w:type="spellEnd"/>
      <w:r w:rsidRPr="00F40E4E">
        <w:rPr>
          <w:rFonts w:ascii="Rockwell" w:hAnsi="Rockwell" w:cs="Courier New"/>
          <w:sz w:val="24"/>
          <w:szCs w:val="24"/>
          <w:lang w:val="en-US"/>
        </w:rPr>
        <w:t xml:space="preserve"> *data = </w:t>
      </w:r>
      <w:proofErr w:type="spellStart"/>
      <w:r w:rsidRPr="00F40E4E">
        <w:rPr>
          <w:rFonts w:ascii="Rockwell" w:hAnsi="Rockwell" w:cs="Courier New"/>
          <w:sz w:val="24"/>
          <w:szCs w:val="24"/>
          <w:lang w:val="en-US"/>
        </w:rPr>
        <w:t>get_vec_start</w:t>
      </w:r>
      <w:proofErr w:type="spellEnd"/>
      <w:r w:rsidRPr="00F40E4E">
        <w:rPr>
          <w:rFonts w:ascii="Rockwell" w:hAnsi="Rockwell" w:cs="Courier New"/>
          <w:sz w:val="24"/>
          <w:szCs w:val="24"/>
          <w:lang w:val="en-US"/>
        </w:rPr>
        <w:t>(v);</w:t>
      </w:r>
    </w:p>
    <w:p w14:paraId="03511D8E" w14:textId="05D217FA" w:rsidR="00BC054E" w:rsidRPr="00F40E4E" w:rsidRDefault="00BC054E" w:rsidP="00BC054E">
      <w:pPr>
        <w:tabs>
          <w:tab w:val="left" w:pos="1866"/>
        </w:tabs>
        <w:spacing w:after="0"/>
        <w:rPr>
          <w:rFonts w:ascii="Rockwell" w:hAnsi="Rockwell" w:cs="Courier New"/>
          <w:sz w:val="24"/>
          <w:szCs w:val="24"/>
        </w:rPr>
      </w:pPr>
      <w:r w:rsidRPr="00F40E4E">
        <w:rPr>
          <w:rFonts w:ascii="Rockwell" w:hAnsi="Rockwell" w:cs="Courier New"/>
          <w:sz w:val="24"/>
          <w:szCs w:val="24"/>
          <w:lang w:val="en-US"/>
        </w:rPr>
        <w:t xml:space="preserve">    </w:t>
      </w:r>
      <w:proofErr w:type="spellStart"/>
      <w:r w:rsidRPr="00F40E4E">
        <w:rPr>
          <w:rFonts w:ascii="Rockwell" w:hAnsi="Rockwell" w:cs="Courier New"/>
          <w:sz w:val="24"/>
          <w:szCs w:val="24"/>
        </w:rPr>
        <w:t>data</w:t>
      </w:r>
      <w:r w:rsidRPr="00F40E4E">
        <w:rPr>
          <w:rFonts w:ascii="Rockwell" w:hAnsi="Rockwell" w:cs="Courier New"/>
          <w:sz w:val="24"/>
          <w:szCs w:val="24"/>
        </w:rPr>
        <w:t>_</w:t>
      </w:r>
      <w:r w:rsidRPr="00F40E4E">
        <w:rPr>
          <w:rFonts w:ascii="Rockwell" w:hAnsi="Rockwell" w:cs="Courier New"/>
          <w:sz w:val="24"/>
          <w:szCs w:val="24"/>
        </w:rPr>
        <w:t>t</w:t>
      </w:r>
      <w:proofErr w:type="spellEnd"/>
      <w:r w:rsidRPr="00F40E4E">
        <w:rPr>
          <w:rFonts w:ascii="Rockwell" w:hAnsi="Rockwell" w:cs="Courier New"/>
          <w:sz w:val="24"/>
          <w:szCs w:val="24"/>
        </w:rPr>
        <w:t xml:space="preserve"> </w:t>
      </w:r>
      <w:proofErr w:type="spellStart"/>
      <w:r w:rsidRPr="00F40E4E">
        <w:rPr>
          <w:rFonts w:ascii="Rockwell" w:hAnsi="Rockwell" w:cs="Courier New"/>
          <w:sz w:val="24"/>
          <w:szCs w:val="24"/>
        </w:rPr>
        <w:t>acc</w:t>
      </w:r>
      <w:proofErr w:type="spellEnd"/>
      <w:r w:rsidRPr="00F40E4E">
        <w:rPr>
          <w:rFonts w:ascii="Rockwell" w:hAnsi="Rockwell" w:cs="Courier New"/>
          <w:sz w:val="24"/>
          <w:szCs w:val="24"/>
        </w:rPr>
        <w:t xml:space="preserve"> = IDENT;</w:t>
      </w:r>
    </w:p>
    <w:p w14:paraId="59E7930C" w14:textId="77777777" w:rsidR="00BC054E" w:rsidRPr="00F40E4E" w:rsidRDefault="00BC054E" w:rsidP="00BC054E">
      <w:pPr>
        <w:tabs>
          <w:tab w:val="left" w:pos="1866"/>
        </w:tabs>
        <w:spacing w:after="0"/>
        <w:rPr>
          <w:rFonts w:ascii="Rockwell" w:hAnsi="Rockwell" w:cs="Courier New"/>
          <w:sz w:val="24"/>
          <w:szCs w:val="24"/>
        </w:rPr>
      </w:pPr>
    </w:p>
    <w:p w14:paraId="240111A0" w14:textId="77777777" w:rsidR="00BC054E" w:rsidRPr="00F40E4E" w:rsidRDefault="00BC054E" w:rsidP="00BC054E">
      <w:pPr>
        <w:tabs>
          <w:tab w:val="left" w:pos="1866"/>
        </w:tabs>
        <w:spacing w:after="0"/>
        <w:rPr>
          <w:rFonts w:ascii="Rockwell" w:hAnsi="Rockwell" w:cs="Courier New"/>
          <w:sz w:val="24"/>
          <w:szCs w:val="24"/>
        </w:rPr>
      </w:pPr>
      <w:r w:rsidRPr="00F40E4E">
        <w:rPr>
          <w:rFonts w:ascii="Rockwell" w:hAnsi="Rockwell" w:cs="Courier New"/>
          <w:sz w:val="24"/>
          <w:szCs w:val="24"/>
        </w:rPr>
        <w:t xml:space="preserve">    /* Inicializar en caso de que </w:t>
      </w:r>
      <w:proofErr w:type="spellStart"/>
      <w:r w:rsidRPr="00F40E4E">
        <w:rPr>
          <w:rFonts w:ascii="Rockwell" w:hAnsi="Rockwell" w:cs="Courier New"/>
          <w:sz w:val="24"/>
          <w:szCs w:val="24"/>
        </w:rPr>
        <w:t>length</w:t>
      </w:r>
      <w:proofErr w:type="spellEnd"/>
      <w:r w:rsidRPr="00F40E4E">
        <w:rPr>
          <w:rFonts w:ascii="Rockwell" w:hAnsi="Rockwell" w:cs="Courier New"/>
          <w:sz w:val="24"/>
          <w:szCs w:val="24"/>
        </w:rPr>
        <w:t xml:space="preserve"> &lt;= 0 */</w:t>
      </w:r>
    </w:p>
    <w:p w14:paraId="580DDE92" w14:textId="77777777" w:rsidR="00BC054E" w:rsidRPr="00F40E4E" w:rsidRDefault="00BC054E" w:rsidP="00BC054E">
      <w:pPr>
        <w:tabs>
          <w:tab w:val="left" w:pos="1866"/>
        </w:tabs>
        <w:spacing w:after="0"/>
        <w:rPr>
          <w:rFonts w:ascii="Rockwell" w:hAnsi="Rockwell" w:cs="Courier New"/>
          <w:sz w:val="24"/>
          <w:szCs w:val="24"/>
          <w:lang w:val="en-US"/>
        </w:rPr>
      </w:pPr>
      <w:r w:rsidRPr="00F40E4E">
        <w:rPr>
          <w:rFonts w:ascii="Rockwell" w:hAnsi="Rockwell" w:cs="Courier New"/>
          <w:sz w:val="24"/>
          <w:szCs w:val="24"/>
        </w:rPr>
        <w:t xml:space="preserve">    </w:t>
      </w:r>
      <w:r w:rsidRPr="00F40E4E">
        <w:rPr>
          <w:rFonts w:ascii="Rockwell" w:hAnsi="Rockwell" w:cs="Courier New"/>
          <w:sz w:val="24"/>
          <w:szCs w:val="24"/>
          <w:lang w:val="en-US"/>
        </w:rPr>
        <w:t>*</w:t>
      </w:r>
      <w:proofErr w:type="spellStart"/>
      <w:r w:rsidRPr="00F40E4E">
        <w:rPr>
          <w:rFonts w:ascii="Rockwell" w:hAnsi="Rockwell" w:cs="Courier New"/>
          <w:sz w:val="24"/>
          <w:szCs w:val="24"/>
          <w:lang w:val="en-US"/>
        </w:rPr>
        <w:t>dest</w:t>
      </w:r>
      <w:proofErr w:type="spellEnd"/>
      <w:r w:rsidRPr="00F40E4E">
        <w:rPr>
          <w:rFonts w:ascii="Rockwell" w:hAnsi="Rockwell" w:cs="Courier New"/>
          <w:sz w:val="24"/>
          <w:szCs w:val="24"/>
          <w:lang w:val="en-US"/>
        </w:rPr>
        <w:t xml:space="preserve"> = acc;</w:t>
      </w:r>
    </w:p>
    <w:p w14:paraId="272070C4" w14:textId="77777777" w:rsidR="00BC054E" w:rsidRPr="00F40E4E" w:rsidRDefault="00BC054E" w:rsidP="00BC054E">
      <w:pPr>
        <w:tabs>
          <w:tab w:val="left" w:pos="1866"/>
        </w:tabs>
        <w:spacing w:after="0"/>
        <w:rPr>
          <w:rFonts w:ascii="Rockwell" w:hAnsi="Rockwell" w:cs="Courier New"/>
          <w:sz w:val="24"/>
          <w:szCs w:val="24"/>
          <w:lang w:val="en-US"/>
        </w:rPr>
      </w:pPr>
    </w:p>
    <w:p w14:paraId="2292CDFF" w14:textId="77777777" w:rsidR="00BC054E" w:rsidRPr="00F40E4E" w:rsidRDefault="00BC054E" w:rsidP="00BC054E">
      <w:pPr>
        <w:tabs>
          <w:tab w:val="left" w:pos="1866"/>
        </w:tabs>
        <w:spacing w:after="0"/>
        <w:rPr>
          <w:rFonts w:ascii="Rockwell" w:hAnsi="Rockwell" w:cs="Courier New"/>
          <w:sz w:val="24"/>
          <w:szCs w:val="24"/>
          <w:lang w:val="en-US"/>
        </w:rPr>
      </w:pPr>
      <w:r w:rsidRPr="00F40E4E">
        <w:rPr>
          <w:rFonts w:ascii="Rockwell" w:hAnsi="Rockwell" w:cs="Courier New"/>
          <w:sz w:val="24"/>
          <w:szCs w:val="24"/>
          <w:lang w:val="en-US"/>
        </w:rPr>
        <w:t xml:space="preserve">    for (</w:t>
      </w:r>
      <w:proofErr w:type="spellStart"/>
      <w:r w:rsidRPr="00F40E4E">
        <w:rPr>
          <w:rFonts w:ascii="Rockwell" w:hAnsi="Rockwell" w:cs="Courier New"/>
          <w:sz w:val="24"/>
          <w:szCs w:val="24"/>
          <w:lang w:val="en-US"/>
        </w:rPr>
        <w:t>i</w:t>
      </w:r>
      <w:proofErr w:type="spellEnd"/>
      <w:r w:rsidRPr="00F40E4E">
        <w:rPr>
          <w:rFonts w:ascii="Rockwell" w:hAnsi="Rockwell" w:cs="Courier New"/>
          <w:sz w:val="24"/>
          <w:szCs w:val="24"/>
          <w:lang w:val="en-US"/>
        </w:rPr>
        <w:t xml:space="preserve"> = 0; </w:t>
      </w:r>
      <w:proofErr w:type="spellStart"/>
      <w:r w:rsidRPr="00F40E4E">
        <w:rPr>
          <w:rFonts w:ascii="Rockwell" w:hAnsi="Rockwell" w:cs="Courier New"/>
          <w:sz w:val="24"/>
          <w:szCs w:val="24"/>
          <w:lang w:val="en-US"/>
        </w:rPr>
        <w:t>i</w:t>
      </w:r>
      <w:proofErr w:type="spellEnd"/>
      <w:r w:rsidRPr="00F40E4E">
        <w:rPr>
          <w:rFonts w:ascii="Rockwell" w:hAnsi="Rockwell" w:cs="Courier New"/>
          <w:sz w:val="24"/>
          <w:szCs w:val="24"/>
          <w:lang w:val="en-US"/>
        </w:rPr>
        <w:t xml:space="preserve"> &lt; length; </w:t>
      </w:r>
      <w:proofErr w:type="spellStart"/>
      <w:r w:rsidRPr="00F40E4E">
        <w:rPr>
          <w:rFonts w:ascii="Rockwell" w:hAnsi="Rockwell" w:cs="Courier New"/>
          <w:sz w:val="24"/>
          <w:szCs w:val="24"/>
          <w:lang w:val="en-US"/>
        </w:rPr>
        <w:t>i</w:t>
      </w:r>
      <w:proofErr w:type="spellEnd"/>
      <w:r w:rsidRPr="00F40E4E">
        <w:rPr>
          <w:rFonts w:ascii="Rockwell" w:hAnsi="Rockwell" w:cs="Courier New"/>
          <w:sz w:val="24"/>
          <w:szCs w:val="24"/>
          <w:lang w:val="en-US"/>
        </w:rPr>
        <w:t>++) {</w:t>
      </w:r>
    </w:p>
    <w:p w14:paraId="74F56B5A" w14:textId="77777777" w:rsidR="00BC054E" w:rsidRPr="00F40E4E" w:rsidRDefault="00BC054E" w:rsidP="00BC054E">
      <w:pPr>
        <w:tabs>
          <w:tab w:val="left" w:pos="1866"/>
        </w:tabs>
        <w:spacing w:after="0"/>
        <w:rPr>
          <w:rFonts w:ascii="Rockwell" w:hAnsi="Rockwell" w:cs="Courier New"/>
          <w:sz w:val="24"/>
          <w:szCs w:val="24"/>
        </w:rPr>
      </w:pPr>
      <w:r w:rsidRPr="00F40E4E">
        <w:rPr>
          <w:rFonts w:ascii="Rockwell" w:hAnsi="Rockwell" w:cs="Courier New"/>
          <w:sz w:val="24"/>
          <w:szCs w:val="24"/>
          <w:lang w:val="en-US"/>
        </w:rPr>
        <w:t xml:space="preserve">        </w:t>
      </w:r>
      <w:proofErr w:type="spellStart"/>
      <w:r w:rsidRPr="00F40E4E">
        <w:rPr>
          <w:rFonts w:ascii="Rockwell" w:hAnsi="Rockwell" w:cs="Courier New"/>
          <w:sz w:val="24"/>
          <w:szCs w:val="24"/>
        </w:rPr>
        <w:t>acc</w:t>
      </w:r>
      <w:proofErr w:type="spellEnd"/>
      <w:r w:rsidRPr="00F40E4E">
        <w:rPr>
          <w:rFonts w:ascii="Rockwell" w:hAnsi="Rockwell" w:cs="Courier New"/>
          <w:sz w:val="24"/>
          <w:szCs w:val="24"/>
        </w:rPr>
        <w:t xml:space="preserve"> = </w:t>
      </w:r>
      <w:proofErr w:type="spellStart"/>
      <w:r w:rsidRPr="00F40E4E">
        <w:rPr>
          <w:rFonts w:ascii="Rockwell" w:hAnsi="Rockwell" w:cs="Courier New"/>
          <w:sz w:val="24"/>
          <w:szCs w:val="24"/>
        </w:rPr>
        <w:t>acc</w:t>
      </w:r>
      <w:proofErr w:type="spellEnd"/>
      <w:r w:rsidRPr="00F40E4E">
        <w:rPr>
          <w:rFonts w:ascii="Rockwell" w:hAnsi="Rockwell" w:cs="Courier New"/>
          <w:sz w:val="24"/>
          <w:szCs w:val="24"/>
        </w:rPr>
        <w:t xml:space="preserve"> OP data[i</w:t>
      </w:r>
      <w:proofErr w:type="gramStart"/>
      <w:r w:rsidRPr="00F40E4E">
        <w:rPr>
          <w:rFonts w:ascii="Rockwell" w:hAnsi="Rockwell" w:cs="Courier New"/>
          <w:sz w:val="24"/>
          <w:szCs w:val="24"/>
        </w:rPr>
        <w:t xml:space="preserve">];   </w:t>
      </w:r>
      <w:proofErr w:type="gramEnd"/>
      <w:r w:rsidRPr="00F40E4E">
        <w:rPr>
          <w:rFonts w:ascii="Rockwell" w:hAnsi="Rockwell" w:cs="Courier New"/>
          <w:sz w:val="24"/>
          <w:szCs w:val="24"/>
        </w:rPr>
        <w:t xml:space="preserve"> // Acumular el producto</w:t>
      </w:r>
    </w:p>
    <w:p w14:paraId="062452FC" w14:textId="77777777" w:rsidR="00BC054E" w:rsidRPr="00F40E4E" w:rsidRDefault="00BC054E" w:rsidP="00BC054E">
      <w:pPr>
        <w:tabs>
          <w:tab w:val="left" w:pos="1866"/>
        </w:tabs>
        <w:spacing w:after="0"/>
        <w:rPr>
          <w:rFonts w:ascii="Rockwell" w:hAnsi="Rockwell" w:cs="Courier New"/>
          <w:sz w:val="24"/>
          <w:szCs w:val="24"/>
        </w:rPr>
      </w:pPr>
      <w:r w:rsidRPr="00F40E4E">
        <w:rPr>
          <w:rFonts w:ascii="Rockwell" w:hAnsi="Rockwell" w:cs="Courier New"/>
          <w:sz w:val="24"/>
          <w:szCs w:val="24"/>
        </w:rPr>
        <w:t xml:space="preserve">        *</w:t>
      </w:r>
      <w:proofErr w:type="spellStart"/>
      <w:r w:rsidRPr="00F40E4E">
        <w:rPr>
          <w:rFonts w:ascii="Rockwell" w:hAnsi="Rockwell" w:cs="Courier New"/>
          <w:sz w:val="24"/>
          <w:szCs w:val="24"/>
        </w:rPr>
        <w:t>dest</w:t>
      </w:r>
      <w:proofErr w:type="spellEnd"/>
      <w:r w:rsidRPr="00F40E4E">
        <w:rPr>
          <w:rFonts w:ascii="Rockwell" w:hAnsi="Rockwell" w:cs="Courier New"/>
          <w:sz w:val="24"/>
          <w:szCs w:val="24"/>
        </w:rPr>
        <w:t xml:space="preserve"> = </w:t>
      </w:r>
      <w:proofErr w:type="spellStart"/>
      <w:proofErr w:type="gramStart"/>
      <w:r w:rsidRPr="00F40E4E">
        <w:rPr>
          <w:rFonts w:ascii="Rockwell" w:hAnsi="Rockwell" w:cs="Courier New"/>
          <w:sz w:val="24"/>
          <w:szCs w:val="24"/>
        </w:rPr>
        <w:t>acc</w:t>
      </w:r>
      <w:proofErr w:type="spellEnd"/>
      <w:r w:rsidRPr="00F40E4E">
        <w:rPr>
          <w:rFonts w:ascii="Rockwell" w:hAnsi="Rockwell" w:cs="Courier New"/>
          <w:sz w:val="24"/>
          <w:szCs w:val="24"/>
        </w:rPr>
        <w:t xml:space="preserve">;   </w:t>
      </w:r>
      <w:proofErr w:type="gramEnd"/>
      <w:r w:rsidRPr="00F40E4E">
        <w:rPr>
          <w:rFonts w:ascii="Rockwell" w:hAnsi="Rockwell" w:cs="Courier New"/>
          <w:sz w:val="24"/>
          <w:szCs w:val="24"/>
        </w:rPr>
        <w:t xml:space="preserve">          // Actualizar </w:t>
      </w:r>
      <w:proofErr w:type="spellStart"/>
      <w:r w:rsidRPr="00F40E4E">
        <w:rPr>
          <w:rFonts w:ascii="Rockwell" w:hAnsi="Rockwell" w:cs="Courier New"/>
          <w:sz w:val="24"/>
          <w:szCs w:val="24"/>
        </w:rPr>
        <w:t>dest</w:t>
      </w:r>
      <w:proofErr w:type="spellEnd"/>
      <w:r w:rsidRPr="00F40E4E">
        <w:rPr>
          <w:rFonts w:ascii="Rockwell" w:hAnsi="Rockwell" w:cs="Courier New"/>
          <w:sz w:val="24"/>
          <w:szCs w:val="24"/>
        </w:rPr>
        <w:t xml:space="preserve"> con el valor acumulado</w:t>
      </w:r>
    </w:p>
    <w:p w14:paraId="3A90479E" w14:textId="77777777" w:rsidR="00BC054E" w:rsidRPr="00F40E4E" w:rsidRDefault="00BC054E" w:rsidP="00BC054E">
      <w:pPr>
        <w:tabs>
          <w:tab w:val="left" w:pos="1866"/>
        </w:tabs>
        <w:spacing w:after="0"/>
        <w:rPr>
          <w:rFonts w:ascii="Rockwell" w:hAnsi="Rockwell" w:cs="Courier New"/>
          <w:sz w:val="24"/>
          <w:szCs w:val="24"/>
        </w:rPr>
      </w:pPr>
      <w:r w:rsidRPr="00F40E4E">
        <w:rPr>
          <w:rFonts w:ascii="Rockwell" w:hAnsi="Rockwell" w:cs="Courier New"/>
          <w:sz w:val="24"/>
          <w:szCs w:val="24"/>
        </w:rPr>
        <w:t xml:space="preserve">    }</w:t>
      </w:r>
    </w:p>
    <w:p w14:paraId="4C184978" w14:textId="77777777" w:rsidR="00BC054E" w:rsidRPr="00F40E4E" w:rsidRDefault="00BC054E" w:rsidP="00BC054E">
      <w:pPr>
        <w:tabs>
          <w:tab w:val="left" w:pos="1866"/>
        </w:tabs>
        <w:spacing w:after="0"/>
        <w:rPr>
          <w:rFonts w:ascii="Rockwell" w:hAnsi="Rockwell" w:cs="Courier New"/>
          <w:sz w:val="24"/>
          <w:szCs w:val="24"/>
        </w:rPr>
      </w:pPr>
      <w:r w:rsidRPr="00F40E4E">
        <w:rPr>
          <w:rFonts w:ascii="Rockwell" w:hAnsi="Rockwell" w:cs="Courier New"/>
          <w:sz w:val="24"/>
          <w:szCs w:val="24"/>
        </w:rPr>
        <w:t>}</w:t>
      </w:r>
    </w:p>
    <w:p w14:paraId="4A5D0D55" w14:textId="77777777" w:rsidR="00BC054E" w:rsidRPr="00BC054E" w:rsidRDefault="00BC054E" w:rsidP="00BC054E">
      <w:pPr>
        <w:tabs>
          <w:tab w:val="left" w:pos="1866"/>
        </w:tabs>
        <w:spacing w:after="0"/>
        <w:jc w:val="both"/>
        <w:rPr>
          <w:rFonts w:ascii="Rockwell" w:hAnsi="Rockwell" w:cs="Arial"/>
          <w:bCs/>
          <w:sz w:val="24"/>
          <w:szCs w:val="24"/>
          <w:lang w:val="es-US"/>
        </w:rPr>
      </w:pPr>
      <w:r w:rsidRPr="00BC054E">
        <w:rPr>
          <w:rFonts w:ascii="Rockwell" w:hAnsi="Rockwell" w:cs="Arial"/>
          <w:bCs/>
          <w:sz w:val="24"/>
          <w:szCs w:val="24"/>
          <w:lang w:val="es-US"/>
        </w:rPr>
        <w:t xml:space="preserve">B. Ambas versiones de "combine3" tendrán la misma funcionalidad, incluso con </w:t>
      </w:r>
      <w:proofErr w:type="spellStart"/>
      <w:r w:rsidRPr="00BC054E">
        <w:rPr>
          <w:rFonts w:ascii="Rockwell" w:hAnsi="Rockwell" w:cs="Arial"/>
          <w:bCs/>
          <w:sz w:val="24"/>
          <w:szCs w:val="24"/>
          <w:lang w:val="es-US"/>
        </w:rPr>
        <w:t>aliasing</w:t>
      </w:r>
      <w:proofErr w:type="spellEnd"/>
      <w:r w:rsidRPr="00BC054E">
        <w:rPr>
          <w:rFonts w:ascii="Rockwell" w:hAnsi="Rockwell" w:cs="Arial"/>
          <w:bCs/>
          <w:sz w:val="24"/>
          <w:szCs w:val="24"/>
          <w:lang w:val="es-US"/>
        </w:rPr>
        <w:t xml:space="preserve"> de memoria. La optimización realizada en el bucle no afectará el </w:t>
      </w:r>
      <w:r w:rsidRPr="00BC054E">
        <w:rPr>
          <w:rFonts w:ascii="Rockwell" w:hAnsi="Rockwell" w:cs="Arial"/>
          <w:bCs/>
          <w:sz w:val="24"/>
          <w:szCs w:val="24"/>
          <w:lang w:val="es-US"/>
        </w:rPr>
        <w:lastRenderedPageBreak/>
        <w:t xml:space="preserve">comportamiento esperado del código. Incluso si hay </w:t>
      </w:r>
      <w:proofErr w:type="spellStart"/>
      <w:r w:rsidRPr="00BC054E">
        <w:rPr>
          <w:rFonts w:ascii="Rockwell" w:hAnsi="Rockwell" w:cs="Arial"/>
          <w:bCs/>
          <w:sz w:val="24"/>
          <w:szCs w:val="24"/>
          <w:lang w:val="es-US"/>
        </w:rPr>
        <w:t>aliasing</w:t>
      </w:r>
      <w:proofErr w:type="spellEnd"/>
      <w:r w:rsidRPr="00BC054E">
        <w:rPr>
          <w:rFonts w:ascii="Rockwell" w:hAnsi="Rockwell" w:cs="Arial"/>
          <w:bCs/>
          <w:sz w:val="24"/>
          <w:szCs w:val="24"/>
          <w:lang w:val="es-US"/>
        </w:rPr>
        <w:t xml:space="preserve"> de memoria entre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y el vector de datos, el producto acumulado se actualizará correctamente y se almacenará en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al final de cada iteración.</w:t>
      </w:r>
    </w:p>
    <w:p w14:paraId="6ED54A9F" w14:textId="77777777" w:rsidR="00BC054E" w:rsidRPr="00BC054E" w:rsidRDefault="00BC054E" w:rsidP="00BC054E">
      <w:pPr>
        <w:tabs>
          <w:tab w:val="left" w:pos="1866"/>
        </w:tabs>
        <w:spacing w:after="0"/>
        <w:jc w:val="both"/>
        <w:rPr>
          <w:rFonts w:ascii="Rockwell" w:hAnsi="Rockwell" w:cs="Arial"/>
          <w:bCs/>
          <w:sz w:val="24"/>
          <w:szCs w:val="24"/>
          <w:lang w:val="es-US"/>
        </w:rPr>
      </w:pPr>
      <w:r w:rsidRPr="00BC054E">
        <w:rPr>
          <w:rFonts w:ascii="Rockwell" w:hAnsi="Rockwell" w:cs="Arial"/>
          <w:bCs/>
          <w:sz w:val="24"/>
          <w:szCs w:val="24"/>
          <w:lang w:val="es-US"/>
        </w:rPr>
        <w:t>C. La eliminación de la instrucción "</w:t>
      </w:r>
      <w:proofErr w:type="spellStart"/>
      <w:r w:rsidRPr="00BC054E">
        <w:rPr>
          <w:rFonts w:ascii="Rockwell" w:hAnsi="Rockwell" w:cs="Arial"/>
          <w:bCs/>
          <w:sz w:val="24"/>
          <w:szCs w:val="24"/>
          <w:lang w:val="es-US"/>
        </w:rPr>
        <w:t>vmovsd</w:t>
      </w:r>
      <w:proofErr w:type="spellEnd"/>
      <w:r w:rsidRPr="00BC054E">
        <w:rPr>
          <w:rFonts w:ascii="Rockwell" w:hAnsi="Rockwell" w:cs="Arial"/>
          <w:bCs/>
          <w:sz w:val="24"/>
          <w:szCs w:val="24"/>
          <w:lang w:val="es-US"/>
        </w:rPr>
        <w:t>" para leer el valor de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en cada iteración reduce el número de operaciones de memoria y mejora la eficiencia del código. Esto es posible porque el valor de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no cambia dentro del bucle y se puede confiar en el valor almacenado en %xmm0 como el producto acumulado actualizado.</w:t>
      </w:r>
    </w:p>
    <w:p w14:paraId="079CA050" w14:textId="77777777" w:rsidR="00BC054E" w:rsidRPr="00BC054E" w:rsidRDefault="00BC054E" w:rsidP="00BC054E">
      <w:pPr>
        <w:tabs>
          <w:tab w:val="left" w:pos="1866"/>
        </w:tabs>
        <w:spacing w:after="0"/>
        <w:jc w:val="both"/>
        <w:rPr>
          <w:rFonts w:ascii="Rockwell" w:hAnsi="Rockwell" w:cs="Arial"/>
          <w:bCs/>
          <w:sz w:val="24"/>
          <w:szCs w:val="24"/>
          <w:lang w:val="es-US"/>
        </w:rPr>
      </w:pPr>
      <w:r w:rsidRPr="00BC054E">
        <w:rPr>
          <w:rFonts w:ascii="Rockwell" w:hAnsi="Rockwell" w:cs="Arial"/>
          <w:bCs/>
          <w:sz w:val="24"/>
          <w:szCs w:val="24"/>
          <w:lang w:val="es-US"/>
        </w:rPr>
        <w:t>Esta transformación se puede realizar sin cambiar el comportamiento del programa porque, excepto en la primera iteración, el valor leído de "</w:t>
      </w:r>
      <w:proofErr w:type="spellStart"/>
      <w:r w:rsidRPr="00BC054E">
        <w:rPr>
          <w:rFonts w:ascii="Rockwell" w:hAnsi="Rockwell" w:cs="Arial"/>
          <w:bCs/>
          <w:sz w:val="24"/>
          <w:szCs w:val="24"/>
          <w:lang w:val="es-US"/>
        </w:rPr>
        <w:t>dest</w:t>
      </w:r>
      <w:proofErr w:type="spellEnd"/>
      <w:r w:rsidRPr="00BC054E">
        <w:rPr>
          <w:rFonts w:ascii="Rockwell" w:hAnsi="Rockwell" w:cs="Arial"/>
          <w:bCs/>
          <w:sz w:val="24"/>
          <w:szCs w:val="24"/>
          <w:lang w:val="es-US"/>
        </w:rPr>
        <w:t>" al comienzo de cada iteración será el mismo valor escrito en este registro al final de la iteración anterior. Por lo tanto, la instrucción de combinación puede simplemente usar el valor que ya está en %xmm0 al comienzo del ciclo.</w:t>
      </w:r>
    </w:p>
    <w:p w14:paraId="1852B1BA" w14:textId="77777777" w:rsidR="00414B7D" w:rsidRPr="00F40E4E" w:rsidRDefault="00414B7D" w:rsidP="00414B7D">
      <w:pPr>
        <w:tabs>
          <w:tab w:val="left" w:pos="1866"/>
        </w:tabs>
        <w:spacing w:after="0"/>
        <w:jc w:val="both"/>
        <w:rPr>
          <w:rFonts w:ascii="Rockwell" w:hAnsi="Rockwell" w:cs="Arial"/>
          <w:sz w:val="24"/>
          <w:szCs w:val="24"/>
          <w:lang w:val="es-US"/>
        </w:rPr>
      </w:pPr>
    </w:p>
    <w:p w14:paraId="3778E657" w14:textId="77777777" w:rsidR="00414B7D" w:rsidRPr="00F40E4E" w:rsidRDefault="00414B7D" w:rsidP="00414B7D">
      <w:pPr>
        <w:tabs>
          <w:tab w:val="left" w:pos="1866"/>
        </w:tabs>
        <w:spacing w:after="0"/>
        <w:jc w:val="both"/>
        <w:rPr>
          <w:rFonts w:ascii="Rockwell" w:hAnsi="Rockwell" w:cs="Arial"/>
          <w:sz w:val="24"/>
          <w:szCs w:val="24"/>
        </w:rPr>
      </w:pPr>
    </w:p>
    <w:p w14:paraId="3429732B"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 xml:space="preserve">5.5 </w:t>
      </w:r>
      <w:r w:rsidRPr="00F40E4E">
        <w:rPr>
          <w:rFonts w:ascii="Rockwell" w:hAnsi="Rockwell" w:cs="Arial"/>
          <w:sz w:val="24"/>
          <w:szCs w:val="24"/>
        </w:rPr>
        <w:t>Supongamos que deseamos escribir una función para evaluar un polinomio, donde un polinomio de grado n se define para tener un conjunto de coeficientes a</w:t>
      </w:r>
      <w:r w:rsidRPr="00F40E4E">
        <w:rPr>
          <w:rFonts w:ascii="Rockwell" w:hAnsi="Rockwell" w:cs="Arial"/>
          <w:sz w:val="24"/>
          <w:szCs w:val="24"/>
          <w:vertAlign w:val="subscript"/>
        </w:rPr>
        <w:t>0</w:t>
      </w:r>
      <w:r w:rsidRPr="00F40E4E">
        <w:rPr>
          <w:rFonts w:ascii="Rockwell" w:hAnsi="Rockwell" w:cs="Arial"/>
          <w:sz w:val="24"/>
          <w:szCs w:val="24"/>
        </w:rPr>
        <w:t>, a</w:t>
      </w:r>
      <w:r w:rsidRPr="00F40E4E">
        <w:rPr>
          <w:rFonts w:ascii="Rockwell" w:hAnsi="Rockwell" w:cs="Arial"/>
          <w:sz w:val="24"/>
          <w:szCs w:val="24"/>
          <w:vertAlign w:val="subscript"/>
        </w:rPr>
        <w:t>1</w:t>
      </w:r>
      <w:r w:rsidRPr="00F40E4E">
        <w:rPr>
          <w:rFonts w:ascii="Rockwell" w:hAnsi="Rockwell" w:cs="Arial"/>
          <w:sz w:val="24"/>
          <w:szCs w:val="24"/>
        </w:rPr>
        <w:t>, a</w:t>
      </w:r>
      <w:proofErr w:type="gramStart"/>
      <w:r w:rsidRPr="00F40E4E">
        <w:rPr>
          <w:rFonts w:ascii="Rockwell" w:hAnsi="Rockwell" w:cs="Arial"/>
          <w:sz w:val="24"/>
          <w:szCs w:val="24"/>
          <w:vertAlign w:val="subscript"/>
        </w:rPr>
        <w:t>2</w:t>
      </w:r>
      <w:r w:rsidRPr="00F40E4E">
        <w:rPr>
          <w:rFonts w:ascii="Rockwell" w:hAnsi="Rockwell" w:cs="Arial"/>
          <w:sz w:val="24"/>
          <w:szCs w:val="24"/>
        </w:rPr>
        <w:t>,...</w:t>
      </w:r>
      <w:proofErr w:type="gramEnd"/>
      <w:r w:rsidRPr="00F40E4E">
        <w:rPr>
          <w:rFonts w:ascii="Rockwell" w:hAnsi="Rockwell" w:cs="Arial"/>
          <w:sz w:val="24"/>
          <w:szCs w:val="24"/>
        </w:rPr>
        <w:t>,</w:t>
      </w:r>
      <w:proofErr w:type="spellStart"/>
      <w:r w:rsidRPr="00F40E4E">
        <w:rPr>
          <w:rFonts w:ascii="Rockwell" w:hAnsi="Rockwell" w:cs="Arial"/>
          <w:sz w:val="24"/>
          <w:szCs w:val="24"/>
        </w:rPr>
        <w:t>a</w:t>
      </w:r>
      <w:r w:rsidRPr="00F40E4E">
        <w:rPr>
          <w:rFonts w:ascii="Rockwell" w:hAnsi="Rockwell" w:cs="Arial"/>
          <w:sz w:val="24"/>
          <w:szCs w:val="24"/>
          <w:vertAlign w:val="subscript"/>
        </w:rPr>
        <w:t>n</w:t>
      </w:r>
      <w:proofErr w:type="spellEnd"/>
      <w:r w:rsidRPr="00F40E4E">
        <w:rPr>
          <w:rFonts w:ascii="Rockwell" w:hAnsi="Rockwell" w:cs="Arial"/>
          <w:sz w:val="24"/>
          <w:szCs w:val="24"/>
        </w:rPr>
        <w:t>. Para un valor x, evaluamos el polinomio calculando:</w:t>
      </w:r>
    </w:p>
    <w:p w14:paraId="3534111D" w14:textId="3F4899E5"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noProof/>
          <w:sz w:val="24"/>
          <w:szCs w:val="24"/>
          <w:lang w:eastAsia="es-ES"/>
        </w:rPr>
        <w:drawing>
          <wp:inline distT="0" distB="0" distL="0" distR="0" wp14:anchorId="089CB554" wp14:editId="54C25BCD">
            <wp:extent cx="4594860" cy="457200"/>
            <wp:effectExtent l="0" t="0" r="0" b="0"/>
            <wp:docPr id="16144135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457200"/>
                    </a:xfrm>
                    <a:prstGeom prst="rect">
                      <a:avLst/>
                    </a:prstGeom>
                    <a:noFill/>
                    <a:ln>
                      <a:noFill/>
                    </a:ln>
                  </pic:spPr>
                </pic:pic>
              </a:graphicData>
            </a:graphic>
          </wp:inline>
        </w:drawing>
      </w:r>
    </w:p>
    <w:p w14:paraId="29814CDE"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sz w:val="24"/>
          <w:szCs w:val="24"/>
        </w:rPr>
        <w:t>Esta evaluación puede ser implementada por la siguiente función, teniendo como argumentos un arreglo de coeficientes a, un valor x, y el grado polinomial grado (el valor n en la Ecuación 5.2). En esta función, calculamos tanto los términos sucesivos de la ecuación como las potencias sucesivas de x dentro de un solo bucle:</w:t>
      </w:r>
    </w:p>
    <w:p w14:paraId="606EB77D" w14:textId="2DD78C9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noProof/>
          <w:sz w:val="24"/>
          <w:szCs w:val="24"/>
          <w:lang w:eastAsia="es-ES"/>
        </w:rPr>
        <w:drawing>
          <wp:inline distT="0" distB="0" distL="0" distR="0" wp14:anchorId="7EE51F38" wp14:editId="018386D0">
            <wp:extent cx="4998720" cy="2240280"/>
            <wp:effectExtent l="0" t="0" r="0" b="7620"/>
            <wp:docPr id="19398070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2240280"/>
                    </a:xfrm>
                    <a:prstGeom prst="rect">
                      <a:avLst/>
                    </a:prstGeom>
                    <a:noFill/>
                    <a:ln>
                      <a:noFill/>
                    </a:ln>
                  </pic:spPr>
                </pic:pic>
              </a:graphicData>
            </a:graphic>
          </wp:inline>
        </w:drawing>
      </w:r>
    </w:p>
    <w:p w14:paraId="12822442"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A.</w:t>
      </w:r>
      <w:r w:rsidRPr="00F40E4E">
        <w:rPr>
          <w:rFonts w:ascii="Rockwell" w:hAnsi="Rockwell" w:cs="Arial"/>
          <w:sz w:val="24"/>
          <w:szCs w:val="24"/>
        </w:rPr>
        <w:t xml:space="preserve"> Para el grado n, ¿cuántas sumas y cuántas multiplicaciones realiza este código?</w:t>
      </w:r>
    </w:p>
    <w:p w14:paraId="25B5B665"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B.</w:t>
      </w:r>
      <w:r w:rsidRPr="00F40E4E">
        <w:rPr>
          <w:rFonts w:ascii="Rockwell" w:hAnsi="Rockwell" w:cs="Arial"/>
          <w:sz w:val="24"/>
          <w:szCs w:val="24"/>
        </w:rPr>
        <w:t xml:space="preserve"> En nuestra máquina de referencia, con operaciones aritméticas que tienen las latencias que se muestran en la Figura 5.12, medimos el CPE para esta función como 5.00. Explique cómo surge este CPE en función de las dependencias de </w:t>
      </w:r>
      <w:r w:rsidRPr="00F40E4E">
        <w:rPr>
          <w:rFonts w:ascii="Rockwell" w:hAnsi="Rockwell" w:cs="Arial"/>
          <w:sz w:val="24"/>
          <w:szCs w:val="24"/>
        </w:rPr>
        <w:lastRenderedPageBreak/>
        <w:t>datos formadas entre iteraciones debido a las operaciones que implementan las líneas 7 y 8 de la función.</w:t>
      </w:r>
    </w:p>
    <w:p w14:paraId="4722FFEE" w14:textId="77777777" w:rsidR="00414B7D" w:rsidRPr="00F40E4E" w:rsidRDefault="00414B7D" w:rsidP="00414B7D">
      <w:pPr>
        <w:tabs>
          <w:tab w:val="left" w:pos="1866"/>
        </w:tabs>
        <w:spacing w:after="0"/>
        <w:jc w:val="both"/>
        <w:rPr>
          <w:rFonts w:ascii="Rockwell" w:hAnsi="Rockwell" w:cs="Arial"/>
          <w:sz w:val="24"/>
          <w:szCs w:val="24"/>
        </w:rPr>
      </w:pPr>
    </w:p>
    <w:p w14:paraId="24C132FE" w14:textId="77777777" w:rsidR="00414B7D" w:rsidRPr="00F40E4E" w:rsidRDefault="00414B7D" w:rsidP="00414B7D">
      <w:pPr>
        <w:tabs>
          <w:tab w:val="left" w:pos="1866"/>
        </w:tabs>
        <w:spacing w:after="0"/>
        <w:jc w:val="both"/>
        <w:rPr>
          <w:rFonts w:ascii="Rockwell" w:hAnsi="Rockwell" w:cs="Arial"/>
          <w:b/>
          <w:sz w:val="24"/>
          <w:szCs w:val="24"/>
        </w:rPr>
      </w:pPr>
      <w:r w:rsidRPr="00F40E4E">
        <w:rPr>
          <w:rFonts w:ascii="Rockwell" w:hAnsi="Rockwell" w:cs="Arial"/>
          <w:b/>
          <w:sz w:val="24"/>
          <w:szCs w:val="24"/>
        </w:rPr>
        <w:t>Respuesta:</w:t>
      </w:r>
    </w:p>
    <w:p w14:paraId="22CDF279" w14:textId="77777777" w:rsidR="00414B7D" w:rsidRPr="00F40E4E" w:rsidRDefault="00414B7D" w:rsidP="00414B7D">
      <w:pPr>
        <w:tabs>
          <w:tab w:val="left" w:pos="1866"/>
        </w:tabs>
        <w:spacing w:after="0"/>
        <w:jc w:val="both"/>
        <w:rPr>
          <w:rFonts w:ascii="Rockwell" w:hAnsi="Rockwell" w:cs="Arial"/>
          <w:b/>
          <w:sz w:val="24"/>
          <w:szCs w:val="24"/>
        </w:rPr>
      </w:pPr>
    </w:p>
    <w:p w14:paraId="5AC31860" w14:textId="77777777" w:rsidR="00BC054E" w:rsidRPr="00F40E4E" w:rsidRDefault="00BC054E" w:rsidP="00BC054E">
      <w:pPr>
        <w:tabs>
          <w:tab w:val="left" w:pos="1866"/>
        </w:tabs>
        <w:spacing w:after="0"/>
        <w:jc w:val="both"/>
        <w:rPr>
          <w:rFonts w:ascii="Rockwell" w:hAnsi="Rockwell" w:cs="Arial"/>
          <w:bCs/>
          <w:sz w:val="24"/>
          <w:szCs w:val="24"/>
        </w:rPr>
      </w:pPr>
      <w:r w:rsidRPr="00F40E4E">
        <w:rPr>
          <w:rFonts w:ascii="Rockwell" w:hAnsi="Rockwell" w:cs="Arial"/>
          <w:bCs/>
          <w:sz w:val="24"/>
          <w:szCs w:val="24"/>
        </w:rPr>
        <w:t xml:space="preserve">A. Si consideramos </w:t>
      </w:r>
      <w:proofErr w:type="spellStart"/>
      <w:r w:rsidRPr="00F40E4E">
        <w:rPr>
          <w:rFonts w:ascii="Rockwell" w:hAnsi="Rockwell" w:cs="Arial"/>
          <w:bCs/>
          <w:sz w:val="24"/>
          <w:szCs w:val="24"/>
        </w:rPr>
        <w:t>degree</w:t>
      </w:r>
      <w:proofErr w:type="spellEnd"/>
      <w:r w:rsidRPr="00F40E4E">
        <w:rPr>
          <w:rFonts w:ascii="Rockwell" w:hAnsi="Rockwell" w:cs="Arial"/>
          <w:bCs/>
          <w:sz w:val="24"/>
          <w:szCs w:val="24"/>
        </w:rPr>
        <w:t xml:space="preserve"> como n, podemos observar que la función, al tener un ciclo de n iteraciones en el que se realizan dos multiplicaciones y una suma, llevará a cabo 2n multiplicaciones y n sumas.</w:t>
      </w:r>
    </w:p>
    <w:p w14:paraId="098AF83D" w14:textId="77777777" w:rsidR="00BC054E" w:rsidRPr="00F40E4E" w:rsidRDefault="00BC054E" w:rsidP="00BC054E">
      <w:pPr>
        <w:tabs>
          <w:tab w:val="left" w:pos="1866"/>
        </w:tabs>
        <w:spacing w:after="0"/>
        <w:jc w:val="both"/>
        <w:rPr>
          <w:rFonts w:ascii="Rockwell" w:hAnsi="Rockwell" w:cs="Arial"/>
          <w:bCs/>
          <w:sz w:val="24"/>
          <w:szCs w:val="24"/>
        </w:rPr>
      </w:pPr>
    </w:p>
    <w:p w14:paraId="3361FC13" w14:textId="77777777" w:rsidR="00BC054E" w:rsidRPr="00F40E4E" w:rsidRDefault="00BC054E" w:rsidP="00BC054E">
      <w:pPr>
        <w:tabs>
          <w:tab w:val="left" w:pos="1866"/>
        </w:tabs>
        <w:spacing w:after="0"/>
        <w:jc w:val="both"/>
        <w:rPr>
          <w:rFonts w:ascii="Rockwell" w:hAnsi="Rockwell" w:cs="Arial"/>
          <w:bCs/>
          <w:sz w:val="24"/>
          <w:szCs w:val="24"/>
        </w:rPr>
      </w:pPr>
      <w:r w:rsidRPr="00F40E4E">
        <w:rPr>
          <w:rFonts w:ascii="Rockwell" w:hAnsi="Rockwell" w:cs="Arial"/>
          <w:bCs/>
          <w:sz w:val="24"/>
          <w:szCs w:val="24"/>
        </w:rPr>
        <w:t xml:space="preserve">B. Se puede notar que el cálculo que afecta el rendimiento es la expresión </w:t>
      </w:r>
      <w:proofErr w:type="spellStart"/>
      <w:r w:rsidRPr="00F40E4E">
        <w:rPr>
          <w:rFonts w:ascii="Rockwell" w:hAnsi="Rockwell" w:cs="Arial"/>
          <w:bCs/>
          <w:sz w:val="24"/>
          <w:szCs w:val="24"/>
        </w:rPr>
        <w:t>xpwr</w:t>
      </w:r>
      <w:proofErr w:type="spellEnd"/>
      <w:r w:rsidRPr="00F40E4E">
        <w:rPr>
          <w:rFonts w:ascii="Rockwell" w:hAnsi="Rockwell" w:cs="Arial"/>
          <w:bCs/>
          <w:sz w:val="24"/>
          <w:szCs w:val="24"/>
        </w:rPr>
        <w:t xml:space="preserve"> = x * </w:t>
      </w:r>
      <w:proofErr w:type="spellStart"/>
      <w:r w:rsidRPr="00F40E4E">
        <w:rPr>
          <w:rFonts w:ascii="Rockwell" w:hAnsi="Rockwell" w:cs="Arial"/>
          <w:bCs/>
          <w:sz w:val="24"/>
          <w:szCs w:val="24"/>
        </w:rPr>
        <w:t>xpwr</w:t>
      </w:r>
      <w:proofErr w:type="spellEnd"/>
      <w:r w:rsidRPr="00F40E4E">
        <w:rPr>
          <w:rFonts w:ascii="Rockwell" w:hAnsi="Rockwell" w:cs="Arial"/>
          <w:bCs/>
          <w:sz w:val="24"/>
          <w:szCs w:val="24"/>
        </w:rPr>
        <w:t>. Esta operación implica una multiplicación de coma flotante que toma 5 ciclos de reloj, y la siguiente iteración no puede comenzar hasta que se haya completado la anterior. Por otro lado, la actualización del resultado solo requiere una adición de punto flotante que toma 3 ciclos de reloj entre iteraciones consecutivas.</w:t>
      </w:r>
    </w:p>
    <w:p w14:paraId="51103C6B" w14:textId="77777777" w:rsidR="00BC054E" w:rsidRPr="00F40E4E" w:rsidRDefault="00BC054E" w:rsidP="00BC054E">
      <w:pPr>
        <w:tabs>
          <w:tab w:val="left" w:pos="1866"/>
        </w:tabs>
        <w:spacing w:after="0"/>
        <w:jc w:val="both"/>
        <w:rPr>
          <w:rFonts w:ascii="Rockwell" w:hAnsi="Rockwell" w:cs="Arial"/>
          <w:bCs/>
          <w:sz w:val="24"/>
          <w:szCs w:val="24"/>
        </w:rPr>
      </w:pPr>
    </w:p>
    <w:p w14:paraId="203CF39F" w14:textId="5327D518" w:rsidR="00414B7D" w:rsidRDefault="00BC054E" w:rsidP="00BC054E">
      <w:pPr>
        <w:tabs>
          <w:tab w:val="left" w:pos="1866"/>
        </w:tabs>
        <w:spacing w:after="0"/>
        <w:jc w:val="both"/>
        <w:rPr>
          <w:rFonts w:ascii="Rockwell" w:hAnsi="Rockwell" w:cs="Arial"/>
          <w:bCs/>
          <w:sz w:val="24"/>
          <w:szCs w:val="24"/>
        </w:rPr>
      </w:pPr>
      <w:r w:rsidRPr="00F40E4E">
        <w:rPr>
          <w:rFonts w:ascii="Rockwell" w:hAnsi="Rockwell" w:cs="Arial"/>
          <w:bCs/>
          <w:sz w:val="24"/>
          <w:szCs w:val="24"/>
        </w:rPr>
        <w:t>Debido a estas dependencias de datos, la ejecución de las operaciones de multiplicación y adición en diferentes iteraciones del bucle no puede hacerse en paralelo, lo que resulta en una limitación en el rendimiento. Además, la multiplicación en punto flotante tiene un mayor costo en términos de latencia en comparación con la adición en punto flotante.</w:t>
      </w:r>
    </w:p>
    <w:p w14:paraId="3A26C8D8" w14:textId="77777777" w:rsidR="00F40E4E" w:rsidRPr="00F40E4E" w:rsidRDefault="00F40E4E" w:rsidP="00BC054E">
      <w:pPr>
        <w:tabs>
          <w:tab w:val="left" w:pos="1866"/>
        </w:tabs>
        <w:spacing w:after="0"/>
        <w:jc w:val="both"/>
        <w:rPr>
          <w:rFonts w:ascii="Rockwell" w:hAnsi="Rockwell" w:cs="Arial"/>
          <w:bCs/>
          <w:sz w:val="24"/>
          <w:szCs w:val="24"/>
        </w:rPr>
      </w:pPr>
    </w:p>
    <w:p w14:paraId="5D5ACC96"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 xml:space="preserve">7.1 </w:t>
      </w:r>
      <w:r w:rsidRPr="00F40E4E">
        <w:rPr>
          <w:rFonts w:ascii="Rockwell" w:hAnsi="Rockwell" w:cs="Arial"/>
          <w:sz w:val="24"/>
          <w:szCs w:val="24"/>
        </w:rPr>
        <w:t xml:space="preserve">Este problema afecta a los módulos </w:t>
      </w:r>
      <w:proofErr w:type="spellStart"/>
      <w:r w:rsidRPr="00F40E4E">
        <w:rPr>
          <w:rFonts w:ascii="Rockwell" w:hAnsi="Rockwell" w:cs="Arial"/>
          <w:sz w:val="24"/>
          <w:szCs w:val="24"/>
        </w:rPr>
        <w:t>m.o</w:t>
      </w:r>
      <w:proofErr w:type="spellEnd"/>
      <w:r w:rsidRPr="00F40E4E">
        <w:rPr>
          <w:rFonts w:ascii="Rockwell" w:hAnsi="Rockwell" w:cs="Arial"/>
          <w:sz w:val="24"/>
          <w:szCs w:val="24"/>
        </w:rPr>
        <w:t xml:space="preserve"> y </w:t>
      </w:r>
      <w:proofErr w:type="spellStart"/>
      <w:proofErr w:type="gramStart"/>
      <w:r w:rsidRPr="00F40E4E">
        <w:rPr>
          <w:rFonts w:ascii="Rockwell" w:hAnsi="Rockwell" w:cs="Arial"/>
          <w:sz w:val="24"/>
          <w:szCs w:val="24"/>
        </w:rPr>
        <w:t>swap.o</w:t>
      </w:r>
      <w:proofErr w:type="spellEnd"/>
      <w:proofErr w:type="gramEnd"/>
      <w:r w:rsidRPr="00F40E4E">
        <w:rPr>
          <w:rFonts w:ascii="Rockwell" w:hAnsi="Rockwell" w:cs="Arial"/>
          <w:sz w:val="24"/>
          <w:szCs w:val="24"/>
        </w:rPr>
        <w:t xml:space="preserve"> de la figura 7.5. Para cada símbolo definido o referenciado en </w:t>
      </w:r>
      <w:proofErr w:type="spellStart"/>
      <w:proofErr w:type="gramStart"/>
      <w:r w:rsidRPr="00F40E4E">
        <w:rPr>
          <w:rFonts w:ascii="Rockwell" w:hAnsi="Rockwell" w:cs="Arial"/>
          <w:sz w:val="24"/>
          <w:szCs w:val="24"/>
        </w:rPr>
        <w:t>swap.o</w:t>
      </w:r>
      <w:proofErr w:type="spellEnd"/>
      <w:proofErr w:type="gramEnd"/>
      <w:r w:rsidRPr="00F40E4E">
        <w:rPr>
          <w:rFonts w:ascii="Rockwell" w:hAnsi="Rockwell" w:cs="Arial"/>
          <w:sz w:val="24"/>
          <w:szCs w:val="24"/>
        </w:rPr>
        <w:t>, indique si tendrá o no una entrada en la tabla de símbolos en la sección .</w:t>
      </w:r>
      <w:proofErr w:type="spellStart"/>
      <w:r w:rsidRPr="00F40E4E">
        <w:rPr>
          <w:rFonts w:ascii="Rockwell" w:hAnsi="Rockwell" w:cs="Arial"/>
          <w:sz w:val="24"/>
          <w:szCs w:val="24"/>
        </w:rPr>
        <w:t>symtab</w:t>
      </w:r>
      <w:proofErr w:type="spellEnd"/>
      <w:r w:rsidRPr="00F40E4E">
        <w:rPr>
          <w:rFonts w:ascii="Rockwell" w:hAnsi="Rockwell" w:cs="Arial"/>
          <w:sz w:val="24"/>
          <w:szCs w:val="24"/>
        </w:rPr>
        <w:t xml:space="preserve"> del módulo </w:t>
      </w:r>
      <w:proofErr w:type="spellStart"/>
      <w:r w:rsidRPr="00F40E4E">
        <w:rPr>
          <w:rFonts w:ascii="Rockwell" w:hAnsi="Rockwell" w:cs="Arial"/>
          <w:sz w:val="24"/>
          <w:szCs w:val="24"/>
        </w:rPr>
        <w:t>swap.o</w:t>
      </w:r>
      <w:proofErr w:type="spellEnd"/>
      <w:r w:rsidRPr="00F40E4E">
        <w:rPr>
          <w:rFonts w:ascii="Rockwell" w:hAnsi="Rockwell" w:cs="Arial"/>
          <w:sz w:val="24"/>
          <w:szCs w:val="24"/>
        </w:rPr>
        <w:t>. En caso afirmativo, indique el módulo que define el símbolo (</w:t>
      </w:r>
      <w:proofErr w:type="spellStart"/>
      <w:proofErr w:type="gramStart"/>
      <w:r w:rsidRPr="00F40E4E">
        <w:rPr>
          <w:rFonts w:ascii="Rockwell" w:hAnsi="Rockwell" w:cs="Arial"/>
          <w:sz w:val="24"/>
          <w:szCs w:val="24"/>
        </w:rPr>
        <w:t>swap.o</w:t>
      </w:r>
      <w:proofErr w:type="spellEnd"/>
      <w:proofErr w:type="gramEnd"/>
      <w:r w:rsidRPr="00F40E4E">
        <w:rPr>
          <w:rFonts w:ascii="Rockwell" w:hAnsi="Rockwell" w:cs="Arial"/>
          <w:sz w:val="24"/>
          <w:szCs w:val="24"/>
        </w:rPr>
        <w:t xml:space="preserve"> o </w:t>
      </w:r>
      <w:proofErr w:type="spellStart"/>
      <w:r w:rsidRPr="00F40E4E">
        <w:rPr>
          <w:rFonts w:ascii="Rockwell" w:hAnsi="Rockwell" w:cs="Arial"/>
          <w:sz w:val="24"/>
          <w:szCs w:val="24"/>
        </w:rPr>
        <w:t>m.o</w:t>
      </w:r>
      <w:proofErr w:type="spellEnd"/>
      <w:r w:rsidRPr="00F40E4E">
        <w:rPr>
          <w:rFonts w:ascii="Rockwell" w:hAnsi="Rockwell" w:cs="Arial"/>
          <w:sz w:val="24"/>
          <w:szCs w:val="24"/>
        </w:rPr>
        <w:t>), el tipo de símbolo (local, global o externo) y la sección (.</w:t>
      </w:r>
      <w:proofErr w:type="spellStart"/>
      <w:r w:rsidRPr="00F40E4E">
        <w:rPr>
          <w:rFonts w:ascii="Rockwell" w:hAnsi="Rockwell" w:cs="Arial"/>
          <w:sz w:val="24"/>
          <w:szCs w:val="24"/>
        </w:rPr>
        <w:t>text</w:t>
      </w:r>
      <w:proofErr w:type="spellEnd"/>
      <w:r w:rsidRPr="00F40E4E">
        <w:rPr>
          <w:rFonts w:ascii="Rockwell" w:hAnsi="Rockwell" w:cs="Arial"/>
          <w:sz w:val="24"/>
          <w:szCs w:val="24"/>
        </w:rPr>
        <w:t>, .data, .</w:t>
      </w:r>
      <w:proofErr w:type="spellStart"/>
      <w:r w:rsidRPr="00F40E4E">
        <w:rPr>
          <w:rFonts w:ascii="Rockwell" w:hAnsi="Rockwell" w:cs="Arial"/>
          <w:sz w:val="24"/>
          <w:szCs w:val="24"/>
        </w:rPr>
        <w:t>bss</w:t>
      </w:r>
      <w:proofErr w:type="spellEnd"/>
      <w:r w:rsidRPr="00F40E4E">
        <w:rPr>
          <w:rFonts w:ascii="Rockwell" w:hAnsi="Rockwell" w:cs="Arial"/>
          <w:sz w:val="24"/>
          <w:szCs w:val="24"/>
        </w:rPr>
        <w:t xml:space="preserve"> o COMMON) a la que está asignado en el módulo.</w:t>
      </w:r>
    </w:p>
    <w:p w14:paraId="7F678EAC" w14:textId="77777777" w:rsidR="00414B7D" w:rsidRPr="00F40E4E" w:rsidRDefault="00414B7D" w:rsidP="00414B7D">
      <w:pPr>
        <w:tabs>
          <w:tab w:val="left" w:pos="1866"/>
        </w:tabs>
        <w:spacing w:after="0"/>
        <w:jc w:val="both"/>
        <w:rPr>
          <w:rFonts w:ascii="Rockwell" w:hAnsi="Rockwell" w:cs="Arial"/>
          <w:b/>
          <w:sz w:val="24"/>
          <w:szCs w:val="24"/>
        </w:rPr>
      </w:pPr>
    </w:p>
    <w:p w14:paraId="42D96A2D" w14:textId="77777777" w:rsidR="00414B7D" w:rsidRPr="00F40E4E" w:rsidRDefault="00414B7D" w:rsidP="00414B7D">
      <w:pPr>
        <w:tabs>
          <w:tab w:val="left" w:pos="1866"/>
        </w:tabs>
        <w:spacing w:after="0"/>
        <w:jc w:val="both"/>
        <w:rPr>
          <w:rFonts w:ascii="Rockwell" w:hAnsi="Rockwell" w:cs="Arial"/>
          <w:b/>
          <w:sz w:val="24"/>
          <w:szCs w:val="24"/>
        </w:rPr>
      </w:pPr>
    </w:p>
    <w:p w14:paraId="29CB0668" w14:textId="2CF9423F" w:rsidR="00414B7D" w:rsidRPr="00F40E4E" w:rsidRDefault="00414B7D" w:rsidP="00414B7D">
      <w:pPr>
        <w:tabs>
          <w:tab w:val="left" w:pos="1866"/>
        </w:tabs>
        <w:spacing w:after="0"/>
        <w:jc w:val="both"/>
        <w:rPr>
          <w:rFonts w:ascii="Rockwell" w:hAnsi="Rockwell" w:cs="Arial"/>
          <w:b/>
          <w:sz w:val="24"/>
          <w:szCs w:val="24"/>
        </w:rPr>
      </w:pPr>
      <w:r w:rsidRPr="00F40E4E">
        <w:rPr>
          <w:rFonts w:ascii="Rockwell" w:hAnsi="Rockwell" w:cs="Arial"/>
          <w:b/>
          <w:noProof/>
          <w:sz w:val="24"/>
          <w:szCs w:val="24"/>
          <w:lang w:eastAsia="es-ES"/>
        </w:rPr>
        <w:drawing>
          <wp:inline distT="0" distB="0" distL="0" distR="0" wp14:anchorId="36EBA107" wp14:editId="42D2D319">
            <wp:extent cx="5394960" cy="2461260"/>
            <wp:effectExtent l="0" t="0" r="0" b="0"/>
            <wp:docPr id="18841719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1260"/>
                    </a:xfrm>
                    <a:prstGeom prst="rect">
                      <a:avLst/>
                    </a:prstGeom>
                    <a:noFill/>
                    <a:ln>
                      <a:noFill/>
                    </a:ln>
                  </pic:spPr>
                </pic:pic>
              </a:graphicData>
            </a:graphic>
          </wp:inline>
        </w:drawing>
      </w:r>
    </w:p>
    <w:p w14:paraId="6CC19740" w14:textId="77777777" w:rsidR="00414B7D" w:rsidRPr="00F40E4E" w:rsidRDefault="00414B7D" w:rsidP="00414B7D">
      <w:pPr>
        <w:tabs>
          <w:tab w:val="left" w:pos="1866"/>
        </w:tabs>
        <w:spacing w:after="0"/>
        <w:jc w:val="both"/>
        <w:rPr>
          <w:rFonts w:ascii="Rockwell" w:hAnsi="Rockwell" w:cs="Arial"/>
          <w:b/>
          <w:sz w:val="24"/>
          <w:szCs w:val="24"/>
        </w:rPr>
      </w:pPr>
    </w:p>
    <w:p w14:paraId="59D4596D" w14:textId="77777777" w:rsidR="00414B7D" w:rsidRPr="00F40E4E" w:rsidRDefault="00414B7D" w:rsidP="00414B7D">
      <w:pPr>
        <w:tabs>
          <w:tab w:val="left" w:pos="1866"/>
        </w:tabs>
        <w:spacing w:after="0"/>
        <w:jc w:val="both"/>
        <w:rPr>
          <w:rFonts w:ascii="Rockwell" w:hAnsi="Rockwell" w:cs="Arial"/>
          <w:b/>
          <w:sz w:val="24"/>
          <w:szCs w:val="24"/>
        </w:rPr>
      </w:pPr>
    </w:p>
    <w:p w14:paraId="42778915" w14:textId="77777777" w:rsidR="00414B7D" w:rsidRPr="00F40E4E" w:rsidRDefault="00414B7D" w:rsidP="00414B7D">
      <w:pPr>
        <w:tabs>
          <w:tab w:val="left" w:pos="1866"/>
        </w:tabs>
        <w:spacing w:after="0"/>
        <w:jc w:val="both"/>
        <w:rPr>
          <w:rFonts w:ascii="Rockwell" w:hAnsi="Rockwell" w:cs="Arial"/>
          <w:b/>
          <w:sz w:val="24"/>
          <w:szCs w:val="24"/>
        </w:rPr>
      </w:pPr>
    </w:p>
    <w:p w14:paraId="7ED2C656" w14:textId="77777777" w:rsidR="00414B7D" w:rsidRPr="00F40E4E" w:rsidRDefault="00414B7D" w:rsidP="00414B7D">
      <w:pPr>
        <w:tabs>
          <w:tab w:val="left" w:pos="1866"/>
        </w:tabs>
        <w:spacing w:after="0"/>
        <w:jc w:val="both"/>
        <w:rPr>
          <w:rFonts w:ascii="Rockwell" w:hAnsi="Rockwell" w:cs="Arial"/>
          <w:b/>
          <w:sz w:val="24"/>
          <w:szCs w:val="24"/>
        </w:rPr>
      </w:pPr>
    </w:p>
    <w:p w14:paraId="770FDE08" w14:textId="77777777" w:rsidR="00414B7D" w:rsidRPr="00F40E4E" w:rsidRDefault="00414B7D" w:rsidP="00414B7D">
      <w:pPr>
        <w:tabs>
          <w:tab w:val="left" w:pos="1866"/>
        </w:tabs>
        <w:spacing w:after="0"/>
        <w:jc w:val="both"/>
        <w:rPr>
          <w:rFonts w:ascii="Rockwell" w:hAnsi="Rockwell" w:cs="Arial"/>
          <w:b/>
          <w:sz w:val="24"/>
          <w:szCs w:val="24"/>
        </w:rPr>
      </w:pPr>
    </w:p>
    <w:p w14:paraId="36C5BE6F" w14:textId="77777777" w:rsidR="00414B7D" w:rsidRPr="00F40E4E" w:rsidRDefault="00414B7D" w:rsidP="00414B7D">
      <w:pPr>
        <w:tabs>
          <w:tab w:val="left" w:pos="1866"/>
        </w:tabs>
        <w:spacing w:after="0"/>
        <w:jc w:val="both"/>
        <w:rPr>
          <w:rFonts w:ascii="Rockwell" w:hAnsi="Rockwell" w:cs="Arial"/>
          <w:b/>
          <w:sz w:val="24"/>
          <w:szCs w:val="24"/>
        </w:rPr>
      </w:pPr>
    </w:p>
    <w:p w14:paraId="5B2786F5" w14:textId="77777777" w:rsidR="00414B7D" w:rsidRPr="00F40E4E" w:rsidRDefault="00414B7D" w:rsidP="00414B7D">
      <w:pPr>
        <w:tabs>
          <w:tab w:val="left" w:pos="1866"/>
        </w:tabs>
        <w:spacing w:after="0"/>
        <w:jc w:val="both"/>
        <w:rPr>
          <w:rFonts w:ascii="Rockwell" w:hAnsi="Rockwell" w:cs="Arial"/>
          <w:b/>
          <w:sz w:val="24"/>
          <w:szCs w:val="24"/>
        </w:rPr>
      </w:pPr>
    </w:p>
    <w:p w14:paraId="16714EA8" w14:textId="77777777" w:rsidR="00414B7D" w:rsidRPr="00F40E4E" w:rsidRDefault="00414B7D" w:rsidP="00414B7D">
      <w:pPr>
        <w:tabs>
          <w:tab w:val="left" w:pos="1866"/>
        </w:tabs>
        <w:spacing w:after="0"/>
        <w:jc w:val="both"/>
        <w:rPr>
          <w:rFonts w:ascii="Rockwell" w:hAnsi="Rockwell" w:cs="Arial"/>
          <w:b/>
          <w:sz w:val="24"/>
          <w:szCs w:val="24"/>
        </w:rPr>
      </w:pPr>
    </w:p>
    <w:p w14:paraId="13E33ADB" w14:textId="77777777" w:rsidR="00414B7D" w:rsidRPr="00F40E4E" w:rsidRDefault="00414B7D" w:rsidP="00414B7D">
      <w:pPr>
        <w:tabs>
          <w:tab w:val="left" w:pos="1866"/>
        </w:tabs>
        <w:spacing w:after="0"/>
        <w:jc w:val="both"/>
        <w:rPr>
          <w:rFonts w:ascii="Rockwell" w:hAnsi="Rockwell" w:cs="Arial"/>
          <w:b/>
          <w:sz w:val="24"/>
          <w:szCs w:val="24"/>
        </w:rPr>
      </w:pPr>
      <w:r w:rsidRPr="00F40E4E">
        <w:rPr>
          <w:rFonts w:ascii="Rockwell" w:hAnsi="Rockwell" w:cs="Arial"/>
          <w:b/>
          <w:sz w:val="24"/>
          <w:szCs w:val="24"/>
        </w:rPr>
        <w:t>Respuesta:</w:t>
      </w:r>
    </w:p>
    <w:p w14:paraId="0F55A367" w14:textId="77777777" w:rsidR="00414B7D" w:rsidRPr="00F40E4E" w:rsidRDefault="00414B7D" w:rsidP="00414B7D">
      <w:pPr>
        <w:tabs>
          <w:tab w:val="left" w:pos="1866"/>
        </w:tabs>
        <w:spacing w:after="0"/>
        <w:jc w:val="both"/>
        <w:rPr>
          <w:rFonts w:ascii="Rockwell" w:hAnsi="Rockwell" w:cs="Arial"/>
          <w:b/>
          <w:sz w:val="24"/>
          <w:szCs w:val="24"/>
        </w:rPr>
      </w:pPr>
    </w:p>
    <w:tbl>
      <w:tblPr>
        <w:tblW w:w="9152" w:type="dxa"/>
        <w:jc w:val="center"/>
        <w:tblCellMar>
          <w:left w:w="70" w:type="dxa"/>
          <w:right w:w="70" w:type="dxa"/>
        </w:tblCellMar>
        <w:tblLook w:val="04A0" w:firstRow="1" w:lastRow="0" w:firstColumn="1" w:lastColumn="0" w:noHBand="0" w:noVBand="1"/>
      </w:tblPr>
      <w:tblGrid>
        <w:gridCol w:w="1101"/>
        <w:gridCol w:w="2179"/>
        <w:gridCol w:w="1491"/>
        <w:gridCol w:w="2936"/>
        <w:gridCol w:w="1445"/>
      </w:tblGrid>
      <w:tr w:rsidR="00414B7D" w:rsidRPr="00F40E4E" w14:paraId="2FAC2DC2" w14:textId="77777777" w:rsidTr="00414B7D">
        <w:trPr>
          <w:trHeight w:val="297"/>
          <w:jc w:val="center"/>
        </w:trPr>
        <w:tc>
          <w:tcPr>
            <w:tcW w:w="1101" w:type="dxa"/>
            <w:tcBorders>
              <w:top w:val="nil"/>
              <w:left w:val="nil"/>
              <w:bottom w:val="single" w:sz="4" w:space="0" w:color="auto"/>
              <w:right w:val="nil"/>
            </w:tcBorders>
            <w:noWrap/>
            <w:vAlign w:val="center"/>
            <w:hideMark/>
          </w:tcPr>
          <w:p w14:paraId="636A509A"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Symbol</w:t>
            </w:r>
          </w:p>
        </w:tc>
        <w:tc>
          <w:tcPr>
            <w:tcW w:w="2179" w:type="dxa"/>
            <w:tcBorders>
              <w:top w:val="nil"/>
              <w:left w:val="nil"/>
              <w:bottom w:val="single" w:sz="4" w:space="0" w:color="auto"/>
              <w:right w:val="nil"/>
            </w:tcBorders>
            <w:noWrap/>
            <w:vAlign w:val="center"/>
            <w:hideMark/>
          </w:tcPr>
          <w:p w14:paraId="00A307E7"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proofErr w:type="gramStart"/>
            <w:r w:rsidRPr="00F40E4E">
              <w:rPr>
                <w:rFonts w:ascii="Rockwell" w:eastAsia="Times New Roman" w:hAnsi="Rockwell" w:cs="Arial"/>
                <w:color w:val="000000"/>
                <w:sz w:val="24"/>
                <w:szCs w:val="24"/>
                <w:lang w:eastAsia="es-ES"/>
              </w:rPr>
              <w:t>.</w:t>
            </w:r>
            <w:proofErr w:type="spellStart"/>
            <w:r w:rsidRPr="00F40E4E">
              <w:rPr>
                <w:rFonts w:ascii="Rockwell" w:eastAsia="Times New Roman" w:hAnsi="Rockwell" w:cs="Arial"/>
                <w:color w:val="000000"/>
                <w:sz w:val="24"/>
                <w:szCs w:val="24"/>
                <w:lang w:eastAsia="es-ES"/>
              </w:rPr>
              <w:t>symtab</w:t>
            </w:r>
            <w:proofErr w:type="spellEnd"/>
            <w:proofErr w:type="gramEnd"/>
            <w:r w:rsidRPr="00F40E4E">
              <w:rPr>
                <w:rFonts w:ascii="Rockwell" w:eastAsia="Times New Roman" w:hAnsi="Rockwell" w:cs="Arial"/>
                <w:color w:val="000000"/>
                <w:sz w:val="24"/>
                <w:szCs w:val="24"/>
                <w:lang w:eastAsia="es-ES"/>
              </w:rPr>
              <w:t xml:space="preserve"> </w:t>
            </w:r>
            <w:proofErr w:type="spellStart"/>
            <w:r w:rsidRPr="00F40E4E">
              <w:rPr>
                <w:rFonts w:ascii="Rockwell" w:eastAsia="Times New Roman" w:hAnsi="Rockwell" w:cs="Arial"/>
                <w:color w:val="000000"/>
                <w:sz w:val="24"/>
                <w:szCs w:val="24"/>
                <w:lang w:eastAsia="es-ES"/>
              </w:rPr>
              <w:t>entry</w:t>
            </w:r>
            <w:proofErr w:type="spellEnd"/>
            <w:r w:rsidRPr="00F40E4E">
              <w:rPr>
                <w:rFonts w:ascii="Rockwell" w:eastAsia="Times New Roman" w:hAnsi="Rockwell" w:cs="Arial"/>
                <w:color w:val="000000"/>
                <w:sz w:val="24"/>
                <w:szCs w:val="24"/>
                <w:lang w:eastAsia="es-ES"/>
              </w:rPr>
              <w:t xml:space="preserve"> ?</w:t>
            </w:r>
          </w:p>
        </w:tc>
        <w:tc>
          <w:tcPr>
            <w:tcW w:w="1491" w:type="dxa"/>
            <w:tcBorders>
              <w:top w:val="nil"/>
              <w:left w:val="nil"/>
              <w:bottom w:val="single" w:sz="4" w:space="0" w:color="auto"/>
              <w:right w:val="nil"/>
            </w:tcBorders>
            <w:noWrap/>
            <w:vAlign w:val="center"/>
            <w:hideMark/>
          </w:tcPr>
          <w:p w14:paraId="0972E83C"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 xml:space="preserve">Symbol </w:t>
            </w:r>
            <w:proofErr w:type="spellStart"/>
            <w:r w:rsidRPr="00F40E4E">
              <w:rPr>
                <w:rFonts w:ascii="Rockwell" w:eastAsia="Times New Roman" w:hAnsi="Rockwell" w:cs="Arial"/>
                <w:color w:val="000000"/>
                <w:sz w:val="24"/>
                <w:szCs w:val="24"/>
                <w:lang w:eastAsia="es-ES"/>
              </w:rPr>
              <w:t>type</w:t>
            </w:r>
            <w:proofErr w:type="spellEnd"/>
          </w:p>
        </w:tc>
        <w:tc>
          <w:tcPr>
            <w:tcW w:w="2936" w:type="dxa"/>
            <w:tcBorders>
              <w:top w:val="nil"/>
              <w:left w:val="nil"/>
              <w:bottom w:val="single" w:sz="4" w:space="0" w:color="auto"/>
              <w:right w:val="nil"/>
            </w:tcBorders>
            <w:noWrap/>
            <w:vAlign w:val="center"/>
            <w:hideMark/>
          </w:tcPr>
          <w:p w14:paraId="18440BEF"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 xml:space="preserve">Module </w:t>
            </w:r>
            <w:proofErr w:type="spellStart"/>
            <w:r w:rsidRPr="00F40E4E">
              <w:rPr>
                <w:rFonts w:ascii="Rockwell" w:eastAsia="Times New Roman" w:hAnsi="Rockwell" w:cs="Arial"/>
                <w:color w:val="000000"/>
                <w:sz w:val="24"/>
                <w:szCs w:val="24"/>
                <w:lang w:eastAsia="es-ES"/>
              </w:rPr>
              <w:t>where</w:t>
            </w:r>
            <w:proofErr w:type="spellEnd"/>
            <w:r w:rsidRPr="00F40E4E">
              <w:rPr>
                <w:rFonts w:ascii="Rockwell" w:eastAsia="Times New Roman" w:hAnsi="Rockwell" w:cs="Arial"/>
                <w:color w:val="000000"/>
                <w:sz w:val="24"/>
                <w:szCs w:val="24"/>
                <w:lang w:eastAsia="es-ES"/>
              </w:rPr>
              <w:t xml:space="preserve"> </w:t>
            </w:r>
            <w:proofErr w:type="spellStart"/>
            <w:r w:rsidRPr="00F40E4E">
              <w:rPr>
                <w:rFonts w:ascii="Rockwell" w:eastAsia="Times New Roman" w:hAnsi="Rockwell" w:cs="Arial"/>
                <w:color w:val="000000"/>
                <w:sz w:val="24"/>
                <w:szCs w:val="24"/>
                <w:lang w:eastAsia="es-ES"/>
              </w:rPr>
              <w:t>defined</w:t>
            </w:r>
            <w:proofErr w:type="spellEnd"/>
          </w:p>
        </w:tc>
        <w:tc>
          <w:tcPr>
            <w:tcW w:w="1445" w:type="dxa"/>
            <w:tcBorders>
              <w:top w:val="nil"/>
              <w:left w:val="nil"/>
              <w:bottom w:val="single" w:sz="4" w:space="0" w:color="auto"/>
              <w:right w:val="nil"/>
            </w:tcBorders>
            <w:noWrap/>
            <w:vAlign w:val="center"/>
            <w:hideMark/>
          </w:tcPr>
          <w:p w14:paraId="058A8F68"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proofErr w:type="spellStart"/>
            <w:r w:rsidRPr="00F40E4E">
              <w:rPr>
                <w:rFonts w:ascii="Rockwell" w:eastAsia="Times New Roman" w:hAnsi="Rockwell" w:cs="Arial"/>
                <w:color w:val="000000"/>
                <w:sz w:val="24"/>
                <w:szCs w:val="24"/>
                <w:lang w:eastAsia="es-ES"/>
              </w:rPr>
              <w:t>Section</w:t>
            </w:r>
            <w:proofErr w:type="spellEnd"/>
          </w:p>
        </w:tc>
      </w:tr>
      <w:tr w:rsidR="00414B7D" w:rsidRPr="00F40E4E" w14:paraId="645B74E7" w14:textId="77777777" w:rsidTr="00414B7D">
        <w:trPr>
          <w:trHeight w:val="297"/>
          <w:jc w:val="center"/>
        </w:trPr>
        <w:tc>
          <w:tcPr>
            <w:tcW w:w="1101" w:type="dxa"/>
            <w:noWrap/>
            <w:vAlign w:val="bottom"/>
            <w:hideMark/>
          </w:tcPr>
          <w:p w14:paraId="7B644AAB" w14:textId="77777777" w:rsidR="00414B7D" w:rsidRPr="00F40E4E" w:rsidRDefault="00414B7D">
            <w:pPr>
              <w:spacing w:after="0" w:line="240" w:lineRule="auto"/>
              <w:rPr>
                <w:rFonts w:ascii="Rockwell" w:eastAsia="Times New Roman" w:hAnsi="Rockwell" w:cs="Arial"/>
                <w:color w:val="000000"/>
                <w:sz w:val="24"/>
                <w:szCs w:val="24"/>
                <w:lang w:eastAsia="es-ES"/>
              </w:rPr>
            </w:pPr>
            <w:proofErr w:type="spellStart"/>
            <w:r w:rsidRPr="00F40E4E">
              <w:rPr>
                <w:rFonts w:ascii="Rockwell" w:eastAsia="Times New Roman" w:hAnsi="Rockwell" w:cs="Arial"/>
                <w:color w:val="000000"/>
                <w:sz w:val="24"/>
                <w:szCs w:val="24"/>
                <w:lang w:eastAsia="es-ES"/>
              </w:rPr>
              <w:t>buf</w:t>
            </w:r>
            <w:proofErr w:type="spellEnd"/>
          </w:p>
        </w:tc>
        <w:tc>
          <w:tcPr>
            <w:tcW w:w="2179" w:type="dxa"/>
            <w:noWrap/>
            <w:vAlign w:val="center"/>
            <w:hideMark/>
          </w:tcPr>
          <w:p w14:paraId="51918CDA"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Sí</w:t>
            </w:r>
          </w:p>
        </w:tc>
        <w:tc>
          <w:tcPr>
            <w:tcW w:w="1491" w:type="dxa"/>
            <w:noWrap/>
            <w:vAlign w:val="center"/>
            <w:hideMark/>
          </w:tcPr>
          <w:p w14:paraId="57D559B1"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proofErr w:type="spellStart"/>
            <w:r w:rsidRPr="00F40E4E">
              <w:rPr>
                <w:rFonts w:ascii="Rockwell" w:eastAsia="Times New Roman" w:hAnsi="Rockwell" w:cs="Arial"/>
                <w:color w:val="000000"/>
                <w:sz w:val="24"/>
                <w:szCs w:val="24"/>
                <w:lang w:eastAsia="es-ES"/>
              </w:rPr>
              <w:t>extern</w:t>
            </w:r>
            <w:proofErr w:type="spellEnd"/>
          </w:p>
        </w:tc>
        <w:tc>
          <w:tcPr>
            <w:tcW w:w="2936" w:type="dxa"/>
            <w:noWrap/>
            <w:vAlign w:val="center"/>
            <w:hideMark/>
          </w:tcPr>
          <w:p w14:paraId="2EDEB49E"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proofErr w:type="spellStart"/>
            <w:r w:rsidRPr="00F40E4E">
              <w:rPr>
                <w:rFonts w:ascii="Rockwell" w:eastAsia="Times New Roman" w:hAnsi="Rockwell" w:cs="Arial"/>
                <w:color w:val="000000"/>
                <w:sz w:val="24"/>
                <w:szCs w:val="24"/>
                <w:lang w:eastAsia="es-ES"/>
              </w:rPr>
              <w:t>m.o</w:t>
            </w:r>
            <w:proofErr w:type="spellEnd"/>
          </w:p>
        </w:tc>
        <w:tc>
          <w:tcPr>
            <w:tcW w:w="1445" w:type="dxa"/>
            <w:noWrap/>
            <w:vAlign w:val="center"/>
            <w:hideMark/>
          </w:tcPr>
          <w:p w14:paraId="30C3D8A8"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.data</w:t>
            </w:r>
          </w:p>
        </w:tc>
      </w:tr>
      <w:tr w:rsidR="00414B7D" w:rsidRPr="00F40E4E" w14:paraId="7BEAC77A" w14:textId="77777777" w:rsidTr="00414B7D">
        <w:trPr>
          <w:trHeight w:val="297"/>
          <w:jc w:val="center"/>
        </w:trPr>
        <w:tc>
          <w:tcPr>
            <w:tcW w:w="1101" w:type="dxa"/>
            <w:noWrap/>
            <w:vAlign w:val="bottom"/>
            <w:hideMark/>
          </w:tcPr>
          <w:p w14:paraId="23A0B3E3" w14:textId="77777777" w:rsidR="00414B7D" w:rsidRPr="00F40E4E" w:rsidRDefault="00414B7D">
            <w:pPr>
              <w:spacing w:after="0" w:line="240" w:lineRule="auto"/>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bufp0</w:t>
            </w:r>
          </w:p>
        </w:tc>
        <w:tc>
          <w:tcPr>
            <w:tcW w:w="2179" w:type="dxa"/>
            <w:noWrap/>
            <w:vAlign w:val="center"/>
            <w:hideMark/>
          </w:tcPr>
          <w:p w14:paraId="6721C981"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Sí</w:t>
            </w:r>
          </w:p>
        </w:tc>
        <w:tc>
          <w:tcPr>
            <w:tcW w:w="1491" w:type="dxa"/>
            <w:noWrap/>
            <w:vAlign w:val="center"/>
            <w:hideMark/>
          </w:tcPr>
          <w:p w14:paraId="163C42FE"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global</w:t>
            </w:r>
          </w:p>
        </w:tc>
        <w:tc>
          <w:tcPr>
            <w:tcW w:w="2936" w:type="dxa"/>
            <w:noWrap/>
            <w:vAlign w:val="center"/>
            <w:hideMark/>
          </w:tcPr>
          <w:p w14:paraId="20E2B7AF"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proofErr w:type="spellStart"/>
            <w:proofErr w:type="gramStart"/>
            <w:r w:rsidRPr="00F40E4E">
              <w:rPr>
                <w:rFonts w:ascii="Rockwell" w:eastAsia="Times New Roman" w:hAnsi="Rockwell" w:cs="Arial"/>
                <w:color w:val="000000"/>
                <w:sz w:val="24"/>
                <w:szCs w:val="24"/>
                <w:lang w:eastAsia="es-ES"/>
              </w:rPr>
              <w:t>swap.o</w:t>
            </w:r>
            <w:proofErr w:type="spellEnd"/>
            <w:proofErr w:type="gramEnd"/>
          </w:p>
        </w:tc>
        <w:tc>
          <w:tcPr>
            <w:tcW w:w="1445" w:type="dxa"/>
            <w:noWrap/>
            <w:vAlign w:val="center"/>
            <w:hideMark/>
          </w:tcPr>
          <w:p w14:paraId="34AD6AE6"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.data</w:t>
            </w:r>
          </w:p>
        </w:tc>
      </w:tr>
      <w:tr w:rsidR="00414B7D" w:rsidRPr="00F40E4E" w14:paraId="79068C1E" w14:textId="77777777" w:rsidTr="00414B7D">
        <w:trPr>
          <w:trHeight w:val="297"/>
          <w:jc w:val="center"/>
        </w:trPr>
        <w:tc>
          <w:tcPr>
            <w:tcW w:w="1101" w:type="dxa"/>
            <w:noWrap/>
            <w:vAlign w:val="bottom"/>
            <w:hideMark/>
          </w:tcPr>
          <w:p w14:paraId="78F38FEC" w14:textId="77777777" w:rsidR="00414B7D" w:rsidRPr="00F40E4E" w:rsidRDefault="00414B7D">
            <w:pPr>
              <w:spacing w:after="0" w:line="240" w:lineRule="auto"/>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bufp1</w:t>
            </w:r>
          </w:p>
        </w:tc>
        <w:tc>
          <w:tcPr>
            <w:tcW w:w="2179" w:type="dxa"/>
            <w:noWrap/>
            <w:vAlign w:val="center"/>
            <w:hideMark/>
          </w:tcPr>
          <w:p w14:paraId="32E553A3"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Sí</w:t>
            </w:r>
          </w:p>
        </w:tc>
        <w:tc>
          <w:tcPr>
            <w:tcW w:w="1491" w:type="dxa"/>
            <w:noWrap/>
            <w:vAlign w:val="center"/>
            <w:hideMark/>
          </w:tcPr>
          <w:p w14:paraId="22C65448"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global</w:t>
            </w:r>
          </w:p>
        </w:tc>
        <w:tc>
          <w:tcPr>
            <w:tcW w:w="2936" w:type="dxa"/>
            <w:noWrap/>
            <w:vAlign w:val="center"/>
            <w:hideMark/>
          </w:tcPr>
          <w:p w14:paraId="2D9C0D3F"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proofErr w:type="spellStart"/>
            <w:proofErr w:type="gramStart"/>
            <w:r w:rsidRPr="00F40E4E">
              <w:rPr>
                <w:rFonts w:ascii="Rockwell" w:eastAsia="Times New Roman" w:hAnsi="Rockwell" w:cs="Arial"/>
                <w:color w:val="000000"/>
                <w:sz w:val="24"/>
                <w:szCs w:val="24"/>
                <w:lang w:eastAsia="es-ES"/>
              </w:rPr>
              <w:t>swap.o</w:t>
            </w:r>
            <w:proofErr w:type="spellEnd"/>
            <w:proofErr w:type="gramEnd"/>
          </w:p>
        </w:tc>
        <w:tc>
          <w:tcPr>
            <w:tcW w:w="1445" w:type="dxa"/>
            <w:noWrap/>
            <w:vAlign w:val="center"/>
            <w:hideMark/>
          </w:tcPr>
          <w:p w14:paraId="56B5017A"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COMMON</w:t>
            </w:r>
          </w:p>
        </w:tc>
      </w:tr>
      <w:tr w:rsidR="00414B7D" w:rsidRPr="00F40E4E" w14:paraId="34BA7557" w14:textId="77777777" w:rsidTr="00414B7D">
        <w:trPr>
          <w:trHeight w:val="297"/>
          <w:jc w:val="center"/>
        </w:trPr>
        <w:tc>
          <w:tcPr>
            <w:tcW w:w="1101" w:type="dxa"/>
            <w:noWrap/>
            <w:vAlign w:val="bottom"/>
            <w:hideMark/>
          </w:tcPr>
          <w:p w14:paraId="0B3A6332" w14:textId="77777777" w:rsidR="00414B7D" w:rsidRPr="00F40E4E" w:rsidRDefault="00414B7D">
            <w:pPr>
              <w:spacing w:after="0" w:line="240" w:lineRule="auto"/>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swap</w:t>
            </w:r>
          </w:p>
        </w:tc>
        <w:tc>
          <w:tcPr>
            <w:tcW w:w="2179" w:type="dxa"/>
            <w:noWrap/>
            <w:vAlign w:val="center"/>
            <w:hideMark/>
          </w:tcPr>
          <w:p w14:paraId="59FC3839"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Sí</w:t>
            </w:r>
          </w:p>
        </w:tc>
        <w:tc>
          <w:tcPr>
            <w:tcW w:w="1491" w:type="dxa"/>
            <w:noWrap/>
            <w:vAlign w:val="center"/>
            <w:hideMark/>
          </w:tcPr>
          <w:p w14:paraId="3C05D25A"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global</w:t>
            </w:r>
          </w:p>
        </w:tc>
        <w:tc>
          <w:tcPr>
            <w:tcW w:w="2936" w:type="dxa"/>
            <w:noWrap/>
            <w:vAlign w:val="center"/>
            <w:hideMark/>
          </w:tcPr>
          <w:p w14:paraId="466392E6"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proofErr w:type="spellStart"/>
            <w:proofErr w:type="gramStart"/>
            <w:r w:rsidRPr="00F40E4E">
              <w:rPr>
                <w:rFonts w:ascii="Rockwell" w:eastAsia="Times New Roman" w:hAnsi="Rockwell" w:cs="Arial"/>
                <w:color w:val="000000"/>
                <w:sz w:val="24"/>
                <w:szCs w:val="24"/>
                <w:lang w:eastAsia="es-ES"/>
              </w:rPr>
              <w:t>swap.o</w:t>
            </w:r>
            <w:proofErr w:type="spellEnd"/>
            <w:proofErr w:type="gramEnd"/>
          </w:p>
        </w:tc>
        <w:tc>
          <w:tcPr>
            <w:tcW w:w="1445" w:type="dxa"/>
            <w:noWrap/>
            <w:vAlign w:val="center"/>
            <w:hideMark/>
          </w:tcPr>
          <w:p w14:paraId="750750FA"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w:t>
            </w:r>
            <w:proofErr w:type="spellStart"/>
            <w:r w:rsidRPr="00F40E4E">
              <w:rPr>
                <w:rFonts w:ascii="Rockwell" w:eastAsia="Times New Roman" w:hAnsi="Rockwell" w:cs="Arial"/>
                <w:color w:val="000000"/>
                <w:sz w:val="24"/>
                <w:szCs w:val="24"/>
                <w:lang w:eastAsia="es-ES"/>
              </w:rPr>
              <w:t>text</w:t>
            </w:r>
            <w:proofErr w:type="spellEnd"/>
          </w:p>
        </w:tc>
      </w:tr>
      <w:tr w:rsidR="00414B7D" w:rsidRPr="00F40E4E" w14:paraId="25BAD6B2" w14:textId="77777777" w:rsidTr="00414B7D">
        <w:trPr>
          <w:trHeight w:val="86"/>
          <w:jc w:val="center"/>
        </w:trPr>
        <w:tc>
          <w:tcPr>
            <w:tcW w:w="1101" w:type="dxa"/>
            <w:noWrap/>
            <w:vAlign w:val="bottom"/>
            <w:hideMark/>
          </w:tcPr>
          <w:p w14:paraId="70346172" w14:textId="77777777" w:rsidR="00414B7D" w:rsidRPr="00F40E4E" w:rsidRDefault="00414B7D">
            <w:pPr>
              <w:spacing w:after="0" w:line="240" w:lineRule="auto"/>
              <w:rPr>
                <w:rFonts w:ascii="Rockwell" w:eastAsia="Times New Roman" w:hAnsi="Rockwell" w:cs="Arial"/>
                <w:color w:val="000000"/>
                <w:sz w:val="24"/>
                <w:szCs w:val="24"/>
                <w:lang w:eastAsia="es-ES"/>
              </w:rPr>
            </w:pPr>
            <w:proofErr w:type="spellStart"/>
            <w:r w:rsidRPr="00F40E4E">
              <w:rPr>
                <w:rFonts w:ascii="Rockwell" w:eastAsia="Times New Roman" w:hAnsi="Rockwell" w:cs="Arial"/>
                <w:color w:val="000000"/>
                <w:sz w:val="24"/>
                <w:szCs w:val="24"/>
                <w:lang w:eastAsia="es-ES"/>
              </w:rPr>
              <w:t>temp</w:t>
            </w:r>
            <w:proofErr w:type="spellEnd"/>
          </w:p>
        </w:tc>
        <w:tc>
          <w:tcPr>
            <w:tcW w:w="2179" w:type="dxa"/>
            <w:noWrap/>
            <w:vAlign w:val="center"/>
            <w:hideMark/>
          </w:tcPr>
          <w:p w14:paraId="248B4043"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No</w:t>
            </w:r>
          </w:p>
        </w:tc>
        <w:tc>
          <w:tcPr>
            <w:tcW w:w="1491" w:type="dxa"/>
            <w:noWrap/>
            <w:vAlign w:val="center"/>
            <w:hideMark/>
          </w:tcPr>
          <w:p w14:paraId="0D2D08E9" w14:textId="77777777" w:rsidR="00414B7D" w:rsidRPr="00F40E4E" w:rsidRDefault="00414B7D">
            <w:pPr>
              <w:spacing w:after="0" w:line="240" w:lineRule="auto"/>
              <w:jc w:val="center"/>
              <w:rPr>
                <w:rFonts w:ascii="Rockwell" w:eastAsia="Times New Roman" w:hAnsi="Rockwell" w:cs="Arial"/>
                <w:color w:val="000000"/>
                <w:sz w:val="24"/>
                <w:szCs w:val="24"/>
                <w:lang w:eastAsia="es-ES"/>
              </w:rPr>
            </w:pPr>
            <w:r w:rsidRPr="00F40E4E">
              <w:rPr>
                <w:rFonts w:ascii="Rockwell" w:eastAsia="Times New Roman" w:hAnsi="Rockwell" w:cs="Arial"/>
                <w:color w:val="000000"/>
                <w:sz w:val="24"/>
                <w:szCs w:val="24"/>
                <w:lang w:eastAsia="es-ES"/>
              </w:rPr>
              <w:t>-</w:t>
            </w:r>
          </w:p>
        </w:tc>
        <w:tc>
          <w:tcPr>
            <w:tcW w:w="2936" w:type="dxa"/>
            <w:noWrap/>
            <w:vAlign w:val="center"/>
            <w:hideMark/>
          </w:tcPr>
          <w:p w14:paraId="13BB7976" w14:textId="77777777" w:rsidR="00414B7D" w:rsidRPr="00F40E4E" w:rsidRDefault="00414B7D">
            <w:pPr>
              <w:spacing w:after="0" w:line="240" w:lineRule="auto"/>
              <w:jc w:val="center"/>
              <w:rPr>
                <w:rFonts w:ascii="Rockwell" w:eastAsia="Times New Roman" w:hAnsi="Rockwell" w:cs="Arial"/>
                <w:sz w:val="24"/>
                <w:szCs w:val="24"/>
                <w:lang w:eastAsia="es-ES"/>
              </w:rPr>
            </w:pPr>
            <w:r w:rsidRPr="00F40E4E">
              <w:rPr>
                <w:rFonts w:ascii="Rockwell" w:eastAsia="Times New Roman" w:hAnsi="Rockwell" w:cs="Arial"/>
                <w:sz w:val="24"/>
                <w:szCs w:val="24"/>
                <w:lang w:eastAsia="es-ES"/>
              </w:rPr>
              <w:t>-</w:t>
            </w:r>
          </w:p>
        </w:tc>
        <w:tc>
          <w:tcPr>
            <w:tcW w:w="1445" w:type="dxa"/>
            <w:noWrap/>
            <w:vAlign w:val="center"/>
            <w:hideMark/>
          </w:tcPr>
          <w:p w14:paraId="1A2F5ACB" w14:textId="77777777" w:rsidR="00414B7D" w:rsidRPr="00F40E4E" w:rsidRDefault="00414B7D">
            <w:pPr>
              <w:spacing w:after="0" w:line="240" w:lineRule="auto"/>
              <w:jc w:val="center"/>
              <w:rPr>
                <w:rFonts w:ascii="Rockwell" w:eastAsia="Times New Roman" w:hAnsi="Rockwell" w:cs="Arial"/>
                <w:sz w:val="24"/>
                <w:szCs w:val="24"/>
                <w:lang w:eastAsia="es-ES"/>
              </w:rPr>
            </w:pPr>
            <w:r w:rsidRPr="00F40E4E">
              <w:rPr>
                <w:rFonts w:ascii="Rockwell" w:eastAsia="Times New Roman" w:hAnsi="Rockwell" w:cs="Arial"/>
                <w:sz w:val="24"/>
                <w:szCs w:val="24"/>
                <w:lang w:eastAsia="es-ES"/>
              </w:rPr>
              <w:t>-</w:t>
            </w:r>
          </w:p>
        </w:tc>
      </w:tr>
    </w:tbl>
    <w:p w14:paraId="0BCB1FF1" w14:textId="77777777" w:rsidR="00414B7D" w:rsidRPr="00F40E4E" w:rsidRDefault="00414B7D" w:rsidP="00414B7D">
      <w:pPr>
        <w:tabs>
          <w:tab w:val="left" w:pos="1866"/>
        </w:tabs>
        <w:spacing w:after="0"/>
        <w:jc w:val="both"/>
        <w:rPr>
          <w:rFonts w:ascii="Rockwell" w:hAnsi="Rockwell" w:cs="Arial"/>
          <w:b/>
          <w:sz w:val="24"/>
          <w:szCs w:val="24"/>
        </w:rPr>
      </w:pPr>
    </w:p>
    <w:p w14:paraId="1FBA987A" w14:textId="77777777" w:rsidR="00BC054E" w:rsidRPr="00F40E4E" w:rsidRDefault="00BC054E" w:rsidP="00BC054E">
      <w:pPr>
        <w:tabs>
          <w:tab w:val="left" w:pos="1866"/>
        </w:tabs>
        <w:spacing w:after="0"/>
        <w:jc w:val="both"/>
        <w:rPr>
          <w:rFonts w:ascii="Rockwell" w:hAnsi="Rockwell" w:cs="Arial"/>
          <w:sz w:val="24"/>
          <w:szCs w:val="24"/>
        </w:rPr>
      </w:pPr>
      <w:r w:rsidRPr="00F40E4E">
        <w:rPr>
          <w:rFonts w:ascii="Rockwell" w:hAnsi="Rockwell" w:cs="Arial"/>
          <w:sz w:val="24"/>
          <w:szCs w:val="24"/>
        </w:rPr>
        <w:t xml:space="preserve">En lo que respecta a las entradas en la tabla de símbolos </w:t>
      </w:r>
      <w:proofErr w:type="gramStart"/>
      <w:r w:rsidRPr="00F40E4E">
        <w:rPr>
          <w:rFonts w:ascii="Rockwell" w:hAnsi="Rockwell" w:cs="Arial"/>
          <w:sz w:val="24"/>
          <w:szCs w:val="24"/>
        </w:rPr>
        <w:t>(.</w:t>
      </w:r>
      <w:proofErr w:type="spellStart"/>
      <w:r w:rsidRPr="00F40E4E">
        <w:rPr>
          <w:rFonts w:ascii="Rockwell" w:hAnsi="Rockwell" w:cs="Arial"/>
          <w:sz w:val="24"/>
          <w:szCs w:val="24"/>
        </w:rPr>
        <w:t>symtab</w:t>
      </w:r>
      <w:proofErr w:type="spellEnd"/>
      <w:proofErr w:type="gramEnd"/>
      <w:r w:rsidRPr="00F40E4E">
        <w:rPr>
          <w:rFonts w:ascii="Rockwell" w:hAnsi="Rockwell" w:cs="Arial"/>
          <w:sz w:val="24"/>
          <w:szCs w:val="24"/>
        </w:rPr>
        <w:t xml:space="preserve">), podemos decir que </w:t>
      </w:r>
      <w:proofErr w:type="spellStart"/>
      <w:r w:rsidRPr="00F40E4E">
        <w:rPr>
          <w:rFonts w:ascii="Rockwell" w:hAnsi="Rockwell" w:cs="Arial"/>
          <w:sz w:val="24"/>
          <w:szCs w:val="24"/>
        </w:rPr>
        <w:t>buf</w:t>
      </w:r>
      <w:proofErr w:type="spellEnd"/>
      <w:r w:rsidRPr="00F40E4E">
        <w:rPr>
          <w:rFonts w:ascii="Rockwell" w:hAnsi="Rockwell" w:cs="Arial"/>
          <w:sz w:val="24"/>
          <w:szCs w:val="24"/>
        </w:rPr>
        <w:t xml:space="preserve">, bufp0, bufp1 y swap se encuentran en ella. Esto se debe a que </w:t>
      </w:r>
      <w:proofErr w:type="spellStart"/>
      <w:r w:rsidRPr="00F40E4E">
        <w:rPr>
          <w:rFonts w:ascii="Rockwell" w:hAnsi="Rockwell" w:cs="Arial"/>
          <w:sz w:val="24"/>
          <w:szCs w:val="24"/>
        </w:rPr>
        <w:t>buf</w:t>
      </w:r>
      <w:proofErr w:type="spellEnd"/>
      <w:r w:rsidRPr="00F40E4E">
        <w:rPr>
          <w:rFonts w:ascii="Rockwell" w:hAnsi="Rockwell" w:cs="Arial"/>
          <w:sz w:val="24"/>
          <w:szCs w:val="24"/>
        </w:rPr>
        <w:t xml:space="preserve">, bufp0 y bufp1 son variables globales, mientras que swap es una función global. En cambio, </w:t>
      </w:r>
      <w:proofErr w:type="spellStart"/>
      <w:r w:rsidRPr="00F40E4E">
        <w:rPr>
          <w:rFonts w:ascii="Rockwell" w:hAnsi="Rockwell" w:cs="Arial"/>
          <w:sz w:val="24"/>
          <w:szCs w:val="24"/>
        </w:rPr>
        <w:t>temp</w:t>
      </w:r>
      <w:proofErr w:type="spellEnd"/>
      <w:r w:rsidRPr="00F40E4E">
        <w:rPr>
          <w:rFonts w:ascii="Rockwell" w:hAnsi="Rockwell" w:cs="Arial"/>
          <w:sz w:val="24"/>
          <w:szCs w:val="24"/>
        </w:rPr>
        <w:t xml:space="preserve"> es una variable local, por lo que no aparece en la tabla de símbolos.</w:t>
      </w:r>
    </w:p>
    <w:p w14:paraId="547851EB" w14:textId="77777777" w:rsidR="00BC054E" w:rsidRPr="00F40E4E" w:rsidRDefault="00BC054E" w:rsidP="00BC054E">
      <w:pPr>
        <w:tabs>
          <w:tab w:val="left" w:pos="1866"/>
        </w:tabs>
        <w:spacing w:after="0"/>
        <w:jc w:val="both"/>
        <w:rPr>
          <w:rFonts w:ascii="Rockwell" w:hAnsi="Rockwell" w:cs="Arial"/>
          <w:sz w:val="24"/>
          <w:szCs w:val="24"/>
        </w:rPr>
      </w:pPr>
    </w:p>
    <w:p w14:paraId="4FDC96F2" w14:textId="26EB76CB" w:rsidR="00414B7D" w:rsidRPr="00F40E4E" w:rsidRDefault="00BC054E" w:rsidP="00BC054E">
      <w:pPr>
        <w:tabs>
          <w:tab w:val="left" w:pos="1866"/>
        </w:tabs>
        <w:spacing w:after="0"/>
        <w:jc w:val="both"/>
        <w:rPr>
          <w:rFonts w:ascii="Rockwell" w:hAnsi="Rockwell" w:cs="Arial"/>
          <w:b/>
          <w:sz w:val="24"/>
          <w:szCs w:val="24"/>
        </w:rPr>
      </w:pPr>
      <w:r w:rsidRPr="00F40E4E">
        <w:rPr>
          <w:rFonts w:ascii="Rockwell" w:hAnsi="Rockwell" w:cs="Arial"/>
          <w:sz w:val="24"/>
          <w:szCs w:val="24"/>
        </w:rPr>
        <w:t xml:space="preserve">En cuanto a la sección a la que pertenecen, podemos decir que </w:t>
      </w:r>
      <w:proofErr w:type="spellStart"/>
      <w:r w:rsidRPr="00F40E4E">
        <w:rPr>
          <w:rFonts w:ascii="Rockwell" w:hAnsi="Rockwell" w:cs="Arial"/>
          <w:sz w:val="24"/>
          <w:szCs w:val="24"/>
        </w:rPr>
        <w:t>buf</w:t>
      </w:r>
      <w:proofErr w:type="spellEnd"/>
      <w:r w:rsidRPr="00F40E4E">
        <w:rPr>
          <w:rFonts w:ascii="Rockwell" w:hAnsi="Rockwell" w:cs="Arial"/>
          <w:sz w:val="24"/>
          <w:szCs w:val="24"/>
        </w:rPr>
        <w:t xml:space="preserve"> y bufp0 se encuentran en la sección .data, ya que se inicializan en el momento en que se declaran. Por otro lado, bufp1 se encuentra en la sección COMMON, ya que es una variable global no inicializada. En cuanto a swap, se encuentra en la sección .</w:t>
      </w:r>
      <w:proofErr w:type="spellStart"/>
      <w:r w:rsidRPr="00F40E4E">
        <w:rPr>
          <w:rFonts w:ascii="Rockwell" w:hAnsi="Rockwell" w:cs="Arial"/>
          <w:sz w:val="24"/>
          <w:szCs w:val="24"/>
        </w:rPr>
        <w:t>text</w:t>
      </w:r>
      <w:proofErr w:type="spellEnd"/>
      <w:r w:rsidRPr="00F40E4E">
        <w:rPr>
          <w:rFonts w:ascii="Rockwell" w:hAnsi="Rockwell" w:cs="Arial"/>
          <w:sz w:val="24"/>
          <w:szCs w:val="24"/>
        </w:rPr>
        <w:t>, ya que se trata de una función.</w:t>
      </w:r>
    </w:p>
    <w:p w14:paraId="5C979216" w14:textId="77777777" w:rsidR="00414B7D" w:rsidRPr="00F40E4E" w:rsidRDefault="00414B7D" w:rsidP="00414B7D">
      <w:pPr>
        <w:tabs>
          <w:tab w:val="left" w:pos="1866"/>
        </w:tabs>
        <w:spacing w:after="0"/>
        <w:jc w:val="both"/>
        <w:rPr>
          <w:rFonts w:ascii="Rockwell" w:hAnsi="Rockwell" w:cs="Arial"/>
          <w:b/>
          <w:sz w:val="24"/>
          <w:szCs w:val="24"/>
        </w:rPr>
      </w:pPr>
    </w:p>
    <w:p w14:paraId="3DCC3D78"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 xml:space="preserve">7.2 </w:t>
      </w:r>
      <w:r w:rsidRPr="00F40E4E">
        <w:rPr>
          <w:rFonts w:ascii="Rockwell" w:hAnsi="Rockwell" w:cs="Arial"/>
          <w:sz w:val="24"/>
          <w:szCs w:val="24"/>
        </w:rPr>
        <w:t xml:space="preserve">En este problema, </w:t>
      </w:r>
      <w:proofErr w:type="gramStart"/>
      <w:r w:rsidRPr="00F40E4E">
        <w:rPr>
          <w:rFonts w:ascii="Rockwell" w:hAnsi="Rockwell" w:cs="Arial"/>
          <w:sz w:val="24"/>
          <w:szCs w:val="24"/>
        </w:rPr>
        <w:t>REF(</w:t>
      </w:r>
      <w:proofErr w:type="spellStart"/>
      <w:proofErr w:type="gramEnd"/>
      <w:r w:rsidRPr="00F40E4E">
        <w:rPr>
          <w:rFonts w:ascii="Rockwell" w:hAnsi="Rockwell" w:cs="Arial"/>
          <w:sz w:val="24"/>
          <w:szCs w:val="24"/>
        </w:rPr>
        <w:t>x.i</w:t>
      </w:r>
      <w:proofErr w:type="spell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DEF(</w:t>
      </w:r>
      <w:proofErr w:type="spellStart"/>
      <w:r w:rsidRPr="00F40E4E">
        <w:rPr>
          <w:rFonts w:ascii="Rockwell" w:hAnsi="Rockwell" w:cs="Arial"/>
          <w:sz w:val="24"/>
          <w:szCs w:val="24"/>
        </w:rPr>
        <w:t>x.k</w:t>
      </w:r>
      <w:proofErr w:type="spellEnd"/>
      <w:r w:rsidRPr="00F40E4E">
        <w:rPr>
          <w:rFonts w:ascii="Rockwell" w:hAnsi="Rockwell" w:cs="Arial"/>
          <w:sz w:val="24"/>
          <w:szCs w:val="24"/>
        </w:rPr>
        <w:t>) denota que el enlazador asociar</w:t>
      </w:r>
      <w:r w:rsidRPr="00F40E4E">
        <w:rPr>
          <w:rFonts w:ascii="Rockwell" w:hAnsi="Rockwell" w:cs="Rockwell"/>
          <w:sz w:val="24"/>
          <w:szCs w:val="24"/>
        </w:rPr>
        <w:t>á</w:t>
      </w:r>
      <w:r w:rsidRPr="00F40E4E">
        <w:rPr>
          <w:rFonts w:ascii="Rockwell" w:hAnsi="Rockwell" w:cs="Arial"/>
          <w:sz w:val="24"/>
          <w:szCs w:val="24"/>
        </w:rPr>
        <w:t xml:space="preserve"> una referencia arbitraria al s</w:t>
      </w:r>
      <w:r w:rsidRPr="00F40E4E">
        <w:rPr>
          <w:rFonts w:ascii="Rockwell" w:hAnsi="Rockwell" w:cs="Rockwell"/>
          <w:sz w:val="24"/>
          <w:szCs w:val="24"/>
        </w:rPr>
        <w:t>í</w:t>
      </w:r>
      <w:r w:rsidRPr="00F40E4E">
        <w:rPr>
          <w:rFonts w:ascii="Rockwell" w:hAnsi="Rockwell" w:cs="Arial"/>
          <w:sz w:val="24"/>
          <w:szCs w:val="24"/>
        </w:rPr>
        <w:t>mbolo x en el m</w:t>
      </w:r>
      <w:r w:rsidRPr="00F40E4E">
        <w:rPr>
          <w:rFonts w:ascii="Rockwell" w:hAnsi="Rockwell" w:cs="Rockwell"/>
          <w:sz w:val="24"/>
          <w:szCs w:val="24"/>
        </w:rPr>
        <w:t>ó</w:t>
      </w:r>
      <w:r w:rsidRPr="00F40E4E">
        <w:rPr>
          <w:rFonts w:ascii="Rockwell" w:hAnsi="Rockwell" w:cs="Arial"/>
          <w:sz w:val="24"/>
          <w:szCs w:val="24"/>
        </w:rPr>
        <w:t>dulo i a la definici</w:t>
      </w:r>
      <w:r w:rsidRPr="00F40E4E">
        <w:rPr>
          <w:rFonts w:ascii="Rockwell" w:hAnsi="Rockwell" w:cs="Rockwell"/>
          <w:sz w:val="24"/>
          <w:szCs w:val="24"/>
        </w:rPr>
        <w:t>ó</w:t>
      </w:r>
      <w:r w:rsidRPr="00F40E4E">
        <w:rPr>
          <w:rFonts w:ascii="Rockwell" w:hAnsi="Rockwell" w:cs="Arial"/>
          <w:sz w:val="24"/>
          <w:szCs w:val="24"/>
        </w:rPr>
        <w:t>n de x en el m</w:t>
      </w:r>
      <w:r w:rsidRPr="00F40E4E">
        <w:rPr>
          <w:rFonts w:ascii="Rockwell" w:hAnsi="Rockwell" w:cs="Rockwell"/>
          <w:sz w:val="24"/>
          <w:szCs w:val="24"/>
        </w:rPr>
        <w:t>ó</w:t>
      </w:r>
      <w:r w:rsidRPr="00F40E4E">
        <w:rPr>
          <w:rFonts w:ascii="Rockwell" w:hAnsi="Rockwell" w:cs="Arial"/>
          <w:sz w:val="24"/>
          <w:szCs w:val="24"/>
        </w:rPr>
        <w:t>dulo k. Para cada ejemplo que sigue, use esta notaci</w:t>
      </w:r>
      <w:r w:rsidRPr="00F40E4E">
        <w:rPr>
          <w:rFonts w:ascii="Rockwell" w:hAnsi="Rockwell" w:cs="Rockwell"/>
          <w:sz w:val="24"/>
          <w:szCs w:val="24"/>
        </w:rPr>
        <w:t>ó</w:t>
      </w:r>
      <w:r w:rsidRPr="00F40E4E">
        <w:rPr>
          <w:rFonts w:ascii="Rockwell" w:hAnsi="Rockwell" w:cs="Arial"/>
          <w:sz w:val="24"/>
          <w:szCs w:val="24"/>
        </w:rPr>
        <w:t>n para indicar cómo el enlazador resolvería las referencias al símbolo definido de forma múltiple en cada módulo. Si hay un error de tiempo de enlace (regla 1), escriba "ERROR". Si el enlazador elige arbitrariamente una de las definiciones (regla 3), escriba "UNKNOWN".</w:t>
      </w:r>
    </w:p>
    <w:p w14:paraId="5F5EF883" w14:textId="77777777" w:rsidR="00414B7D" w:rsidRPr="00F40E4E" w:rsidRDefault="00414B7D" w:rsidP="00414B7D">
      <w:pPr>
        <w:tabs>
          <w:tab w:val="left" w:pos="1866"/>
        </w:tabs>
        <w:spacing w:after="0"/>
        <w:jc w:val="both"/>
        <w:rPr>
          <w:rFonts w:ascii="Rockwell" w:hAnsi="Rockwell" w:cs="Arial"/>
          <w:sz w:val="24"/>
          <w:szCs w:val="24"/>
        </w:rPr>
      </w:pPr>
    </w:p>
    <w:p w14:paraId="5970A436" w14:textId="23CCE2E5"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noProof/>
          <w:sz w:val="24"/>
          <w:szCs w:val="24"/>
          <w:lang w:eastAsia="es-ES"/>
        </w:rPr>
        <w:drawing>
          <wp:inline distT="0" distB="0" distL="0" distR="0" wp14:anchorId="088D62C9" wp14:editId="3F7FC59D">
            <wp:extent cx="3063240" cy="906780"/>
            <wp:effectExtent l="0" t="0" r="3810" b="7620"/>
            <wp:docPr id="414083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906780"/>
                    </a:xfrm>
                    <a:prstGeom prst="rect">
                      <a:avLst/>
                    </a:prstGeom>
                    <a:noFill/>
                    <a:ln>
                      <a:noFill/>
                    </a:ln>
                  </pic:spPr>
                </pic:pic>
              </a:graphicData>
            </a:graphic>
          </wp:inline>
        </w:drawing>
      </w:r>
    </w:p>
    <w:p w14:paraId="515897AA" w14:textId="2B2833E9" w:rsidR="00414B7D" w:rsidRPr="00F40E4E" w:rsidRDefault="00414B7D" w:rsidP="00414B7D">
      <w:pPr>
        <w:tabs>
          <w:tab w:val="left" w:pos="1866"/>
        </w:tabs>
        <w:spacing w:after="0"/>
        <w:jc w:val="both"/>
        <w:rPr>
          <w:rFonts w:ascii="Rockwell" w:hAnsi="Rockwell" w:cs="Arial"/>
          <w:b/>
          <w:sz w:val="24"/>
          <w:szCs w:val="24"/>
        </w:rPr>
      </w:pPr>
      <w:r w:rsidRPr="00F40E4E">
        <w:rPr>
          <w:rFonts w:ascii="Rockwell" w:hAnsi="Rockwell" w:cs="Arial"/>
          <w:noProof/>
          <w:sz w:val="24"/>
          <w:szCs w:val="24"/>
          <w:lang w:eastAsia="es-ES"/>
        </w:rPr>
        <w:lastRenderedPageBreak/>
        <w:drawing>
          <wp:inline distT="0" distB="0" distL="0" distR="0" wp14:anchorId="3313794F" wp14:editId="6BFEDB19">
            <wp:extent cx="2766060" cy="891540"/>
            <wp:effectExtent l="0" t="0" r="0" b="3810"/>
            <wp:docPr id="20958079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891540"/>
                    </a:xfrm>
                    <a:prstGeom prst="rect">
                      <a:avLst/>
                    </a:prstGeom>
                    <a:noFill/>
                    <a:ln>
                      <a:noFill/>
                    </a:ln>
                  </pic:spPr>
                </pic:pic>
              </a:graphicData>
            </a:graphic>
          </wp:inline>
        </w:drawing>
      </w:r>
    </w:p>
    <w:p w14:paraId="4EBF2BC0" w14:textId="3671E1BC" w:rsidR="00414B7D" w:rsidRPr="00F40E4E" w:rsidRDefault="00414B7D" w:rsidP="00414B7D">
      <w:pPr>
        <w:tabs>
          <w:tab w:val="left" w:pos="1866"/>
        </w:tabs>
        <w:spacing w:after="0"/>
        <w:jc w:val="both"/>
        <w:rPr>
          <w:rFonts w:ascii="Rockwell" w:hAnsi="Rockwell" w:cs="Arial"/>
          <w:b/>
          <w:sz w:val="24"/>
          <w:szCs w:val="24"/>
        </w:rPr>
      </w:pPr>
      <w:r w:rsidRPr="00F40E4E">
        <w:rPr>
          <w:rFonts w:ascii="Rockwell" w:hAnsi="Rockwell" w:cs="Arial"/>
          <w:noProof/>
          <w:sz w:val="24"/>
          <w:szCs w:val="24"/>
          <w:lang w:eastAsia="es-ES"/>
        </w:rPr>
        <w:drawing>
          <wp:inline distT="0" distB="0" distL="0" distR="0" wp14:anchorId="0D219FB2" wp14:editId="314EC896">
            <wp:extent cx="3040380" cy="868680"/>
            <wp:effectExtent l="0" t="0" r="7620" b="7620"/>
            <wp:docPr id="1234970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868680"/>
                    </a:xfrm>
                    <a:prstGeom prst="rect">
                      <a:avLst/>
                    </a:prstGeom>
                    <a:noFill/>
                    <a:ln>
                      <a:noFill/>
                    </a:ln>
                  </pic:spPr>
                </pic:pic>
              </a:graphicData>
            </a:graphic>
          </wp:inline>
        </w:drawing>
      </w:r>
    </w:p>
    <w:p w14:paraId="16FE3A2C" w14:textId="77777777" w:rsidR="00414B7D" w:rsidRPr="00F40E4E" w:rsidRDefault="00414B7D" w:rsidP="00414B7D">
      <w:pPr>
        <w:tabs>
          <w:tab w:val="left" w:pos="1866"/>
        </w:tabs>
        <w:spacing w:after="0"/>
        <w:jc w:val="both"/>
        <w:rPr>
          <w:rFonts w:ascii="Rockwell" w:hAnsi="Rockwell" w:cs="Arial"/>
          <w:b/>
          <w:sz w:val="24"/>
          <w:szCs w:val="24"/>
        </w:rPr>
      </w:pPr>
    </w:p>
    <w:p w14:paraId="320A6029" w14:textId="77777777" w:rsidR="00414B7D" w:rsidRPr="00F40E4E" w:rsidRDefault="00414B7D" w:rsidP="00414B7D">
      <w:pPr>
        <w:tabs>
          <w:tab w:val="left" w:pos="1866"/>
        </w:tabs>
        <w:spacing w:after="0"/>
        <w:jc w:val="both"/>
        <w:rPr>
          <w:rFonts w:ascii="Rockwell" w:hAnsi="Rockwell" w:cs="Arial"/>
          <w:b/>
          <w:sz w:val="24"/>
          <w:szCs w:val="24"/>
        </w:rPr>
      </w:pPr>
      <w:r w:rsidRPr="00F40E4E">
        <w:rPr>
          <w:rFonts w:ascii="Rockwell" w:hAnsi="Rockwell" w:cs="Arial"/>
          <w:b/>
          <w:sz w:val="24"/>
          <w:szCs w:val="24"/>
        </w:rPr>
        <w:t>Respuesta:</w:t>
      </w:r>
    </w:p>
    <w:p w14:paraId="5317C4E2" w14:textId="77777777" w:rsidR="00414B7D" w:rsidRPr="00F40E4E" w:rsidRDefault="00414B7D" w:rsidP="00414B7D">
      <w:pPr>
        <w:tabs>
          <w:tab w:val="left" w:pos="1866"/>
        </w:tabs>
        <w:spacing w:after="0"/>
        <w:jc w:val="both"/>
        <w:rPr>
          <w:rFonts w:ascii="Rockwell" w:hAnsi="Rockwell" w:cs="Arial"/>
          <w:b/>
          <w:sz w:val="24"/>
          <w:szCs w:val="24"/>
        </w:rPr>
      </w:pPr>
    </w:p>
    <w:p w14:paraId="6FE7E853" w14:textId="6E0B64E5" w:rsidR="00BC054E" w:rsidRPr="00F40E4E" w:rsidRDefault="00BC054E" w:rsidP="00BC054E">
      <w:pPr>
        <w:tabs>
          <w:tab w:val="left" w:pos="1866"/>
        </w:tabs>
        <w:spacing w:after="0"/>
        <w:jc w:val="both"/>
        <w:rPr>
          <w:rFonts w:ascii="Rockwell" w:hAnsi="Rockwell" w:cs="Arial"/>
          <w:sz w:val="24"/>
          <w:szCs w:val="24"/>
        </w:rPr>
      </w:pPr>
      <w:r w:rsidRPr="00F40E4E">
        <w:rPr>
          <w:rFonts w:ascii="Rockwell" w:hAnsi="Rockwell" w:cs="Arial"/>
          <w:sz w:val="24"/>
          <w:szCs w:val="24"/>
        </w:rPr>
        <w:t>Teniendo en cuenta las definiciones de símbolos fuertes y débiles, y las reglas establecidas, podemos llegar a las siguientes conclusiones:</w:t>
      </w:r>
    </w:p>
    <w:p w14:paraId="2E0FBD6E" w14:textId="77777777" w:rsidR="00F40E4E" w:rsidRPr="00F40E4E" w:rsidRDefault="00F40E4E" w:rsidP="00F40E4E">
      <w:pPr>
        <w:tabs>
          <w:tab w:val="left" w:pos="1866"/>
        </w:tabs>
        <w:spacing w:after="0"/>
        <w:jc w:val="both"/>
        <w:rPr>
          <w:rFonts w:ascii="Rockwell" w:hAnsi="Rockwell" w:cs="Arial"/>
          <w:sz w:val="24"/>
          <w:szCs w:val="24"/>
        </w:rPr>
      </w:pPr>
      <w:r w:rsidRPr="00F40E4E">
        <w:rPr>
          <w:rFonts w:ascii="Rockwell" w:hAnsi="Rockwell" w:cs="Arial"/>
          <w:sz w:val="24"/>
          <w:szCs w:val="24"/>
        </w:rPr>
        <w:t>* Regla 1. No se permiten múltiples símbolos fuertes con el mismo nombre.</w:t>
      </w:r>
    </w:p>
    <w:p w14:paraId="2CE2E939" w14:textId="77777777" w:rsidR="00F40E4E" w:rsidRPr="00F40E4E" w:rsidRDefault="00F40E4E" w:rsidP="00F40E4E">
      <w:pPr>
        <w:tabs>
          <w:tab w:val="left" w:pos="1866"/>
        </w:tabs>
        <w:spacing w:after="0"/>
        <w:jc w:val="both"/>
        <w:rPr>
          <w:rFonts w:ascii="Rockwell" w:hAnsi="Rockwell" w:cs="Arial"/>
          <w:sz w:val="24"/>
          <w:szCs w:val="24"/>
        </w:rPr>
      </w:pPr>
    </w:p>
    <w:p w14:paraId="1819F565" w14:textId="77777777" w:rsidR="00F40E4E" w:rsidRPr="00F40E4E" w:rsidRDefault="00F40E4E" w:rsidP="00F40E4E">
      <w:pPr>
        <w:tabs>
          <w:tab w:val="left" w:pos="1866"/>
        </w:tabs>
        <w:spacing w:after="0"/>
        <w:jc w:val="both"/>
        <w:rPr>
          <w:rFonts w:ascii="Rockwell" w:hAnsi="Rockwell" w:cs="Arial"/>
          <w:sz w:val="24"/>
          <w:szCs w:val="24"/>
        </w:rPr>
      </w:pPr>
      <w:r w:rsidRPr="00F40E4E">
        <w:rPr>
          <w:rFonts w:ascii="Rockwell" w:hAnsi="Rockwell" w:cs="Arial"/>
          <w:sz w:val="24"/>
          <w:szCs w:val="24"/>
        </w:rPr>
        <w:t>* Regla 2. Dado un símbolo fuerte y múltiples símbolos débiles con el mismo nombre, elige el símbolo fuerte.</w:t>
      </w:r>
    </w:p>
    <w:p w14:paraId="36E7D452" w14:textId="77777777" w:rsidR="00F40E4E" w:rsidRPr="00F40E4E" w:rsidRDefault="00F40E4E" w:rsidP="00F40E4E">
      <w:pPr>
        <w:tabs>
          <w:tab w:val="left" w:pos="1866"/>
        </w:tabs>
        <w:spacing w:after="0"/>
        <w:jc w:val="both"/>
        <w:rPr>
          <w:rFonts w:ascii="Rockwell" w:hAnsi="Rockwell" w:cs="Arial"/>
          <w:sz w:val="24"/>
          <w:szCs w:val="24"/>
        </w:rPr>
      </w:pPr>
      <w:r w:rsidRPr="00F40E4E">
        <w:rPr>
          <w:rFonts w:ascii="Rockwell" w:hAnsi="Rockwell" w:cs="Arial"/>
          <w:sz w:val="24"/>
          <w:szCs w:val="24"/>
        </w:rPr>
        <w:tab/>
      </w:r>
    </w:p>
    <w:p w14:paraId="76C92334" w14:textId="77777777" w:rsidR="00F40E4E" w:rsidRPr="00F40E4E" w:rsidRDefault="00F40E4E" w:rsidP="00F40E4E">
      <w:pPr>
        <w:tabs>
          <w:tab w:val="left" w:pos="1866"/>
        </w:tabs>
        <w:spacing w:after="0"/>
        <w:jc w:val="both"/>
        <w:rPr>
          <w:rFonts w:ascii="Rockwell" w:hAnsi="Rockwell" w:cs="Arial"/>
          <w:sz w:val="24"/>
          <w:szCs w:val="24"/>
        </w:rPr>
      </w:pPr>
      <w:r w:rsidRPr="00F40E4E">
        <w:rPr>
          <w:rFonts w:ascii="Rockwell" w:hAnsi="Rockwell" w:cs="Arial"/>
          <w:sz w:val="24"/>
          <w:szCs w:val="24"/>
        </w:rPr>
        <w:t>* Regla 3. Dados múltiples símbolos débiles con el mismo nombre, elija cualquiera de los símbolos débiles</w:t>
      </w:r>
    </w:p>
    <w:p w14:paraId="462A9536" w14:textId="77777777" w:rsidR="00F40E4E" w:rsidRPr="00F40E4E" w:rsidRDefault="00F40E4E" w:rsidP="00BC054E">
      <w:pPr>
        <w:tabs>
          <w:tab w:val="left" w:pos="1866"/>
        </w:tabs>
        <w:spacing w:after="0"/>
        <w:jc w:val="both"/>
        <w:rPr>
          <w:rFonts w:ascii="Rockwell" w:hAnsi="Rockwell" w:cs="Arial"/>
          <w:sz w:val="24"/>
          <w:szCs w:val="24"/>
        </w:rPr>
      </w:pPr>
    </w:p>
    <w:p w14:paraId="2EC8B0CA" w14:textId="77777777" w:rsidR="00BC054E" w:rsidRPr="00F40E4E" w:rsidRDefault="00BC054E" w:rsidP="00BC054E">
      <w:pPr>
        <w:tabs>
          <w:tab w:val="left" w:pos="1866"/>
        </w:tabs>
        <w:spacing w:after="0"/>
        <w:jc w:val="both"/>
        <w:rPr>
          <w:rFonts w:ascii="Rockwell" w:hAnsi="Rockwell" w:cs="Arial"/>
          <w:sz w:val="24"/>
          <w:szCs w:val="24"/>
        </w:rPr>
      </w:pPr>
    </w:p>
    <w:p w14:paraId="4D543742" w14:textId="568D380C" w:rsidR="00F40E4E" w:rsidRPr="00F40E4E" w:rsidRDefault="00BC054E" w:rsidP="00F40E4E">
      <w:pPr>
        <w:pStyle w:val="ListParagraph"/>
        <w:numPr>
          <w:ilvl w:val="0"/>
          <w:numId w:val="2"/>
        </w:numPr>
        <w:tabs>
          <w:tab w:val="left" w:pos="1866"/>
        </w:tabs>
        <w:spacing w:after="0"/>
        <w:jc w:val="both"/>
        <w:rPr>
          <w:rFonts w:ascii="Rockwell" w:hAnsi="Rockwell" w:cs="Arial"/>
          <w:sz w:val="24"/>
          <w:szCs w:val="24"/>
        </w:rPr>
      </w:pPr>
      <w:r w:rsidRPr="00F40E4E">
        <w:rPr>
          <w:rFonts w:ascii="Rockwell" w:hAnsi="Rockwell" w:cs="Arial"/>
          <w:sz w:val="24"/>
          <w:szCs w:val="24"/>
        </w:rPr>
        <w:t>En este caso, el enlazador elegirá el símbolo fuerte definido en el módulo 1 sobre el símbolo débil definido en el módulo 2, siguiendo la regla 2</w:t>
      </w:r>
      <w:r w:rsidR="00F40E4E" w:rsidRPr="00F40E4E">
        <w:rPr>
          <w:rFonts w:ascii="Rockwell" w:hAnsi="Rockwell" w:cs="Arial"/>
          <w:sz w:val="24"/>
          <w:szCs w:val="24"/>
        </w:rPr>
        <w:t>:</w:t>
      </w:r>
    </w:p>
    <w:p w14:paraId="48761952" w14:textId="1FEE00C4" w:rsidR="00F40E4E" w:rsidRPr="00F40E4E" w:rsidRDefault="00F40E4E" w:rsidP="00F40E4E">
      <w:pPr>
        <w:pStyle w:val="ListParagraph"/>
        <w:numPr>
          <w:ilvl w:val="0"/>
          <w:numId w:val="3"/>
        </w:numPr>
        <w:tabs>
          <w:tab w:val="left" w:pos="1866"/>
        </w:tabs>
        <w:spacing w:after="0"/>
        <w:jc w:val="both"/>
        <w:rPr>
          <w:rFonts w:ascii="Rockwell" w:hAnsi="Rockwell" w:cs="Arial"/>
          <w:sz w:val="24"/>
          <w:szCs w:val="24"/>
          <w:lang w:val="en-US"/>
        </w:rPr>
      </w:pPr>
      <w:r w:rsidRPr="00F40E4E">
        <w:rPr>
          <w:rFonts w:ascii="Rockwell" w:hAnsi="Rockwell" w:cs="Arial"/>
          <w:sz w:val="24"/>
          <w:szCs w:val="24"/>
          <w:lang w:val="en-US"/>
        </w:rPr>
        <w:t>(a)</w:t>
      </w:r>
      <w:proofErr w:type="gramStart"/>
      <w:r w:rsidRPr="00F40E4E">
        <w:rPr>
          <w:rFonts w:ascii="Rockwell" w:hAnsi="Rockwell" w:cs="Arial"/>
          <w:sz w:val="24"/>
          <w:szCs w:val="24"/>
          <w:lang w:val="en-US"/>
        </w:rPr>
        <w:t>REF(</w:t>
      </w:r>
      <w:proofErr w:type="gramEnd"/>
      <w:r w:rsidRPr="00F40E4E">
        <w:rPr>
          <w:rFonts w:ascii="Rockwell" w:hAnsi="Rockwell" w:cs="Arial"/>
          <w:sz w:val="24"/>
          <w:szCs w:val="24"/>
          <w:lang w:val="en-US"/>
        </w:rPr>
        <w:t xml:space="preserve">main.1) </w:t>
      </w:r>
      <w:r w:rsidRPr="00F40E4E">
        <w:rPr>
          <w:rFonts w:ascii="Times New Roman" w:hAnsi="Times New Roman" w:cs="Times New Roman"/>
          <w:sz w:val="24"/>
          <w:szCs w:val="24"/>
          <w:lang w:val="en-US"/>
        </w:rPr>
        <w:t>→</w:t>
      </w:r>
      <w:r w:rsidRPr="00F40E4E">
        <w:rPr>
          <w:rFonts w:ascii="Rockwell" w:hAnsi="Rockwell" w:cs="Arial"/>
          <w:sz w:val="24"/>
          <w:szCs w:val="24"/>
          <w:lang w:val="en-US"/>
        </w:rPr>
        <w:t xml:space="preserve"> DEF(main.1) </w:t>
      </w:r>
    </w:p>
    <w:p w14:paraId="75B62E5C" w14:textId="77777777" w:rsidR="00F40E4E" w:rsidRPr="00F40E4E" w:rsidRDefault="00F40E4E" w:rsidP="00F40E4E">
      <w:pPr>
        <w:pStyle w:val="ListParagraph"/>
        <w:numPr>
          <w:ilvl w:val="0"/>
          <w:numId w:val="3"/>
        </w:numPr>
        <w:tabs>
          <w:tab w:val="left" w:pos="1866"/>
        </w:tabs>
        <w:spacing w:after="0"/>
        <w:jc w:val="both"/>
        <w:rPr>
          <w:rFonts w:ascii="Rockwell" w:hAnsi="Rockwell" w:cs="Arial"/>
          <w:sz w:val="24"/>
          <w:szCs w:val="24"/>
          <w:lang w:val="en-US"/>
        </w:rPr>
      </w:pPr>
      <w:r w:rsidRPr="00F40E4E">
        <w:rPr>
          <w:rFonts w:ascii="Rockwell" w:hAnsi="Rockwell" w:cs="Arial"/>
          <w:sz w:val="24"/>
          <w:szCs w:val="24"/>
          <w:lang w:val="en-US"/>
        </w:rPr>
        <w:t xml:space="preserve">(b) </w:t>
      </w:r>
      <w:proofErr w:type="gramStart"/>
      <w:r w:rsidRPr="00F40E4E">
        <w:rPr>
          <w:rFonts w:ascii="Rockwell" w:hAnsi="Rockwell" w:cs="Arial"/>
          <w:sz w:val="24"/>
          <w:szCs w:val="24"/>
          <w:lang w:val="en-US"/>
        </w:rPr>
        <w:t>REF(</w:t>
      </w:r>
      <w:proofErr w:type="gramEnd"/>
      <w:r w:rsidRPr="00F40E4E">
        <w:rPr>
          <w:rFonts w:ascii="Rockwell" w:hAnsi="Rockwell" w:cs="Arial"/>
          <w:sz w:val="24"/>
          <w:szCs w:val="24"/>
          <w:lang w:val="en-US"/>
        </w:rPr>
        <w:t xml:space="preserve">main.2) </w:t>
      </w:r>
      <w:r w:rsidRPr="00F40E4E">
        <w:rPr>
          <w:rFonts w:ascii="Times New Roman" w:hAnsi="Times New Roman" w:cs="Times New Roman"/>
          <w:sz w:val="24"/>
          <w:szCs w:val="24"/>
          <w:lang w:val="en-US"/>
        </w:rPr>
        <w:t>→</w:t>
      </w:r>
      <w:r w:rsidRPr="00F40E4E">
        <w:rPr>
          <w:rFonts w:ascii="Rockwell" w:hAnsi="Rockwell" w:cs="Arial"/>
          <w:sz w:val="24"/>
          <w:szCs w:val="24"/>
          <w:lang w:val="en-US"/>
        </w:rPr>
        <w:t xml:space="preserve"> DEF(main.1)</w:t>
      </w:r>
    </w:p>
    <w:p w14:paraId="22261BA9" w14:textId="77777777" w:rsidR="00F40E4E" w:rsidRPr="00F40E4E" w:rsidRDefault="00F40E4E" w:rsidP="00F40E4E">
      <w:pPr>
        <w:tabs>
          <w:tab w:val="left" w:pos="1866"/>
        </w:tabs>
        <w:spacing w:after="0"/>
        <w:jc w:val="both"/>
        <w:rPr>
          <w:rFonts w:ascii="Rockwell" w:hAnsi="Rockwell" w:cs="Arial"/>
          <w:sz w:val="24"/>
          <w:szCs w:val="24"/>
          <w:lang w:val="en-US"/>
        </w:rPr>
      </w:pPr>
    </w:p>
    <w:p w14:paraId="6432F9F1" w14:textId="0792B493" w:rsidR="00BC054E" w:rsidRPr="00F40E4E" w:rsidRDefault="00BC054E" w:rsidP="00F40E4E">
      <w:pPr>
        <w:tabs>
          <w:tab w:val="left" w:pos="1866"/>
        </w:tabs>
        <w:spacing w:after="0"/>
        <w:jc w:val="both"/>
        <w:rPr>
          <w:rFonts w:ascii="Rockwell" w:hAnsi="Rockwell" w:cs="Arial"/>
          <w:sz w:val="24"/>
          <w:szCs w:val="24"/>
        </w:rPr>
      </w:pPr>
      <w:r w:rsidRPr="00F40E4E">
        <w:rPr>
          <w:rFonts w:ascii="Rockwell" w:hAnsi="Rockwell" w:cs="Arial"/>
          <w:sz w:val="24"/>
          <w:szCs w:val="24"/>
          <w:lang w:val="en-US"/>
        </w:rPr>
        <w:t xml:space="preserve"> </w:t>
      </w:r>
      <w:r w:rsidRPr="00F40E4E">
        <w:rPr>
          <w:rFonts w:ascii="Rockwell" w:hAnsi="Rockwell" w:cs="Arial"/>
          <w:sz w:val="24"/>
          <w:szCs w:val="24"/>
        </w:rPr>
        <w:t>Esto se debe a que el símbolo mencionado en (a) hace referencia a un símbolo fuerte, mientras que el mencionado en (b) hace referencia a un símbolo débil. Por lo tanto, el enlazador elegirá el símbolo fuerte definido en el módulo 1 para satisfacer ambas referencias.</w:t>
      </w:r>
    </w:p>
    <w:p w14:paraId="12AB741C" w14:textId="77777777" w:rsidR="00BC054E" w:rsidRPr="00F40E4E" w:rsidRDefault="00BC054E" w:rsidP="00BC054E">
      <w:pPr>
        <w:tabs>
          <w:tab w:val="left" w:pos="1866"/>
        </w:tabs>
        <w:spacing w:after="0"/>
        <w:jc w:val="both"/>
        <w:rPr>
          <w:rFonts w:ascii="Rockwell" w:hAnsi="Rockwell" w:cs="Arial"/>
          <w:sz w:val="24"/>
          <w:szCs w:val="24"/>
        </w:rPr>
      </w:pPr>
    </w:p>
    <w:p w14:paraId="56921CAE" w14:textId="77777777" w:rsidR="00BC054E" w:rsidRPr="00F40E4E" w:rsidRDefault="00BC054E" w:rsidP="00BC054E">
      <w:pPr>
        <w:tabs>
          <w:tab w:val="left" w:pos="1866"/>
        </w:tabs>
        <w:spacing w:after="0"/>
        <w:jc w:val="both"/>
        <w:rPr>
          <w:rFonts w:ascii="Rockwell" w:hAnsi="Rockwell" w:cs="Arial"/>
          <w:sz w:val="24"/>
          <w:szCs w:val="24"/>
        </w:rPr>
      </w:pPr>
      <w:r w:rsidRPr="00F40E4E">
        <w:rPr>
          <w:rFonts w:ascii="Rockwell" w:hAnsi="Rockwell" w:cs="Arial"/>
          <w:sz w:val="24"/>
          <w:szCs w:val="24"/>
        </w:rPr>
        <w:t>B. En este caso, se produce un error ya que cada módulo define un símbolo fuerte principal, violando la regla 1. Es decir, hay múltiples símbolos fuertes con el mismo nombre.</w:t>
      </w:r>
    </w:p>
    <w:p w14:paraId="3E631621" w14:textId="77777777" w:rsidR="00BC054E" w:rsidRPr="00F40E4E" w:rsidRDefault="00BC054E" w:rsidP="00BC054E">
      <w:pPr>
        <w:tabs>
          <w:tab w:val="left" w:pos="1866"/>
        </w:tabs>
        <w:spacing w:after="0"/>
        <w:jc w:val="both"/>
        <w:rPr>
          <w:rFonts w:ascii="Rockwell" w:hAnsi="Rockwell" w:cs="Arial"/>
          <w:sz w:val="24"/>
          <w:szCs w:val="24"/>
        </w:rPr>
      </w:pPr>
    </w:p>
    <w:p w14:paraId="76A5C50D" w14:textId="76977E6E" w:rsidR="00F40E4E" w:rsidRPr="00F40E4E" w:rsidRDefault="00BC054E" w:rsidP="00F40E4E">
      <w:pPr>
        <w:pStyle w:val="ListParagraph"/>
        <w:numPr>
          <w:ilvl w:val="0"/>
          <w:numId w:val="5"/>
        </w:numPr>
        <w:tabs>
          <w:tab w:val="left" w:pos="1866"/>
        </w:tabs>
        <w:spacing w:after="0"/>
        <w:jc w:val="both"/>
        <w:rPr>
          <w:rFonts w:ascii="Rockwell" w:hAnsi="Rockwell" w:cs="Arial"/>
          <w:sz w:val="24"/>
          <w:szCs w:val="24"/>
        </w:rPr>
      </w:pPr>
      <w:r w:rsidRPr="00F40E4E">
        <w:rPr>
          <w:rFonts w:ascii="Rockwell" w:hAnsi="Rockwell" w:cs="Arial"/>
          <w:sz w:val="24"/>
          <w:szCs w:val="24"/>
        </w:rPr>
        <w:t>En este caso, el enlazador elegirá el símbolo fuerte definido en el módulo 2 sobre el símbolo débil definido en el módulo 1, siguiendo la regla 2</w:t>
      </w:r>
      <w:r w:rsidR="00F40E4E" w:rsidRPr="00F40E4E">
        <w:rPr>
          <w:rFonts w:ascii="Rockwell" w:hAnsi="Rockwell" w:cs="Arial"/>
          <w:sz w:val="24"/>
          <w:szCs w:val="24"/>
        </w:rPr>
        <w:t>:</w:t>
      </w:r>
    </w:p>
    <w:p w14:paraId="74FEA729" w14:textId="7B565763" w:rsidR="00F40E4E" w:rsidRPr="00F40E4E" w:rsidRDefault="00F40E4E" w:rsidP="00F40E4E">
      <w:pPr>
        <w:pStyle w:val="ListParagraph"/>
        <w:numPr>
          <w:ilvl w:val="0"/>
          <w:numId w:val="8"/>
        </w:numPr>
        <w:tabs>
          <w:tab w:val="left" w:pos="1866"/>
        </w:tabs>
        <w:spacing w:after="0"/>
        <w:jc w:val="both"/>
        <w:rPr>
          <w:rFonts w:ascii="Rockwell" w:hAnsi="Rockwell" w:cs="Arial"/>
          <w:sz w:val="24"/>
          <w:szCs w:val="24"/>
        </w:rPr>
      </w:pPr>
      <w:r w:rsidRPr="00F40E4E">
        <w:rPr>
          <w:rFonts w:ascii="Rockwell" w:hAnsi="Rockwell" w:cs="Arial"/>
          <w:sz w:val="24"/>
          <w:szCs w:val="24"/>
        </w:rPr>
        <w:t>(a)</w:t>
      </w:r>
      <w:proofErr w:type="gramStart"/>
      <w:r w:rsidRPr="00F40E4E">
        <w:rPr>
          <w:rFonts w:ascii="Rockwell" w:hAnsi="Rockwell" w:cs="Arial"/>
          <w:sz w:val="24"/>
          <w:szCs w:val="24"/>
        </w:rPr>
        <w:t>REF(</w:t>
      </w:r>
      <w:proofErr w:type="gramEnd"/>
      <w:r w:rsidRPr="00F40E4E">
        <w:rPr>
          <w:rFonts w:ascii="Rockwell" w:hAnsi="Rockwell" w:cs="Arial"/>
          <w:sz w:val="24"/>
          <w:szCs w:val="24"/>
        </w:rPr>
        <w:t xml:space="preserve">x.1) </w:t>
      </w:r>
      <w:r w:rsidRPr="00F40E4E">
        <w:rPr>
          <w:rFonts w:ascii="Times New Roman" w:hAnsi="Times New Roman" w:cs="Times New Roman"/>
          <w:sz w:val="24"/>
          <w:szCs w:val="24"/>
        </w:rPr>
        <w:t>→</w:t>
      </w:r>
      <w:r w:rsidRPr="00F40E4E">
        <w:rPr>
          <w:rFonts w:ascii="Rockwell" w:hAnsi="Rockwell" w:cs="Arial"/>
          <w:sz w:val="24"/>
          <w:szCs w:val="24"/>
        </w:rPr>
        <w:t xml:space="preserve"> DEF(x.2) </w:t>
      </w:r>
    </w:p>
    <w:p w14:paraId="685FB665" w14:textId="06BDE239" w:rsidR="00F40E4E" w:rsidRPr="00F40E4E" w:rsidRDefault="00F40E4E" w:rsidP="00F40E4E">
      <w:pPr>
        <w:pStyle w:val="ListParagraph"/>
        <w:numPr>
          <w:ilvl w:val="0"/>
          <w:numId w:val="8"/>
        </w:numPr>
        <w:tabs>
          <w:tab w:val="left" w:pos="1866"/>
        </w:tabs>
        <w:spacing w:after="0"/>
        <w:jc w:val="both"/>
        <w:rPr>
          <w:rFonts w:ascii="Rockwell" w:hAnsi="Rockwell" w:cs="Arial"/>
          <w:sz w:val="24"/>
          <w:szCs w:val="24"/>
        </w:rPr>
      </w:pPr>
      <w:r w:rsidRPr="00F40E4E">
        <w:rPr>
          <w:rFonts w:ascii="Rockwell" w:hAnsi="Rockwell" w:cs="Arial"/>
          <w:sz w:val="24"/>
          <w:szCs w:val="24"/>
        </w:rPr>
        <w:t>(</w:t>
      </w:r>
      <w:r w:rsidRPr="00F40E4E">
        <w:rPr>
          <w:rFonts w:ascii="Rockwell" w:hAnsi="Rockwell" w:cs="Arial"/>
          <w:sz w:val="24"/>
          <w:szCs w:val="24"/>
        </w:rPr>
        <w:t xml:space="preserve">b) </w:t>
      </w:r>
      <w:proofErr w:type="gramStart"/>
      <w:r w:rsidRPr="00F40E4E">
        <w:rPr>
          <w:rFonts w:ascii="Rockwell" w:hAnsi="Rockwell" w:cs="Arial"/>
          <w:sz w:val="24"/>
          <w:szCs w:val="24"/>
        </w:rPr>
        <w:t>REF(</w:t>
      </w:r>
      <w:proofErr w:type="gramEnd"/>
      <w:r w:rsidRPr="00F40E4E">
        <w:rPr>
          <w:rFonts w:ascii="Rockwell" w:hAnsi="Rockwell" w:cs="Arial"/>
          <w:sz w:val="24"/>
          <w:szCs w:val="24"/>
        </w:rPr>
        <w:t xml:space="preserve">x.2) </w:t>
      </w:r>
      <w:r w:rsidRPr="00F40E4E">
        <w:rPr>
          <w:rFonts w:ascii="Times New Roman" w:hAnsi="Times New Roman" w:cs="Times New Roman"/>
          <w:sz w:val="24"/>
          <w:szCs w:val="24"/>
        </w:rPr>
        <w:t>→</w:t>
      </w:r>
      <w:r w:rsidRPr="00F40E4E">
        <w:rPr>
          <w:rFonts w:ascii="Rockwell" w:hAnsi="Rockwell" w:cs="Arial"/>
          <w:sz w:val="24"/>
          <w:szCs w:val="24"/>
        </w:rPr>
        <w:t xml:space="preserve"> DEF(x.2)</w:t>
      </w:r>
    </w:p>
    <w:p w14:paraId="2CDA47DC" w14:textId="77777777" w:rsidR="00F40E4E" w:rsidRPr="00F40E4E" w:rsidRDefault="00F40E4E" w:rsidP="00F40E4E">
      <w:pPr>
        <w:pStyle w:val="ListParagraph"/>
        <w:tabs>
          <w:tab w:val="left" w:pos="1866"/>
        </w:tabs>
        <w:spacing w:after="0"/>
        <w:jc w:val="both"/>
        <w:rPr>
          <w:rFonts w:ascii="Rockwell" w:hAnsi="Rockwell" w:cs="Arial"/>
          <w:sz w:val="24"/>
          <w:szCs w:val="24"/>
        </w:rPr>
      </w:pPr>
    </w:p>
    <w:p w14:paraId="1C0A484A" w14:textId="2FFF77DA" w:rsidR="00414B7D" w:rsidRPr="00F40E4E" w:rsidRDefault="00BC054E" w:rsidP="00F40E4E">
      <w:pPr>
        <w:tabs>
          <w:tab w:val="left" w:pos="1866"/>
        </w:tabs>
        <w:spacing w:after="0"/>
        <w:jc w:val="both"/>
        <w:rPr>
          <w:rFonts w:ascii="Rockwell" w:hAnsi="Rockwell" w:cs="Arial"/>
          <w:sz w:val="24"/>
          <w:szCs w:val="24"/>
          <w:lang w:val="es-US"/>
        </w:rPr>
      </w:pPr>
      <w:r w:rsidRPr="00F40E4E">
        <w:rPr>
          <w:rFonts w:ascii="Rockwell" w:hAnsi="Rockwell" w:cs="Arial"/>
          <w:sz w:val="24"/>
          <w:szCs w:val="24"/>
        </w:rPr>
        <w:lastRenderedPageBreak/>
        <w:t xml:space="preserve"> Esto se debe a que ambos símbolos mencionados hacen referencia a símbolos débiles, por lo que el enlazador elegirá cualquiera de los dos para satisfacer las referencias. En este caso, se elegirá el símbolo fuerte definido en el módulo 2.</w:t>
      </w:r>
    </w:p>
    <w:p w14:paraId="51840A1C"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 xml:space="preserve">7.3 </w:t>
      </w:r>
      <w:r w:rsidRPr="00F40E4E">
        <w:rPr>
          <w:rFonts w:ascii="Rockwell" w:hAnsi="Rockwell" w:cs="Arial"/>
          <w:sz w:val="24"/>
          <w:szCs w:val="24"/>
        </w:rPr>
        <w:t>Sean</w:t>
      </w:r>
      <w:r w:rsidRPr="00F40E4E">
        <w:rPr>
          <w:rFonts w:ascii="Rockwell" w:hAnsi="Rockwell" w:cs="Arial"/>
          <w:b/>
          <w:sz w:val="24"/>
          <w:szCs w:val="24"/>
        </w:rPr>
        <w:t xml:space="preserve"> </w:t>
      </w:r>
      <w:r w:rsidRPr="00F40E4E">
        <w:rPr>
          <w:rFonts w:ascii="Rockwell" w:hAnsi="Rockwell" w:cs="Arial"/>
          <w:i/>
          <w:sz w:val="24"/>
          <w:szCs w:val="24"/>
        </w:rPr>
        <w:t>a</w:t>
      </w:r>
      <w:r w:rsidRPr="00F40E4E">
        <w:rPr>
          <w:rFonts w:ascii="Rockwell" w:hAnsi="Rockwell" w:cs="Arial"/>
          <w:sz w:val="24"/>
          <w:szCs w:val="24"/>
        </w:rPr>
        <w:t xml:space="preserve"> y </w:t>
      </w:r>
      <w:r w:rsidRPr="00F40E4E">
        <w:rPr>
          <w:rFonts w:ascii="Rockwell" w:hAnsi="Rockwell" w:cs="Arial"/>
          <w:i/>
          <w:sz w:val="24"/>
          <w:szCs w:val="24"/>
        </w:rPr>
        <w:t>b</w:t>
      </w:r>
      <w:r w:rsidRPr="00F40E4E">
        <w:rPr>
          <w:rFonts w:ascii="Rockwell" w:hAnsi="Rockwell" w:cs="Arial"/>
          <w:sz w:val="24"/>
          <w:szCs w:val="24"/>
        </w:rPr>
        <w:t xml:space="preserve"> módulos de objetos o bibliotecas estáticas en el directorio actual, y </w:t>
      </w:r>
      <w:proofErr w:type="spellStart"/>
      <w:r w:rsidRPr="00F40E4E">
        <w:rPr>
          <w:rFonts w:ascii="Rockwell" w:hAnsi="Rockwell" w:cs="Arial"/>
          <w:i/>
          <w:sz w:val="24"/>
          <w:szCs w:val="24"/>
        </w:rPr>
        <w:t>a</w:t>
      </w:r>
      <w:r w:rsidRPr="00F40E4E">
        <w:rPr>
          <w:rFonts w:ascii="Times New Roman" w:hAnsi="Times New Roman" w:cs="Times New Roman"/>
          <w:sz w:val="24"/>
          <w:szCs w:val="24"/>
        </w:rPr>
        <w:t>→</w:t>
      </w:r>
      <w:r w:rsidRPr="00F40E4E">
        <w:rPr>
          <w:rFonts w:ascii="Rockwell" w:hAnsi="Rockwell" w:cs="Arial"/>
          <w:i/>
          <w:sz w:val="24"/>
          <w:szCs w:val="24"/>
        </w:rPr>
        <w:t>b</w:t>
      </w:r>
      <w:proofErr w:type="spellEnd"/>
      <w:r w:rsidRPr="00F40E4E">
        <w:rPr>
          <w:rFonts w:ascii="Rockwell" w:hAnsi="Rockwell" w:cs="Arial"/>
          <w:sz w:val="24"/>
          <w:szCs w:val="24"/>
        </w:rPr>
        <w:t xml:space="preserve"> denote que </w:t>
      </w:r>
      <w:r w:rsidRPr="00F40E4E">
        <w:rPr>
          <w:rFonts w:ascii="Rockwell" w:hAnsi="Rockwell" w:cs="Arial"/>
          <w:i/>
          <w:sz w:val="24"/>
          <w:szCs w:val="24"/>
        </w:rPr>
        <w:t>a</w:t>
      </w:r>
      <w:r w:rsidRPr="00F40E4E">
        <w:rPr>
          <w:rFonts w:ascii="Rockwell" w:hAnsi="Rockwell" w:cs="Arial"/>
          <w:sz w:val="24"/>
          <w:szCs w:val="24"/>
        </w:rPr>
        <w:t xml:space="preserve"> </w:t>
      </w:r>
      <w:proofErr w:type="spellStart"/>
      <w:r w:rsidRPr="00F40E4E">
        <w:rPr>
          <w:rFonts w:ascii="Rockwell" w:hAnsi="Rockwell" w:cs="Arial"/>
          <w:sz w:val="24"/>
          <w:szCs w:val="24"/>
        </w:rPr>
        <w:t>depende</w:t>
      </w:r>
      <w:proofErr w:type="spellEnd"/>
      <w:r w:rsidRPr="00F40E4E">
        <w:rPr>
          <w:rFonts w:ascii="Rockwell" w:hAnsi="Rockwell" w:cs="Arial"/>
          <w:sz w:val="24"/>
          <w:szCs w:val="24"/>
        </w:rPr>
        <w:t xml:space="preserve"> de </w:t>
      </w:r>
      <w:r w:rsidRPr="00F40E4E">
        <w:rPr>
          <w:rFonts w:ascii="Rockwell" w:hAnsi="Rockwell" w:cs="Arial"/>
          <w:i/>
          <w:sz w:val="24"/>
          <w:szCs w:val="24"/>
        </w:rPr>
        <w:t>b</w:t>
      </w:r>
      <w:r w:rsidRPr="00F40E4E">
        <w:rPr>
          <w:rFonts w:ascii="Rockwell" w:hAnsi="Rockwell" w:cs="Arial"/>
          <w:sz w:val="24"/>
          <w:szCs w:val="24"/>
        </w:rPr>
        <w:t>, en el sentido de que</w:t>
      </w:r>
      <w:r w:rsidRPr="00F40E4E">
        <w:rPr>
          <w:rFonts w:ascii="Rockwell" w:hAnsi="Rockwell" w:cs="Arial"/>
          <w:i/>
          <w:sz w:val="24"/>
          <w:szCs w:val="24"/>
        </w:rPr>
        <w:t xml:space="preserve"> b</w:t>
      </w:r>
      <w:r w:rsidRPr="00F40E4E">
        <w:rPr>
          <w:rFonts w:ascii="Rockwell" w:hAnsi="Rockwell" w:cs="Arial"/>
          <w:sz w:val="24"/>
          <w:szCs w:val="24"/>
        </w:rPr>
        <w:t xml:space="preserve"> define un símbolo al que </w:t>
      </w:r>
      <w:r w:rsidRPr="00F40E4E">
        <w:rPr>
          <w:rFonts w:ascii="Rockwell" w:hAnsi="Rockwell" w:cs="Arial"/>
          <w:i/>
          <w:sz w:val="24"/>
          <w:szCs w:val="24"/>
        </w:rPr>
        <w:t>a</w:t>
      </w:r>
      <w:r w:rsidRPr="00F40E4E">
        <w:rPr>
          <w:rFonts w:ascii="Rockwell" w:hAnsi="Rockwell" w:cs="Arial"/>
          <w:sz w:val="24"/>
          <w:szCs w:val="24"/>
        </w:rPr>
        <w:t xml:space="preserve"> hace referencia. Para cada uno de los siguientes escenarios, muestre la línea de comando mínima (es decir, una con la menor cantidad de argumentos de archivo de objeto y biblioteca) que permitirá que el vinculador estático resuelva todas las referencias de símbolos.</w:t>
      </w:r>
    </w:p>
    <w:p w14:paraId="5184BC19" w14:textId="77777777" w:rsidR="00414B7D" w:rsidRPr="00F40E4E" w:rsidRDefault="00414B7D" w:rsidP="00414B7D">
      <w:pPr>
        <w:tabs>
          <w:tab w:val="left" w:pos="1866"/>
        </w:tabs>
        <w:spacing w:after="0"/>
        <w:jc w:val="both"/>
        <w:rPr>
          <w:rFonts w:ascii="Rockwell" w:hAnsi="Rockwell" w:cs="Arial"/>
          <w:sz w:val="24"/>
          <w:szCs w:val="24"/>
        </w:rPr>
      </w:pPr>
    </w:p>
    <w:p w14:paraId="6C30E272"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A</w:t>
      </w:r>
      <w:r w:rsidRPr="00F40E4E">
        <w:rPr>
          <w:rFonts w:ascii="Rockwell" w:hAnsi="Rockwell" w:cs="Arial"/>
          <w:sz w:val="24"/>
          <w:szCs w:val="24"/>
        </w:rPr>
        <w:t xml:space="preserve">. </w:t>
      </w:r>
      <w:proofErr w:type="spellStart"/>
      <w:r w:rsidRPr="00F40E4E">
        <w:rPr>
          <w:rFonts w:ascii="Rockwell" w:hAnsi="Rockwell" w:cs="Arial"/>
          <w:sz w:val="24"/>
          <w:szCs w:val="24"/>
        </w:rPr>
        <w:t>p.o</w:t>
      </w:r>
      <w:proofErr w:type="spell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w:t>
      </w:r>
      <w:proofErr w:type="spellStart"/>
      <w:proofErr w:type="gramStart"/>
      <w:r w:rsidRPr="00F40E4E">
        <w:rPr>
          <w:rFonts w:ascii="Rockwell" w:hAnsi="Rockwell" w:cs="Arial"/>
          <w:sz w:val="24"/>
          <w:szCs w:val="24"/>
        </w:rPr>
        <w:t>libx.a</w:t>
      </w:r>
      <w:proofErr w:type="spellEnd"/>
      <w:proofErr w:type="gramEnd"/>
      <w:r w:rsidRPr="00F40E4E">
        <w:rPr>
          <w:rFonts w:ascii="Rockwell" w:hAnsi="Rockwell" w:cs="Arial"/>
          <w:sz w:val="24"/>
          <w:szCs w:val="24"/>
        </w:rPr>
        <w:t xml:space="preserve"> </w:t>
      </w:r>
    </w:p>
    <w:p w14:paraId="2A6C27AD"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B.</w:t>
      </w:r>
      <w:r w:rsidRPr="00F40E4E">
        <w:rPr>
          <w:rFonts w:ascii="Rockwell" w:hAnsi="Rockwell" w:cs="Arial"/>
          <w:sz w:val="24"/>
          <w:szCs w:val="24"/>
        </w:rPr>
        <w:t xml:space="preserve"> </w:t>
      </w:r>
      <w:proofErr w:type="spellStart"/>
      <w:r w:rsidRPr="00F40E4E">
        <w:rPr>
          <w:rFonts w:ascii="Rockwell" w:hAnsi="Rockwell" w:cs="Arial"/>
          <w:sz w:val="24"/>
          <w:szCs w:val="24"/>
        </w:rPr>
        <w:t>p.o</w:t>
      </w:r>
      <w:proofErr w:type="spell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w:t>
      </w:r>
      <w:proofErr w:type="spellStart"/>
      <w:proofErr w:type="gramStart"/>
      <w:r w:rsidRPr="00F40E4E">
        <w:rPr>
          <w:rFonts w:ascii="Rockwell" w:hAnsi="Rockwell" w:cs="Arial"/>
          <w:sz w:val="24"/>
          <w:szCs w:val="24"/>
        </w:rPr>
        <w:t>libx.a</w:t>
      </w:r>
      <w:proofErr w:type="spellEnd"/>
      <w:proofErr w:type="gram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w:t>
      </w:r>
      <w:proofErr w:type="spellStart"/>
      <w:r w:rsidRPr="00F40E4E">
        <w:rPr>
          <w:rFonts w:ascii="Rockwell" w:hAnsi="Rockwell" w:cs="Arial"/>
          <w:sz w:val="24"/>
          <w:szCs w:val="24"/>
        </w:rPr>
        <w:t>liby.a</w:t>
      </w:r>
      <w:proofErr w:type="spellEnd"/>
    </w:p>
    <w:p w14:paraId="123ADFDB" w14:textId="77777777" w:rsidR="00414B7D" w:rsidRPr="00F40E4E" w:rsidRDefault="00414B7D" w:rsidP="00414B7D">
      <w:pPr>
        <w:tabs>
          <w:tab w:val="left" w:pos="1866"/>
        </w:tabs>
        <w:spacing w:after="0"/>
        <w:jc w:val="both"/>
        <w:rPr>
          <w:rFonts w:ascii="Rockwell" w:hAnsi="Rockwell" w:cs="Arial"/>
          <w:sz w:val="24"/>
          <w:szCs w:val="24"/>
        </w:rPr>
      </w:pPr>
      <w:r w:rsidRPr="00F40E4E">
        <w:rPr>
          <w:rFonts w:ascii="Rockwell" w:hAnsi="Rockwell" w:cs="Arial"/>
          <w:b/>
          <w:sz w:val="24"/>
          <w:szCs w:val="24"/>
        </w:rPr>
        <w:t xml:space="preserve">C. </w:t>
      </w:r>
      <w:proofErr w:type="spellStart"/>
      <w:r w:rsidRPr="00F40E4E">
        <w:rPr>
          <w:rFonts w:ascii="Rockwell" w:hAnsi="Rockwell" w:cs="Arial"/>
          <w:sz w:val="24"/>
          <w:szCs w:val="24"/>
        </w:rPr>
        <w:t>p.o</w:t>
      </w:r>
      <w:proofErr w:type="spell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w:t>
      </w:r>
      <w:proofErr w:type="spellStart"/>
      <w:proofErr w:type="gramStart"/>
      <w:r w:rsidRPr="00F40E4E">
        <w:rPr>
          <w:rFonts w:ascii="Rockwell" w:hAnsi="Rockwell" w:cs="Arial"/>
          <w:sz w:val="24"/>
          <w:szCs w:val="24"/>
        </w:rPr>
        <w:t>libx.a</w:t>
      </w:r>
      <w:proofErr w:type="spellEnd"/>
      <w:proofErr w:type="gram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w:t>
      </w:r>
      <w:proofErr w:type="spellStart"/>
      <w:r w:rsidRPr="00F40E4E">
        <w:rPr>
          <w:rFonts w:ascii="Rockwell" w:hAnsi="Rockwell" w:cs="Arial"/>
          <w:sz w:val="24"/>
          <w:szCs w:val="24"/>
        </w:rPr>
        <w:t>liby.a</w:t>
      </w:r>
      <w:proofErr w:type="spellEnd"/>
      <w:r w:rsidRPr="00F40E4E">
        <w:rPr>
          <w:rFonts w:ascii="Rockwell" w:hAnsi="Rockwell" w:cs="Arial"/>
          <w:sz w:val="24"/>
          <w:szCs w:val="24"/>
        </w:rPr>
        <w:t xml:space="preserve"> and </w:t>
      </w:r>
      <w:proofErr w:type="spellStart"/>
      <w:r w:rsidRPr="00F40E4E">
        <w:rPr>
          <w:rFonts w:ascii="Rockwell" w:hAnsi="Rockwell" w:cs="Arial"/>
          <w:sz w:val="24"/>
          <w:szCs w:val="24"/>
        </w:rPr>
        <w:t>liby.a</w:t>
      </w:r>
      <w:proofErr w:type="spell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w:t>
      </w:r>
      <w:proofErr w:type="spellStart"/>
      <w:r w:rsidRPr="00F40E4E">
        <w:rPr>
          <w:rFonts w:ascii="Rockwell" w:hAnsi="Rockwell" w:cs="Arial"/>
          <w:sz w:val="24"/>
          <w:szCs w:val="24"/>
        </w:rPr>
        <w:t>libx.a</w:t>
      </w:r>
      <w:proofErr w:type="spellEnd"/>
      <w:r w:rsidRPr="00F40E4E">
        <w:rPr>
          <w:rFonts w:ascii="Rockwell" w:hAnsi="Rockwell" w:cs="Arial"/>
          <w:sz w:val="24"/>
          <w:szCs w:val="24"/>
        </w:rPr>
        <w:t xml:space="preserve"> </w:t>
      </w:r>
      <w:r w:rsidRPr="00F40E4E">
        <w:rPr>
          <w:rFonts w:ascii="Times New Roman" w:hAnsi="Times New Roman" w:cs="Times New Roman"/>
          <w:sz w:val="24"/>
          <w:szCs w:val="24"/>
        </w:rPr>
        <w:t>→</w:t>
      </w:r>
      <w:r w:rsidRPr="00F40E4E">
        <w:rPr>
          <w:rFonts w:ascii="Rockwell" w:hAnsi="Rockwell" w:cs="Arial"/>
          <w:sz w:val="24"/>
          <w:szCs w:val="24"/>
        </w:rPr>
        <w:t xml:space="preserve"> </w:t>
      </w:r>
      <w:proofErr w:type="spellStart"/>
      <w:r w:rsidRPr="00F40E4E">
        <w:rPr>
          <w:rFonts w:ascii="Rockwell" w:hAnsi="Rockwell" w:cs="Arial"/>
          <w:sz w:val="24"/>
          <w:szCs w:val="24"/>
        </w:rPr>
        <w:t>p.o</w:t>
      </w:r>
      <w:proofErr w:type="spellEnd"/>
    </w:p>
    <w:p w14:paraId="77AA9D63" w14:textId="77777777" w:rsidR="00414B7D" w:rsidRPr="00F40E4E" w:rsidRDefault="00414B7D" w:rsidP="00414B7D">
      <w:pPr>
        <w:tabs>
          <w:tab w:val="left" w:pos="1866"/>
        </w:tabs>
        <w:spacing w:after="0"/>
        <w:jc w:val="both"/>
        <w:rPr>
          <w:rFonts w:ascii="Rockwell" w:hAnsi="Rockwell" w:cs="Arial"/>
          <w:sz w:val="24"/>
          <w:szCs w:val="24"/>
        </w:rPr>
      </w:pPr>
    </w:p>
    <w:p w14:paraId="6764CE15" w14:textId="77777777" w:rsidR="00414B7D" w:rsidRPr="00F40E4E" w:rsidRDefault="00414B7D" w:rsidP="00414B7D">
      <w:pPr>
        <w:tabs>
          <w:tab w:val="left" w:pos="1866"/>
        </w:tabs>
        <w:spacing w:after="0"/>
        <w:jc w:val="both"/>
        <w:rPr>
          <w:rFonts w:ascii="Rockwell" w:hAnsi="Rockwell" w:cs="Arial"/>
          <w:b/>
          <w:sz w:val="24"/>
          <w:szCs w:val="24"/>
        </w:rPr>
      </w:pPr>
      <w:r w:rsidRPr="00F40E4E">
        <w:rPr>
          <w:rFonts w:ascii="Rockwell" w:hAnsi="Rockwell" w:cs="Arial"/>
          <w:b/>
          <w:sz w:val="24"/>
          <w:szCs w:val="24"/>
        </w:rPr>
        <w:t xml:space="preserve">Respuesta: </w:t>
      </w:r>
    </w:p>
    <w:p w14:paraId="40A9E4E6" w14:textId="77777777" w:rsidR="00F40E4E" w:rsidRPr="00F40E4E" w:rsidRDefault="00F40E4E" w:rsidP="00F40E4E">
      <w:pPr>
        <w:tabs>
          <w:tab w:val="left" w:pos="1866"/>
        </w:tabs>
        <w:spacing w:after="0"/>
        <w:jc w:val="both"/>
        <w:rPr>
          <w:rFonts w:ascii="Rockwell" w:hAnsi="Rockwell" w:cs="Arial"/>
          <w:bCs/>
          <w:sz w:val="24"/>
          <w:szCs w:val="24"/>
        </w:rPr>
      </w:pPr>
      <w:r w:rsidRPr="00F40E4E">
        <w:rPr>
          <w:rFonts w:ascii="Rockwell" w:hAnsi="Rockwell" w:cs="Arial"/>
          <w:bCs/>
          <w:sz w:val="24"/>
          <w:szCs w:val="24"/>
        </w:rPr>
        <w:t xml:space="preserve">A. En este caso, se puede afirmar que el programa objetivo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depende de la biblioteca estática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Para resolver las referencias de símbolos en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es necesario incluir la biblioteca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en el comando de enlace. Por lo tanto, se puede usar la línea de comando "</w:t>
      </w:r>
      <w:proofErr w:type="spellStart"/>
      <w:r w:rsidRPr="00F40E4E">
        <w:rPr>
          <w:rFonts w:ascii="Rockwell" w:hAnsi="Rockwell" w:cs="Arial"/>
          <w:bCs/>
          <w:sz w:val="24"/>
          <w:szCs w:val="24"/>
        </w:rPr>
        <w:t>gcc</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que especifica el archivo de objeto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y la biblioteca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w:t>
      </w:r>
    </w:p>
    <w:p w14:paraId="50BF3401" w14:textId="77777777" w:rsidR="00F40E4E" w:rsidRPr="00F40E4E" w:rsidRDefault="00F40E4E" w:rsidP="00F40E4E">
      <w:pPr>
        <w:tabs>
          <w:tab w:val="left" w:pos="1866"/>
        </w:tabs>
        <w:spacing w:after="0"/>
        <w:jc w:val="both"/>
        <w:rPr>
          <w:rFonts w:ascii="Rockwell" w:hAnsi="Rockwell" w:cs="Arial"/>
          <w:bCs/>
          <w:sz w:val="24"/>
          <w:szCs w:val="24"/>
        </w:rPr>
      </w:pPr>
    </w:p>
    <w:p w14:paraId="523AEC25" w14:textId="77777777" w:rsidR="00F40E4E" w:rsidRPr="00F40E4E" w:rsidRDefault="00F40E4E" w:rsidP="00F40E4E">
      <w:pPr>
        <w:tabs>
          <w:tab w:val="left" w:pos="1866"/>
        </w:tabs>
        <w:spacing w:after="0"/>
        <w:jc w:val="both"/>
        <w:rPr>
          <w:rFonts w:ascii="Rockwell" w:hAnsi="Rockwell" w:cs="Arial"/>
          <w:bCs/>
          <w:sz w:val="24"/>
          <w:szCs w:val="24"/>
        </w:rPr>
      </w:pPr>
      <w:proofErr w:type="spellStart"/>
      <w:r w:rsidRPr="00F40E4E">
        <w:rPr>
          <w:rFonts w:ascii="Rockwell" w:hAnsi="Rockwell" w:cs="Arial"/>
          <w:bCs/>
          <w:sz w:val="24"/>
          <w:szCs w:val="24"/>
        </w:rPr>
        <w:t>linux</w:t>
      </w:r>
      <w:proofErr w:type="spellEnd"/>
      <w:r w:rsidRPr="00F40E4E">
        <w:rPr>
          <w:rFonts w:ascii="Rockwell" w:hAnsi="Rockwell" w:cs="Arial"/>
          <w:bCs/>
          <w:sz w:val="24"/>
          <w:szCs w:val="24"/>
        </w:rPr>
        <w:t xml:space="preserve">&gt; </w:t>
      </w:r>
      <w:proofErr w:type="spellStart"/>
      <w:r w:rsidRPr="00F40E4E">
        <w:rPr>
          <w:rFonts w:ascii="Rockwell" w:hAnsi="Rockwell" w:cs="Arial"/>
          <w:bCs/>
          <w:sz w:val="24"/>
          <w:szCs w:val="24"/>
        </w:rPr>
        <w:t>gcc</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w:t>
      </w:r>
    </w:p>
    <w:p w14:paraId="398222DB" w14:textId="77777777" w:rsidR="00F40E4E" w:rsidRPr="00F40E4E" w:rsidRDefault="00F40E4E" w:rsidP="00F40E4E">
      <w:pPr>
        <w:tabs>
          <w:tab w:val="left" w:pos="1866"/>
        </w:tabs>
        <w:spacing w:after="0"/>
        <w:jc w:val="both"/>
        <w:rPr>
          <w:rFonts w:ascii="Rockwell" w:hAnsi="Rockwell" w:cs="Arial"/>
          <w:bCs/>
          <w:sz w:val="24"/>
          <w:szCs w:val="24"/>
        </w:rPr>
      </w:pPr>
    </w:p>
    <w:p w14:paraId="507FF61D" w14:textId="77777777" w:rsidR="00F40E4E" w:rsidRPr="00F40E4E" w:rsidRDefault="00F40E4E" w:rsidP="00F40E4E">
      <w:pPr>
        <w:tabs>
          <w:tab w:val="left" w:pos="1866"/>
        </w:tabs>
        <w:spacing w:after="0"/>
        <w:jc w:val="both"/>
        <w:rPr>
          <w:rFonts w:ascii="Rockwell" w:hAnsi="Rockwell" w:cs="Arial"/>
          <w:bCs/>
          <w:sz w:val="24"/>
          <w:szCs w:val="24"/>
        </w:rPr>
      </w:pPr>
      <w:r w:rsidRPr="00F40E4E">
        <w:rPr>
          <w:rFonts w:ascii="Rockwell" w:hAnsi="Rockwell" w:cs="Arial"/>
          <w:bCs/>
          <w:sz w:val="24"/>
          <w:szCs w:val="24"/>
        </w:rPr>
        <w:t xml:space="preserve">B. En este caso, se puede decir que el programa objetivo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depende de dos bibliotecas estáticas: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y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Para resolver todas las referencias de símbolos, ambas bibliotecas deben incluirse en el comando de enlace. Por lo tanto, se puede usar la línea de comando "</w:t>
      </w:r>
      <w:proofErr w:type="spellStart"/>
      <w:r w:rsidRPr="00F40E4E">
        <w:rPr>
          <w:rFonts w:ascii="Rockwell" w:hAnsi="Rockwell" w:cs="Arial"/>
          <w:bCs/>
          <w:sz w:val="24"/>
          <w:szCs w:val="24"/>
        </w:rPr>
        <w:t>gcc</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que especifica el archivo de objeto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y las bibliotecas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y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w:t>
      </w:r>
    </w:p>
    <w:p w14:paraId="5811861C" w14:textId="77777777" w:rsidR="00F40E4E" w:rsidRPr="00F40E4E" w:rsidRDefault="00F40E4E" w:rsidP="00F40E4E">
      <w:pPr>
        <w:tabs>
          <w:tab w:val="left" w:pos="1866"/>
        </w:tabs>
        <w:spacing w:after="0"/>
        <w:jc w:val="both"/>
        <w:rPr>
          <w:rFonts w:ascii="Rockwell" w:hAnsi="Rockwell" w:cs="Arial"/>
          <w:bCs/>
          <w:sz w:val="24"/>
          <w:szCs w:val="24"/>
        </w:rPr>
      </w:pPr>
    </w:p>
    <w:p w14:paraId="3352B644" w14:textId="77777777" w:rsidR="00F40E4E" w:rsidRPr="00F40E4E" w:rsidRDefault="00F40E4E" w:rsidP="00F40E4E">
      <w:pPr>
        <w:tabs>
          <w:tab w:val="left" w:pos="1866"/>
        </w:tabs>
        <w:spacing w:after="0"/>
        <w:jc w:val="both"/>
        <w:rPr>
          <w:rFonts w:ascii="Rockwell" w:hAnsi="Rockwell" w:cs="Arial"/>
          <w:bCs/>
          <w:sz w:val="24"/>
          <w:szCs w:val="24"/>
        </w:rPr>
      </w:pPr>
      <w:proofErr w:type="spellStart"/>
      <w:r w:rsidRPr="00F40E4E">
        <w:rPr>
          <w:rFonts w:ascii="Rockwell" w:hAnsi="Rockwell" w:cs="Arial"/>
          <w:bCs/>
          <w:sz w:val="24"/>
          <w:szCs w:val="24"/>
        </w:rPr>
        <w:t>linux</w:t>
      </w:r>
      <w:proofErr w:type="spellEnd"/>
      <w:r w:rsidRPr="00F40E4E">
        <w:rPr>
          <w:rFonts w:ascii="Rockwell" w:hAnsi="Rockwell" w:cs="Arial"/>
          <w:bCs/>
          <w:sz w:val="24"/>
          <w:szCs w:val="24"/>
        </w:rPr>
        <w:t xml:space="preserve">&gt; </w:t>
      </w:r>
      <w:proofErr w:type="spellStart"/>
      <w:r w:rsidRPr="00F40E4E">
        <w:rPr>
          <w:rFonts w:ascii="Rockwell" w:hAnsi="Rockwell" w:cs="Arial"/>
          <w:bCs/>
          <w:sz w:val="24"/>
          <w:szCs w:val="24"/>
        </w:rPr>
        <w:t>gcc</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w:t>
      </w:r>
    </w:p>
    <w:p w14:paraId="07271D3B" w14:textId="77777777" w:rsidR="00F40E4E" w:rsidRPr="00F40E4E" w:rsidRDefault="00F40E4E" w:rsidP="00F40E4E">
      <w:pPr>
        <w:tabs>
          <w:tab w:val="left" w:pos="1866"/>
        </w:tabs>
        <w:spacing w:after="0"/>
        <w:jc w:val="both"/>
        <w:rPr>
          <w:rFonts w:ascii="Rockwell" w:hAnsi="Rockwell" w:cs="Arial"/>
          <w:bCs/>
          <w:sz w:val="24"/>
          <w:szCs w:val="24"/>
        </w:rPr>
      </w:pPr>
    </w:p>
    <w:p w14:paraId="029921B3" w14:textId="77777777" w:rsidR="00F40E4E" w:rsidRPr="00F40E4E" w:rsidRDefault="00F40E4E" w:rsidP="00F40E4E">
      <w:pPr>
        <w:tabs>
          <w:tab w:val="left" w:pos="1866"/>
        </w:tabs>
        <w:spacing w:after="0"/>
        <w:jc w:val="both"/>
        <w:rPr>
          <w:rFonts w:ascii="Rockwell" w:hAnsi="Rockwell" w:cs="Arial"/>
          <w:bCs/>
          <w:sz w:val="24"/>
          <w:szCs w:val="24"/>
        </w:rPr>
      </w:pPr>
      <w:r w:rsidRPr="00F40E4E">
        <w:rPr>
          <w:rFonts w:ascii="Rockwell" w:hAnsi="Rockwell" w:cs="Arial"/>
          <w:bCs/>
          <w:sz w:val="24"/>
          <w:szCs w:val="24"/>
        </w:rPr>
        <w:t xml:space="preserve">C. En este caso, se presenta una dependencia circular entre las bibliotecas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y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lo que significa que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depende</w:t>
      </w:r>
      <w:proofErr w:type="spellEnd"/>
      <w:r w:rsidRPr="00F40E4E">
        <w:rPr>
          <w:rFonts w:ascii="Rockwell" w:hAnsi="Rockwell" w:cs="Arial"/>
          <w:bCs/>
          <w:sz w:val="24"/>
          <w:szCs w:val="24"/>
        </w:rPr>
        <w:t xml:space="preserve"> de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y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depende</w:t>
      </w:r>
      <w:proofErr w:type="spellEnd"/>
      <w:r w:rsidRPr="00F40E4E">
        <w:rPr>
          <w:rFonts w:ascii="Rockwell" w:hAnsi="Rockwell" w:cs="Arial"/>
          <w:bCs/>
          <w:sz w:val="24"/>
          <w:szCs w:val="24"/>
        </w:rPr>
        <w:t xml:space="preserve"> de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Para resolver todas las referencias de símbolos, es necesario incluir tanto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como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en el comando de enlace, y se debe incluir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dos veces debido a la dependencia circular. Por lo tanto, se puede usar la línea de comando "</w:t>
      </w:r>
      <w:proofErr w:type="spellStart"/>
      <w:r w:rsidRPr="00F40E4E">
        <w:rPr>
          <w:rFonts w:ascii="Rockwell" w:hAnsi="Rockwell" w:cs="Arial"/>
          <w:bCs/>
          <w:sz w:val="24"/>
          <w:szCs w:val="24"/>
        </w:rPr>
        <w:t>gcc</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que especifica el archivo de objeto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y las bibliotecas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y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incluyendo </w:t>
      </w:r>
      <w:proofErr w:type="spellStart"/>
      <w:r w:rsidRPr="00F40E4E">
        <w:rPr>
          <w:rFonts w:ascii="Rockwell" w:hAnsi="Rockwell" w:cs="Arial"/>
          <w:bCs/>
          <w:sz w:val="24"/>
          <w:szCs w:val="24"/>
        </w:rPr>
        <w:t>libx.a</w:t>
      </w:r>
      <w:proofErr w:type="spellEnd"/>
      <w:r w:rsidRPr="00F40E4E">
        <w:rPr>
          <w:rFonts w:ascii="Rockwell" w:hAnsi="Rockwell" w:cs="Arial"/>
          <w:bCs/>
          <w:sz w:val="24"/>
          <w:szCs w:val="24"/>
        </w:rPr>
        <w:t xml:space="preserve"> dos veces para satisfacer la dependencia circular.</w:t>
      </w:r>
    </w:p>
    <w:p w14:paraId="47AE8B85" w14:textId="77777777" w:rsidR="00F40E4E" w:rsidRPr="00F40E4E" w:rsidRDefault="00F40E4E" w:rsidP="00F40E4E">
      <w:pPr>
        <w:tabs>
          <w:tab w:val="left" w:pos="1866"/>
        </w:tabs>
        <w:spacing w:after="0"/>
        <w:jc w:val="both"/>
        <w:rPr>
          <w:rFonts w:ascii="Rockwell" w:hAnsi="Rockwell" w:cs="Arial"/>
          <w:bCs/>
          <w:sz w:val="24"/>
          <w:szCs w:val="24"/>
        </w:rPr>
      </w:pPr>
    </w:p>
    <w:p w14:paraId="20200E30" w14:textId="0E2B4FB4" w:rsidR="007A3FD3" w:rsidRPr="00F40E4E" w:rsidRDefault="00F40E4E" w:rsidP="00F40E4E">
      <w:pPr>
        <w:tabs>
          <w:tab w:val="left" w:pos="1866"/>
        </w:tabs>
        <w:spacing w:after="0"/>
        <w:jc w:val="both"/>
        <w:rPr>
          <w:rFonts w:ascii="Rockwell" w:hAnsi="Rockwell"/>
          <w:bCs/>
        </w:rPr>
      </w:pPr>
      <w:proofErr w:type="spellStart"/>
      <w:r w:rsidRPr="00F40E4E">
        <w:rPr>
          <w:rFonts w:ascii="Rockwell" w:hAnsi="Rockwell" w:cs="Arial"/>
          <w:bCs/>
          <w:sz w:val="24"/>
          <w:szCs w:val="24"/>
        </w:rPr>
        <w:t>linux</w:t>
      </w:r>
      <w:proofErr w:type="spellEnd"/>
      <w:r w:rsidRPr="00F40E4E">
        <w:rPr>
          <w:rFonts w:ascii="Rockwell" w:hAnsi="Rockwell" w:cs="Arial"/>
          <w:bCs/>
          <w:sz w:val="24"/>
          <w:szCs w:val="24"/>
        </w:rPr>
        <w:t xml:space="preserve">&gt; </w:t>
      </w:r>
      <w:proofErr w:type="spellStart"/>
      <w:r w:rsidRPr="00F40E4E">
        <w:rPr>
          <w:rFonts w:ascii="Rockwell" w:hAnsi="Rockwell" w:cs="Arial"/>
          <w:bCs/>
          <w:sz w:val="24"/>
          <w:szCs w:val="24"/>
        </w:rPr>
        <w:t>gcc</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p.o</w:t>
      </w:r>
      <w:proofErr w:type="spellEnd"/>
      <w:r w:rsidRPr="00F40E4E">
        <w:rPr>
          <w:rFonts w:ascii="Rockwell" w:hAnsi="Rockwell" w:cs="Arial"/>
          <w:bCs/>
          <w:sz w:val="24"/>
          <w:szCs w:val="24"/>
        </w:rPr>
        <w:t xml:space="preserve"> </w:t>
      </w:r>
      <w:proofErr w:type="spellStart"/>
      <w:proofErr w:type="gramStart"/>
      <w:r w:rsidRPr="00F40E4E">
        <w:rPr>
          <w:rFonts w:ascii="Rockwell" w:hAnsi="Rockwell" w:cs="Arial"/>
          <w:bCs/>
          <w:sz w:val="24"/>
          <w:szCs w:val="24"/>
        </w:rPr>
        <w:t>libx.a</w:t>
      </w:r>
      <w:proofErr w:type="spellEnd"/>
      <w:proofErr w:type="gramEnd"/>
      <w:r w:rsidRPr="00F40E4E">
        <w:rPr>
          <w:rFonts w:ascii="Rockwell" w:hAnsi="Rockwell" w:cs="Arial"/>
          <w:bCs/>
          <w:sz w:val="24"/>
          <w:szCs w:val="24"/>
        </w:rPr>
        <w:t xml:space="preserve"> </w:t>
      </w:r>
      <w:proofErr w:type="spellStart"/>
      <w:r w:rsidRPr="00F40E4E">
        <w:rPr>
          <w:rFonts w:ascii="Rockwell" w:hAnsi="Rockwell" w:cs="Arial"/>
          <w:bCs/>
          <w:sz w:val="24"/>
          <w:szCs w:val="24"/>
        </w:rPr>
        <w:t>liby.a</w:t>
      </w:r>
      <w:proofErr w:type="spellEnd"/>
      <w:r w:rsidRPr="00F40E4E">
        <w:rPr>
          <w:rFonts w:ascii="Rockwell" w:hAnsi="Rockwell" w:cs="Arial"/>
          <w:bCs/>
          <w:sz w:val="24"/>
          <w:szCs w:val="24"/>
        </w:rPr>
        <w:t xml:space="preserve"> </w:t>
      </w:r>
      <w:proofErr w:type="spellStart"/>
      <w:r w:rsidRPr="00F40E4E">
        <w:rPr>
          <w:rFonts w:ascii="Rockwell" w:hAnsi="Rockwell" w:cs="Arial"/>
          <w:bCs/>
          <w:sz w:val="24"/>
          <w:szCs w:val="24"/>
        </w:rPr>
        <w:t>libx.a</w:t>
      </w:r>
      <w:proofErr w:type="spellEnd"/>
    </w:p>
    <w:sectPr w:rsidR="007A3FD3" w:rsidRPr="00F40E4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CC7"/>
    <w:multiLevelType w:val="hybridMultilevel"/>
    <w:tmpl w:val="F8ECFC02"/>
    <w:lvl w:ilvl="0" w:tplc="540A0001">
      <w:start w:val="1"/>
      <w:numFmt w:val="bullet"/>
      <w:lvlText w:val=""/>
      <w:lvlJc w:val="left"/>
      <w:pPr>
        <w:ind w:left="1440" w:hanging="360"/>
      </w:pPr>
      <w:rPr>
        <w:rFonts w:ascii="Symbol" w:hAnsi="Symbol" w:hint="default"/>
      </w:rPr>
    </w:lvl>
    <w:lvl w:ilvl="1" w:tplc="540A0003">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 w15:restartNumberingAfterBreak="0">
    <w:nsid w:val="3F850B2F"/>
    <w:multiLevelType w:val="hybridMultilevel"/>
    <w:tmpl w:val="D23E4C7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508A021F"/>
    <w:multiLevelType w:val="hybridMultilevel"/>
    <w:tmpl w:val="215AC872"/>
    <w:lvl w:ilvl="0" w:tplc="540A0015">
      <w:start w:val="3"/>
      <w:numFmt w:val="upperLetter"/>
      <w:lvlText w:val="%1."/>
      <w:lvlJc w:val="left"/>
      <w:pPr>
        <w:ind w:left="720" w:hanging="360"/>
      </w:pPr>
      <w:rPr>
        <w:rFonts w:hint="default"/>
      </w:rPr>
    </w:lvl>
    <w:lvl w:ilvl="1" w:tplc="37087D3A">
      <w:start w:val="1"/>
      <w:numFmt w:val="lowerLetter"/>
      <w:lvlText w:val="(%2)"/>
      <w:lvlJc w:val="left"/>
      <w:pPr>
        <w:ind w:left="1440" w:hanging="360"/>
      </w:pPr>
      <w:rPr>
        <w:rFonts w:hint="default"/>
      </w:r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F382185"/>
    <w:multiLevelType w:val="hybridMultilevel"/>
    <w:tmpl w:val="7A88477E"/>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652E536A"/>
    <w:multiLevelType w:val="hybridMultilevel"/>
    <w:tmpl w:val="B29A73D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69E6672C"/>
    <w:multiLevelType w:val="hybridMultilevel"/>
    <w:tmpl w:val="42F07486"/>
    <w:lvl w:ilvl="0" w:tplc="BBE00AA2">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74AE07B6"/>
    <w:multiLevelType w:val="hybridMultilevel"/>
    <w:tmpl w:val="F4A60B7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7FA06AEF"/>
    <w:multiLevelType w:val="hybridMultilevel"/>
    <w:tmpl w:val="0A84E5DA"/>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31078653">
    <w:abstractNumId w:val="7"/>
  </w:num>
  <w:num w:numId="2" w16cid:durableId="1698585206">
    <w:abstractNumId w:val="3"/>
  </w:num>
  <w:num w:numId="3" w16cid:durableId="225184306">
    <w:abstractNumId w:val="1"/>
  </w:num>
  <w:num w:numId="4" w16cid:durableId="292490486">
    <w:abstractNumId w:val="5"/>
  </w:num>
  <w:num w:numId="5" w16cid:durableId="1215434485">
    <w:abstractNumId w:val="2"/>
  </w:num>
  <w:num w:numId="6" w16cid:durableId="1933396639">
    <w:abstractNumId w:val="6"/>
  </w:num>
  <w:num w:numId="7" w16cid:durableId="1013994724">
    <w:abstractNumId w:val="0"/>
  </w:num>
  <w:num w:numId="8" w16cid:durableId="1634022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C4"/>
    <w:rsid w:val="00414B7D"/>
    <w:rsid w:val="007A3FD3"/>
    <w:rsid w:val="00BC054E"/>
    <w:rsid w:val="00CC3DC4"/>
    <w:rsid w:val="00F40E4E"/>
    <w:rsid w:val="00FB00E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0309"/>
  <w15:chartTrackingRefBased/>
  <w15:docId w15:val="{80B316EF-5CDD-4222-B359-9155D111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7D"/>
    <w:pPr>
      <w:spacing w:line="256" w:lineRule="auto"/>
    </w:pPr>
    <w:rPr>
      <w:kern w:val="0"/>
      <w:lang w:val="es-E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1903">
      <w:bodyDiv w:val="1"/>
      <w:marLeft w:val="0"/>
      <w:marRight w:val="0"/>
      <w:marTop w:val="0"/>
      <w:marBottom w:val="0"/>
      <w:divBdr>
        <w:top w:val="none" w:sz="0" w:space="0" w:color="auto"/>
        <w:left w:val="none" w:sz="0" w:space="0" w:color="auto"/>
        <w:bottom w:val="none" w:sz="0" w:space="0" w:color="auto"/>
        <w:right w:val="none" w:sz="0" w:space="0" w:color="auto"/>
      </w:divBdr>
    </w:div>
    <w:div w:id="978998375">
      <w:bodyDiv w:val="1"/>
      <w:marLeft w:val="0"/>
      <w:marRight w:val="0"/>
      <w:marTop w:val="0"/>
      <w:marBottom w:val="0"/>
      <w:divBdr>
        <w:top w:val="none" w:sz="0" w:space="0" w:color="auto"/>
        <w:left w:val="none" w:sz="0" w:space="0" w:color="auto"/>
        <w:bottom w:val="none" w:sz="0" w:space="0" w:color="auto"/>
        <w:right w:val="none" w:sz="0" w:space="0" w:color="auto"/>
      </w:divBdr>
    </w:div>
    <w:div w:id="984358780">
      <w:bodyDiv w:val="1"/>
      <w:marLeft w:val="0"/>
      <w:marRight w:val="0"/>
      <w:marTop w:val="0"/>
      <w:marBottom w:val="0"/>
      <w:divBdr>
        <w:top w:val="none" w:sz="0" w:space="0" w:color="auto"/>
        <w:left w:val="none" w:sz="0" w:space="0" w:color="auto"/>
        <w:bottom w:val="none" w:sz="0" w:space="0" w:color="auto"/>
        <w:right w:val="none" w:sz="0" w:space="0" w:color="auto"/>
      </w:divBdr>
    </w:div>
    <w:div w:id="1620987807">
      <w:bodyDiv w:val="1"/>
      <w:marLeft w:val="0"/>
      <w:marRight w:val="0"/>
      <w:marTop w:val="0"/>
      <w:marBottom w:val="0"/>
      <w:divBdr>
        <w:top w:val="none" w:sz="0" w:space="0" w:color="auto"/>
        <w:left w:val="none" w:sz="0" w:space="0" w:color="auto"/>
        <w:bottom w:val="none" w:sz="0" w:space="0" w:color="auto"/>
        <w:right w:val="none" w:sz="0" w:space="0" w:color="auto"/>
      </w:divBdr>
    </w:div>
    <w:div w:id="2005038472">
      <w:bodyDiv w:val="1"/>
      <w:marLeft w:val="0"/>
      <w:marRight w:val="0"/>
      <w:marTop w:val="0"/>
      <w:marBottom w:val="0"/>
      <w:divBdr>
        <w:top w:val="none" w:sz="0" w:space="0" w:color="auto"/>
        <w:left w:val="none" w:sz="0" w:space="0" w:color="auto"/>
        <w:bottom w:val="none" w:sz="0" w:space="0" w:color="auto"/>
        <w:right w:val="none" w:sz="0" w:space="0" w:color="auto"/>
      </w:divBdr>
    </w:div>
    <w:div w:id="2080899918">
      <w:bodyDiv w:val="1"/>
      <w:marLeft w:val="0"/>
      <w:marRight w:val="0"/>
      <w:marTop w:val="0"/>
      <w:marBottom w:val="0"/>
      <w:divBdr>
        <w:top w:val="none" w:sz="0" w:space="0" w:color="auto"/>
        <w:left w:val="none" w:sz="0" w:space="0" w:color="auto"/>
        <w:bottom w:val="none" w:sz="0" w:space="0" w:color="auto"/>
        <w:right w:val="none" w:sz="0" w:space="0" w:color="auto"/>
      </w:divBdr>
      <w:divsChild>
        <w:div w:id="1174879697">
          <w:marLeft w:val="0"/>
          <w:marRight w:val="0"/>
          <w:marTop w:val="0"/>
          <w:marBottom w:val="0"/>
          <w:divBdr>
            <w:top w:val="single" w:sz="2" w:space="0" w:color="E5E7EB"/>
            <w:left w:val="single" w:sz="2" w:space="0" w:color="E5E7EB"/>
            <w:bottom w:val="single" w:sz="2" w:space="0" w:color="E5E7EB"/>
            <w:right w:val="single" w:sz="2" w:space="0" w:color="E5E7EB"/>
          </w:divBdr>
        </w:div>
        <w:div w:id="545146294">
          <w:marLeft w:val="0"/>
          <w:marRight w:val="0"/>
          <w:marTop w:val="0"/>
          <w:marBottom w:val="0"/>
          <w:divBdr>
            <w:top w:val="single" w:sz="2" w:space="0" w:color="E5E7EB"/>
            <w:left w:val="single" w:sz="2" w:space="0" w:color="E5E7EB"/>
            <w:bottom w:val="single" w:sz="2" w:space="0" w:color="E5E7EB"/>
            <w:right w:val="single" w:sz="2" w:space="0" w:color="E5E7EB"/>
          </w:divBdr>
        </w:div>
        <w:div w:id="101851384">
          <w:marLeft w:val="0"/>
          <w:marRight w:val="0"/>
          <w:marTop w:val="0"/>
          <w:marBottom w:val="0"/>
          <w:divBdr>
            <w:top w:val="single" w:sz="2" w:space="0" w:color="E5E7EB"/>
            <w:left w:val="single" w:sz="2" w:space="0" w:color="E5E7EB"/>
            <w:bottom w:val="single" w:sz="2" w:space="0" w:color="E5E7EB"/>
            <w:right w:val="single" w:sz="2" w:space="0" w:color="E5E7EB"/>
          </w:divBdr>
        </w:div>
        <w:div w:id="1606838495">
          <w:marLeft w:val="0"/>
          <w:marRight w:val="0"/>
          <w:marTop w:val="0"/>
          <w:marBottom w:val="0"/>
          <w:divBdr>
            <w:top w:val="single" w:sz="2" w:space="0" w:color="E5E7EB"/>
            <w:left w:val="single" w:sz="2" w:space="0" w:color="E5E7EB"/>
            <w:bottom w:val="single" w:sz="2" w:space="0" w:color="E5E7EB"/>
            <w:right w:val="single" w:sz="2" w:space="0" w:color="E5E7EB"/>
          </w:divBdr>
        </w:div>
        <w:div w:id="1200432500">
          <w:marLeft w:val="0"/>
          <w:marRight w:val="0"/>
          <w:marTop w:val="0"/>
          <w:marBottom w:val="0"/>
          <w:divBdr>
            <w:top w:val="single" w:sz="2" w:space="0" w:color="E5E7EB"/>
            <w:left w:val="single" w:sz="2" w:space="0" w:color="E5E7EB"/>
            <w:bottom w:val="single" w:sz="2" w:space="0" w:color="E5E7EB"/>
            <w:right w:val="single" w:sz="2" w:space="0" w:color="E5E7EB"/>
          </w:divBdr>
          <w:divsChild>
            <w:div w:id="1555266587">
              <w:marLeft w:val="0"/>
              <w:marRight w:val="0"/>
              <w:marTop w:val="0"/>
              <w:marBottom w:val="0"/>
              <w:divBdr>
                <w:top w:val="single" w:sz="2" w:space="0" w:color="E5E7EB"/>
                <w:left w:val="single" w:sz="2" w:space="0" w:color="E5E7EB"/>
                <w:bottom w:val="single" w:sz="2" w:space="0" w:color="E5E7EB"/>
                <w:right w:val="single" w:sz="2" w:space="0" w:color="E5E7EB"/>
              </w:divBdr>
              <w:divsChild>
                <w:div w:id="1368602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8030727">
          <w:marLeft w:val="0"/>
          <w:marRight w:val="0"/>
          <w:marTop w:val="0"/>
          <w:marBottom w:val="0"/>
          <w:divBdr>
            <w:top w:val="single" w:sz="2" w:space="0" w:color="E5E7EB"/>
            <w:left w:val="single" w:sz="2" w:space="0" w:color="E5E7EB"/>
            <w:bottom w:val="single" w:sz="2" w:space="0" w:color="E5E7EB"/>
            <w:right w:val="single" w:sz="2" w:space="0" w:color="E5E7EB"/>
          </w:divBdr>
        </w:div>
        <w:div w:id="67190360">
          <w:marLeft w:val="0"/>
          <w:marRight w:val="0"/>
          <w:marTop w:val="0"/>
          <w:marBottom w:val="0"/>
          <w:divBdr>
            <w:top w:val="single" w:sz="2" w:space="0" w:color="E5E7EB"/>
            <w:left w:val="single" w:sz="2" w:space="0" w:color="E5E7EB"/>
            <w:bottom w:val="single" w:sz="2" w:space="0" w:color="E5E7EB"/>
            <w:right w:val="single" w:sz="2" w:space="0" w:color="E5E7EB"/>
          </w:divBdr>
        </w:div>
        <w:div w:id="1204440593">
          <w:marLeft w:val="0"/>
          <w:marRight w:val="0"/>
          <w:marTop w:val="0"/>
          <w:marBottom w:val="0"/>
          <w:divBdr>
            <w:top w:val="single" w:sz="2" w:space="0" w:color="E5E7EB"/>
            <w:left w:val="single" w:sz="2" w:space="0" w:color="E5E7EB"/>
            <w:bottom w:val="single" w:sz="2" w:space="0" w:color="E5E7EB"/>
            <w:right w:val="single" w:sz="2" w:space="0" w:color="E5E7EB"/>
          </w:divBdr>
        </w:div>
        <w:div w:id="191208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171994">
      <w:bodyDiv w:val="1"/>
      <w:marLeft w:val="0"/>
      <w:marRight w:val="0"/>
      <w:marTop w:val="0"/>
      <w:marBottom w:val="0"/>
      <w:divBdr>
        <w:top w:val="none" w:sz="0" w:space="0" w:color="auto"/>
        <w:left w:val="none" w:sz="0" w:space="0" w:color="auto"/>
        <w:bottom w:val="none" w:sz="0" w:space="0" w:color="auto"/>
        <w:right w:val="none" w:sz="0" w:space="0" w:color="auto"/>
      </w:divBdr>
    </w:div>
    <w:div w:id="2100328807">
      <w:bodyDiv w:val="1"/>
      <w:marLeft w:val="0"/>
      <w:marRight w:val="0"/>
      <w:marTop w:val="0"/>
      <w:marBottom w:val="0"/>
      <w:divBdr>
        <w:top w:val="none" w:sz="0" w:space="0" w:color="auto"/>
        <w:left w:val="none" w:sz="0" w:space="0" w:color="auto"/>
        <w:bottom w:val="none" w:sz="0" w:space="0" w:color="auto"/>
        <w:right w:val="none" w:sz="0" w:space="0" w:color="auto"/>
      </w:divBdr>
      <w:divsChild>
        <w:div w:id="1747529617">
          <w:marLeft w:val="0"/>
          <w:marRight w:val="0"/>
          <w:marTop w:val="0"/>
          <w:marBottom w:val="0"/>
          <w:divBdr>
            <w:top w:val="single" w:sz="2" w:space="0" w:color="E5E7EB"/>
            <w:left w:val="single" w:sz="2" w:space="0" w:color="E5E7EB"/>
            <w:bottom w:val="single" w:sz="2" w:space="0" w:color="E5E7EB"/>
            <w:right w:val="single" w:sz="2" w:space="0" w:color="E5E7EB"/>
          </w:divBdr>
        </w:div>
        <w:div w:id="1556550418">
          <w:marLeft w:val="0"/>
          <w:marRight w:val="0"/>
          <w:marTop w:val="0"/>
          <w:marBottom w:val="0"/>
          <w:divBdr>
            <w:top w:val="single" w:sz="2" w:space="0" w:color="E5E7EB"/>
            <w:left w:val="single" w:sz="2" w:space="0" w:color="E5E7EB"/>
            <w:bottom w:val="single" w:sz="2" w:space="0" w:color="E5E7EB"/>
            <w:right w:val="single" w:sz="2" w:space="0" w:color="E5E7EB"/>
          </w:divBdr>
        </w:div>
        <w:div w:id="937249447">
          <w:marLeft w:val="0"/>
          <w:marRight w:val="0"/>
          <w:marTop w:val="0"/>
          <w:marBottom w:val="0"/>
          <w:divBdr>
            <w:top w:val="single" w:sz="2" w:space="0" w:color="E5E7EB"/>
            <w:left w:val="single" w:sz="2" w:space="0" w:color="E5E7EB"/>
            <w:bottom w:val="single" w:sz="2" w:space="0" w:color="E5E7EB"/>
            <w:right w:val="single" w:sz="2" w:space="0" w:color="E5E7EB"/>
          </w:divBdr>
        </w:div>
        <w:div w:id="207030737">
          <w:marLeft w:val="0"/>
          <w:marRight w:val="0"/>
          <w:marTop w:val="0"/>
          <w:marBottom w:val="0"/>
          <w:divBdr>
            <w:top w:val="single" w:sz="2" w:space="0" w:color="E5E7EB"/>
            <w:left w:val="single" w:sz="2" w:space="0" w:color="E5E7EB"/>
            <w:bottom w:val="single" w:sz="2" w:space="0" w:color="E5E7EB"/>
            <w:right w:val="single" w:sz="2" w:space="0" w:color="E5E7EB"/>
          </w:divBdr>
        </w:div>
        <w:div w:id="1365785736">
          <w:marLeft w:val="0"/>
          <w:marRight w:val="0"/>
          <w:marTop w:val="0"/>
          <w:marBottom w:val="0"/>
          <w:divBdr>
            <w:top w:val="single" w:sz="2" w:space="0" w:color="E5E7EB"/>
            <w:left w:val="single" w:sz="2" w:space="0" w:color="E5E7EB"/>
            <w:bottom w:val="single" w:sz="2" w:space="0" w:color="E5E7EB"/>
            <w:right w:val="single" w:sz="2" w:space="0" w:color="E5E7EB"/>
          </w:divBdr>
          <w:divsChild>
            <w:div w:id="1307973105">
              <w:marLeft w:val="0"/>
              <w:marRight w:val="0"/>
              <w:marTop w:val="0"/>
              <w:marBottom w:val="0"/>
              <w:divBdr>
                <w:top w:val="single" w:sz="2" w:space="0" w:color="E5E7EB"/>
                <w:left w:val="single" w:sz="2" w:space="0" w:color="E5E7EB"/>
                <w:bottom w:val="single" w:sz="2" w:space="0" w:color="E5E7EB"/>
                <w:right w:val="single" w:sz="2" w:space="0" w:color="E5E7EB"/>
              </w:divBdr>
              <w:divsChild>
                <w:div w:id="631910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3593366">
          <w:marLeft w:val="0"/>
          <w:marRight w:val="0"/>
          <w:marTop w:val="0"/>
          <w:marBottom w:val="0"/>
          <w:divBdr>
            <w:top w:val="single" w:sz="2" w:space="0" w:color="E5E7EB"/>
            <w:left w:val="single" w:sz="2" w:space="0" w:color="E5E7EB"/>
            <w:bottom w:val="single" w:sz="2" w:space="0" w:color="E5E7EB"/>
            <w:right w:val="single" w:sz="2" w:space="0" w:color="E5E7EB"/>
          </w:divBdr>
        </w:div>
        <w:div w:id="1015620267">
          <w:marLeft w:val="0"/>
          <w:marRight w:val="0"/>
          <w:marTop w:val="0"/>
          <w:marBottom w:val="0"/>
          <w:divBdr>
            <w:top w:val="single" w:sz="2" w:space="0" w:color="E5E7EB"/>
            <w:left w:val="single" w:sz="2" w:space="0" w:color="E5E7EB"/>
            <w:bottom w:val="single" w:sz="2" w:space="0" w:color="E5E7EB"/>
            <w:right w:val="single" w:sz="2" w:space="0" w:color="E5E7EB"/>
          </w:divBdr>
        </w:div>
        <w:div w:id="156531645">
          <w:marLeft w:val="0"/>
          <w:marRight w:val="0"/>
          <w:marTop w:val="0"/>
          <w:marBottom w:val="0"/>
          <w:divBdr>
            <w:top w:val="single" w:sz="2" w:space="0" w:color="E5E7EB"/>
            <w:left w:val="single" w:sz="2" w:space="0" w:color="E5E7EB"/>
            <w:bottom w:val="single" w:sz="2" w:space="0" w:color="E5E7EB"/>
            <w:right w:val="single" w:sz="2" w:space="0" w:color="E5E7EB"/>
          </w:divBdr>
        </w:div>
        <w:div w:id="1027367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1670</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Aloma</dc:creator>
  <cp:keywords/>
  <dc:description/>
  <cp:lastModifiedBy>Dario Aloma</cp:lastModifiedBy>
  <cp:revision>3</cp:revision>
  <dcterms:created xsi:type="dcterms:W3CDTF">2023-06-20T20:03:00Z</dcterms:created>
  <dcterms:modified xsi:type="dcterms:W3CDTF">2023-06-20T20:30:00Z</dcterms:modified>
</cp:coreProperties>
</file>