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idmf2mx3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Strengthening Indo–Thai Business Relations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Namaste India Group and Vishwa Udyam Sahayata Foundation (VUSF) were privileged to support the </w:t>
      </w:r>
      <w:r w:rsidDel="00000000" w:rsidR="00000000" w:rsidRPr="00000000">
        <w:rPr>
          <w:b w:val="1"/>
          <w:bCs w:val="1"/>
          <w:rtl w:val="0"/>
        </w:rPr>
        <w:t xml:space="preserve">Embassy of India, Bangkok, as a Partner Association for the India Pavilion at Thailand Industrial Fair &amp; Food Pack Asia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leadership of </w:t>
      </w:r>
      <w:r w:rsidDel="00000000" w:rsidR="00000000" w:rsidRPr="00000000">
        <w:rPr>
          <w:b w:val="1"/>
          <w:bCs w:val="1"/>
          <w:rtl w:val="0"/>
        </w:rPr>
        <w:t xml:space="preserve">H.E. Shri Nagesh Singh, Ambassador of India to the Kingdom of Thailand</w:t>
      </w:r>
      <w:r w:rsidDel="00000000" w:rsidR="00000000" w:rsidRPr="00000000">
        <w:rPr>
          <w:rtl w:val="0"/>
        </w:rPr>
        <w:t xml:space="preserve">, the India Pavilion provided a strong international platform for </w:t>
      </w:r>
      <w:r w:rsidDel="00000000" w:rsidR="00000000" w:rsidRPr="00000000">
        <w:rPr>
          <w:b w:val="1"/>
          <w:bCs w:val="1"/>
          <w:rtl w:val="0"/>
        </w:rPr>
        <w:t xml:space="preserve">23 Indian MSMEs</w:t>
      </w:r>
      <w:r w:rsidDel="00000000" w:rsidR="00000000" w:rsidRPr="00000000">
        <w:rPr>
          <w:rtl w:val="0"/>
        </w:rPr>
        <w:t xml:space="preserve"> to showcase their products, explore the Thai market, and establish valuable business connections.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appreciation goes to </w:t>
      </w:r>
      <w:r w:rsidDel="00000000" w:rsidR="00000000" w:rsidRPr="00000000">
        <w:rPr>
          <w:b w:val="1"/>
          <w:bCs w:val="1"/>
          <w:rtl w:val="0"/>
        </w:rPr>
        <w:t xml:space="preserve">Shri Bhaskar Kalra</w:t>
      </w:r>
      <w:r w:rsidDel="00000000" w:rsidR="00000000" w:rsidRPr="00000000">
        <w:rPr>
          <w:rtl w:val="0"/>
        </w:rPr>
        <w:t xml:space="preserve"> for his dedicated efforts in facilitating B2B meetings, lead generation, and business interactions for participating MSMEs.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also provided opportunities to engage with prominent representatives of the Indo–Thai business ecosystem, including </w:t>
      </w:r>
      <w:r w:rsidDel="00000000" w:rsidR="00000000" w:rsidRPr="00000000">
        <w:rPr>
          <w:b w:val="1"/>
          <w:bCs w:val="1"/>
          <w:rtl w:val="0"/>
        </w:rPr>
        <w:t xml:space="preserve">Shri Sushil Dhanuka, President of the India-Thai Chamber of Commerce (ITCC), and Dr. Nimnual Piewthongngam, Vice Chairperson of the Joint Foreign Chambers of Commerce in Thailand (JFCCT)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on this successful initiative, we aim to strengthen Indo–Thai SME and MSME cooperation through </w:t>
      </w:r>
      <w:r w:rsidDel="00000000" w:rsidR="00000000" w:rsidRPr="00000000">
        <w:rPr>
          <w:b w:val="1"/>
          <w:bCs w:val="1"/>
          <w:rtl w:val="0"/>
        </w:rPr>
        <w:t xml:space="preserve">entrepreneur exchange programmes, dedicated business support, international delegations, B2B meetings, joint ventures, and market-access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extend our sincere gratitude to the </w:t>
      </w:r>
      <w:r w:rsidDel="00000000" w:rsidR="00000000" w:rsidRPr="00000000">
        <w:rPr>
          <w:b w:val="1"/>
          <w:bCs w:val="1"/>
          <w:rtl w:val="0"/>
        </w:rPr>
        <w:t xml:space="preserve">Embassy of India, Bangkok, Ministry of Micro, Small &amp; Medium Enterprises, Government of India, Ministry of External Affairs, Government of India</w:t>
      </w:r>
      <w:r w:rsidDel="00000000" w:rsidR="00000000" w:rsidRPr="00000000">
        <w:rPr>
          <w:rtl w:val="0"/>
        </w:rPr>
        <w:t xml:space="preserve">, and all our associates and partners who contributed to the success of this initiative.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mission continues — connecting Indian entrepreneurs with global markets and creating meaningful opportunities for international business growth.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