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6islxdf7m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Recognized by the Government of Maharashtra at District Investment Summit 2025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proud milestone in the journey of </w:t>
      </w:r>
      <w:r w:rsidDel="00000000" w:rsidR="00000000" w:rsidRPr="00000000">
        <w:rPr>
          <w:b w:val="1"/>
          <w:bCs w:val="1"/>
          <w:rtl w:val="0"/>
        </w:rPr>
        <w:t xml:space="preserve">Namaste India</w:t>
      </w:r>
      <w:r w:rsidDel="00000000" w:rsidR="00000000" w:rsidRPr="00000000">
        <w:rPr>
          <w:rtl w:val="0"/>
        </w:rPr>
        <w:t xml:space="preserve"> — the organization was honoured with an </w:t>
      </w:r>
      <w:r w:rsidDel="00000000" w:rsidR="00000000" w:rsidRPr="00000000">
        <w:rPr>
          <w:b w:val="1"/>
          <w:bCs w:val="1"/>
          <w:rtl w:val="0"/>
        </w:rPr>
        <w:t xml:space="preserve">Achievement Award for attracting investment, driving growth, and contributing to the empowerment of districts in Maharashtra</w:t>
      </w:r>
      <w:r w:rsidDel="00000000" w:rsidR="00000000" w:rsidRPr="00000000">
        <w:rPr>
          <w:rtl w:val="0"/>
        </w:rPr>
        <w:t xml:space="preserve"> at the </w:t>
      </w:r>
      <w:r w:rsidDel="00000000" w:rsidR="00000000" w:rsidRPr="00000000">
        <w:rPr>
          <w:b w:val="1"/>
          <w:bCs w:val="1"/>
          <w:rtl w:val="0"/>
        </w:rPr>
        <w:t xml:space="preserve">District Investment Summit 2025</w:t>
      </w:r>
      <w:r w:rsidDel="00000000" w:rsidR="00000000" w:rsidRPr="00000000">
        <w:rPr>
          <w:rtl w:val="0"/>
        </w:rPr>
        <w:t xml:space="preserve">, held on </w:t>
      </w:r>
      <w:r w:rsidDel="00000000" w:rsidR="00000000" w:rsidRPr="00000000">
        <w:rPr>
          <w:b w:val="1"/>
          <w:bCs w:val="1"/>
          <w:rtl w:val="0"/>
        </w:rPr>
        <w:t xml:space="preserve">16 April 2025 for the Mumbai Metropolitan Region (MMR)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recognition was presented in the distinguished presence of </w:t>
      </w:r>
      <w:r w:rsidDel="00000000" w:rsidR="00000000" w:rsidRPr="00000000">
        <w:rPr>
          <w:b w:val="1"/>
          <w:bCs w:val="1"/>
          <w:rtl w:val="0"/>
        </w:rPr>
        <w:t xml:space="preserve">Hon. Shri Uday Samant, Minister of Industries, Government of Maharashtra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Ms. Aanchal Goyal (IAS), Collector &amp; District Magistrate, Mumbai City</w:t>
      </w:r>
      <w:r w:rsidDel="00000000" w:rsidR="00000000" w:rsidRPr="00000000">
        <w:rPr>
          <w:rtl w:val="0"/>
        </w:rPr>
        <w:t xml:space="preserve">, under the guidance of </w:t>
      </w:r>
      <w:r w:rsidDel="00000000" w:rsidR="00000000" w:rsidRPr="00000000">
        <w:rPr>
          <w:b w:val="1"/>
          <w:bCs w:val="1"/>
          <w:rtl w:val="0"/>
        </w:rPr>
        <w:t xml:space="preserve">Shri Deependra Singh Kushwah (IAS), Development Commissioner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summit was organized by the </w:t>
      </w:r>
      <w:r w:rsidDel="00000000" w:rsidR="00000000" w:rsidRPr="00000000">
        <w:rPr>
          <w:b w:val="1"/>
          <w:bCs w:val="1"/>
          <w:rtl w:val="0"/>
        </w:rPr>
        <w:t xml:space="preserve">Deputy Director of Industries, MMR Mumbai</w:t>
      </w:r>
      <w:r w:rsidDel="00000000" w:rsidR="00000000" w:rsidRPr="00000000">
        <w:rPr>
          <w:rtl w:val="0"/>
        </w:rPr>
        <w:t xml:space="preserve">, along with </w:t>
      </w:r>
      <w:r w:rsidDel="00000000" w:rsidR="00000000" w:rsidRPr="00000000">
        <w:rPr>
          <w:b w:val="1"/>
          <w:bCs w:val="1"/>
          <w:rtl w:val="0"/>
        </w:rPr>
        <w:t xml:space="preserve">Shri P. D. Rendalkar, Joint Director, MMR Mumbai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recognition reflects our continued commitment to </w:t>
      </w:r>
      <w:r w:rsidDel="00000000" w:rsidR="00000000" w:rsidRPr="00000000">
        <w:rPr>
          <w:b w:val="1"/>
          <w:bCs w:val="1"/>
          <w:rtl w:val="0"/>
        </w:rPr>
        <w:t xml:space="preserve">entrepreneurship development, investment facilitation, MSME empowerment, business growth, and creating meaningful opportunities across Maharashtra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sincerely thank the Government of Maharashtra, the organizers, officials, partners, members, and everyone who has supported our journey.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achievement further strengthens our commitment to work towards a more </w:t>
      </w:r>
      <w:r w:rsidDel="00000000" w:rsidR="00000000" w:rsidRPr="00000000">
        <w:rPr>
          <w:b w:val="1"/>
          <w:bCs w:val="1"/>
          <w:rtl w:val="0"/>
        </w:rPr>
        <w:t xml:space="preserve">entrepreneurial, empowered, and economically progressive Maharashtra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Recognition inspires responsibility — and our journey of creating opportunities continues.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