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2F30C" w14:textId="77777777" w:rsidR="002557A8" w:rsidRDefault="002557A8" w:rsidP="00BE2B5E"/>
    <w:p w14:paraId="60730805" w14:textId="77777777" w:rsidR="00685ADC" w:rsidRPr="000554DF" w:rsidRDefault="00685ADC" w:rsidP="00685ADC">
      <w:pPr>
        <w:spacing w:before="180"/>
        <w:rPr>
          <w:b/>
          <w:spacing w:val="-2"/>
          <w:u w:val="single"/>
        </w:rPr>
      </w:pPr>
      <w:r w:rsidRPr="000554DF">
        <w:rPr>
          <w:b/>
          <w:spacing w:val="-2"/>
          <w:u w:val="single"/>
        </w:rPr>
        <w:t>Handwritten Signature Forgery Detection</w:t>
      </w:r>
    </w:p>
    <w:p w14:paraId="3807A0E7" w14:textId="77777777" w:rsidR="00685ADC" w:rsidRDefault="00685ADC" w:rsidP="00685ADC">
      <w:pPr>
        <w:spacing w:before="180"/>
        <w:rPr>
          <w:b/>
          <w:spacing w:val="-2"/>
        </w:rPr>
      </w:pPr>
      <w:r>
        <w:rPr>
          <w:b/>
          <w:spacing w:val="-2"/>
        </w:rPr>
        <w:t>Machine Learning</w:t>
      </w:r>
    </w:p>
    <w:p w14:paraId="17B485C7" w14:textId="77777777" w:rsidR="00685ADC" w:rsidRDefault="00685ADC" w:rsidP="00685ADC">
      <w:pPr>
        <w:tabs>
          <w:tab w:val="left" w:pos="820"/>
        </w:tabs>
        <w:rPr>
          <w:b/>
          <w:spacing w:val="-2"/>
        </w:rPr>
      </w:pPr>
    </w:p>
    <w:p w14:paraId="037CDE31" w14:textId="77777777" w:rsidR="00685ADC" w:rsidRDefault="00685ADC" w:rsidP="00685ADC">
      <w:pPr>
        <w:tabs>
          <w:tab w:val="left" w:pos="820"/>
        </w:tabs>
      </w:pPr>
      <w:r>
        <w:t>Handwritten signatures have long been used as a form of authentication and authorization.</w:t>
      </w:r>
    </w:p>
    <w:p w14:paraId="6864A86F" w14:textId="77777777" w:rsidR="00685ADC" w:rsidRDefault="00685ADC" w:rsidP="00685ADC">
      <w:pPr>
        <w:tabs>
          <w:tab w:val="left" w:pos="820"/>
        </w:tabs>
      </w:pPr>
      <w:r>
        <w:t>However, with the increasing digitization of documents, the risk of signature forgery has grown.</w:t>
      </w:r>
    </w:p>
    <w:p w14:paraId="789E91B9" w14:textId="77777777" w:rsidR="00685ADC" w:rsidRDefault="00685ADC" w:rsidP="00685ADC">
      <w:pPr>
        <w:tabs>
          <w:tab w:val="left" w:pos="820"/>
        </w:tabs>
      </w:pPr>
      <w:r>
        <w:t>Machine Learning (ML) offers a promising solution for the automated detection of forged</w:t>
      </w:r>
    </w:p>
    <w:p w14:paraId="76495985" w14:textId="77777777" w:rsidR="00685ADC" w:rsidRDefault="00685ADC" w:rsidP="00685ADC">
      <w:pPr>
        <w:tabs>
          <w:tab w:val="left" w:pos="820"/>
        </w:tabs>
      </w:pPr>
      <w:r>
        <w:t>signatures by leveraging pattern recognition and anomaly detection algorithms.In an era where</w:t>
      </w:r>
    </w:p>
    <w:p w14:paraId="76FC3222" w14:textId="77777777" w:rsidR="00685ADC" w:rsidRDefault="00685ADC" w:rsidP="00685ADC">
      <w:pPr>
        <w:tabs>
          <w:tab w:val="left" w:pos="820"/>
        </w:tabs>
      </w:pPr>
      <w:r>
        <w:t>digital transactions and electronic documentation are prevalent, ensuring the integrity of signatures</w:t>
      </w:r>
    </w:p>
    <w:p w14:paraId="441C3511" w14:textId="77777777" w:rsidR="00685ADC" w:rsidRDefault="00685ADC" w:rsidP="00685ADC">
      <w:pPr>
        <w:tabs>
          <w:tab w:val="left" w:pos="820"/>
        </w:tabs>
      </w:pPr>
      <w:r>
        <w:t>is crucial for preventing financial fraud, identity theft, and unauthorized access.</w:t>
      </w:r>
    </w:p>
    <w:p w14:paraId="092CAA9D" w14:textId="77777777" w:rsidR="00685ADC" w:rsidRDefault="00685ADC" w:rsidP="00685ADC">
      <w:pPr>
        <w:tabs>
          <w:tab w:val="left" w:pos="820"/>
        </w:tabs>
      </w:pPr>
      <w:r>
        <w:t>Machine learning-based forgery detection not only provides a layer of security but also streamlines</w:t>
      </w:r>
    </w:p>
    <w:p w14:paraId="119A0FEC" w14:textId="77777777" w:rsidR="00685ADC" w:rsidRDefault="00685ADC" w:rsidP="00685ADC">
      <w:pPr>
        <w:tabs>
          <w:tab w:val="left" w:pos="820"/>
        </w:tabs>
      </w:pPr>
      <w:r>
        <w:t>authentication processes in various sectors, including banking, legal, and administrative domains.</w:t>
      </w:r>
    </w:p>
    <w:p w14:paraId="5E617DC4" w14:textId="77777777" w:rsidR="00685ADC" w:rsidRDefault="00685ADC" w:rsidP="00685ADC">
      <w:pPr>
        <w:tabs>
          <w:tab w:val="left" w:pos="820"/>
        </w:tabs>
      </w:pPr>
      <w:r>
        <w:t>The term "domain" in the context of machine learning refers to a specific area or field of application where machine learning techniques are employed to solve problems or make predictions. Each domain presents unique challenges, opportunities, and characteristics that influence the choice of machine learning algorithms, data preprocessing techniques, and model evaluation metrics. Here are some key aspects of domain-specific machine learning.</w:t>
      </w:r>
    </w:p>
    <w:p w14:paraId="5D22A869" w14:textId="77777777" w:rsidR="00685ADC" w:rsidRDefault="00685ADC" w:rsidP="00685ADC">
      <w:pPr>
        <w:tabs>
          <w:tab w:val="left" w:pos="820"/>
        </w:tabs>
      </w:pPr>
    </w:p>
    <w:p w14:paraId="15A3A6AE" w14:textId="77777777" w:rsidR="00685ADC" w:rsidRDefault="00685ADC" w:rsidP="00685ADC">
      <w:pPr>
        <w:tabs>
          <w:tab w:val="left" w:pos="820"/>
        </w:tabs>
      </w:pPr>
      <w:r>
        <w:t xml:space="preserve">Machine Learning plays a crucial role in signature forgery detection by learning the patterns and </w:t>
      </w:r>
    </w:p>
    <w:p w14:paraId="423E0F38" w14:textId="77777777" w:rsidR="00685ADC" w:rsidRDefault="00685ADC" w:rsidP="00685ADC">
      <w:pPr>
        <w:tabs>
          <w:tab w:val="left" w:pos="820"/>
        </w:tabs>
      </w:pPr>
      <w:r>
        <w:t>characteristics that distinguish genuine signatures from forgeries. Various ML techniques, including supervised learning, unsupervised learning, and deep learning, can be employed to analyze the intricate details of handwritten signatures.</w:t>
      </w:r>
    </w:p>
    <w:p w14:paraId="61DA9F0C" w14:textId="77777777" w:rsidR="00685ADC" w:rsidRDefault="00685ADC" w:rsidP="00685ADC">
      <w:pPr>
        <w:pStyle w:val="ListParagraph"/>
        <w:tabs>
          <w:tab w:val="left" w:pos="820"/>
        </w:tabs>
      </w:pPr>
    </w:p>
    <w:p w14:paraId="1B14890C" w14:textId="77777777" w:rsidR="00685ADC" w:rsidRDefault="00685ADC" w:rsidP="00685ADC">
      <w:pPr>
        <w:tabs>
          <w:tab w:val="left" w:pos="820"/>
        </w:tabs>
      </w:pPr>
      <w:r w:rsidRPr="000554DF">
        <w:rPr>
          <w:b/>
          <w:bCs/>
        </w:rPr>
        <w:t>Supervised Learning</w:t>
      </w:r>
      <w:r>
        <w:t>: Utilizing labeled datasets, the model can be trained to recognize authentic signatures and differentiate them from forgeries.</w:t>
      </w:r>
    </w:p>
    <w:p w14:paraId="7DDA443B" w14:textId="77777777" w:rsidR="00685ADC" w:rsidRDefault="00685ADC" w:rsidP="00685ADC">
      <w:pPr>
        <w:pStyle w:val="ListParagraph"/>
        <w:tabs>
          <w:tab w:val="left" w:pos="820"/>
        </w:tabs>
      </w:pPr>
    </w:p>
    <w:p w14:paraId="39789873" w14:textId="77777777" w:rsidR="00685ADC" w:rsidRDefault="00685ADC" w:rsidP="00685ADC">
      <w:pPr>
        <w:tabs>
          <w:tab w:val="left" w:pos="820"/>
        </w:tabs>
      </w:pPr>
      <w:r w:rsidRPr="000554DF">
        <w:rPr>
          <w:b/>
          <w:bCs/>
        </w:rPr>
        <w:t>Unsupervised Learning</w:t>
      </w:r>
      <w:r>
        <w:t>: Anomaly detection techniques can be employed to identify unusual patterns or outliers in signatures that may indicate forgery.</w:t>
      </w:r>
    </w:p>
    <w:p w14:paraId="627D47EC" w14:textId="77777777" w:rsidR="00685ADC" w:rsidRDefault="00685ADC" w:rsidP="00685ADC">
      <w:pPr>
        <w:tabs>
          <w:tab w:val="left" w:pos="820"/>
        </w:tabs>
      </w:pPr>
    </w:p>
    <w:p w14:paraId="7B3D01E5" w14:textId="77777777" w:rsidR="00685ADC" w:rsidRDefault="00685ADC" w:rsidP="00685ADC">
      <w:pPr>
        <w:tabs>
          <w:tab w:val="left" w:pos="820"/>
        </w:tabs>
      </w:pPr>
      <w:r w:rsidRPr="000554DF">
        <w:rPr>
          <w:b/>
          <w:bCs/>
        </w:rPr>
        <w:t>Deep Learning</w:t>
      </w:r>
      <w:r>
        <w:t>: Convolutional Neural Networks (CNNs) can be particularly effective in capturing complex features and nuances in handwritten signatures for accurate detection.</w:t>
      </w:r>
    </w:p>
    <w:p w14:paraId="6E7EB43C" w14:textId="77777777" w:rsidR="00685ADC" w:rsidRDefault="00685ADC" w:rsidP="00685ADC">
      <w:pPr>
        <w:pStyle w:val="ListParagraph"/>
        <w:tabs>
          <w:tab w:val="left" w:pos="820"/>
        </w:tabs>
        <w:ind w:firstLine="0"/>
      </w:pPr>
    </w:p>
    <w:p w14:paraId="0DD5605B" w14:textId="77777777" w:rsidR="00685ADC" w:rsidRDefault="00685ADC" w:rsidP="00685ADC">
      <w:pPr>
        <w:tabs>
          <w:tab w:val="left" w:pos="820"/>
        </w:tabs>
        <w:rPr>
          <w:b/>
          <w:bCs/>
        </w:rPr>
      </w:pPr>
      <w:r w:rsidRPr="00BE2B5E">
        <w:rPr>
          <w:b/>
          <w:bCs/>
        </w:rPr>
        <w:t>Problem Statement:</w:t>
      </w:r>
    </w:p>
    <w:p w14:paraId="4DDE2E97" w14:textId="77777777" w:rsidR="00685ADC" w:rsidRDefault="00685ADC" w:rsidP="00685ADC">
      <w:pPr>
        <w:tabs>
          <w:tab w:val="left" w:pos="820"/>
        </w:tabs>
        <w:ind w:left="720"/>
      </w:pPr>
      <w:r>
        <w:tab/>
        <w:t>-Developing a robust system capable of accurately detecting forged handwritten</w:t>
      </w:r>
      <w:r>
        <w:rPr>
          <w:b/>
          <w:bCs/>
        </w:rPr>
        <w:t xml:space="preserve"> </w:t>
      </w:r>
      <w:r>
        <w:t xml:space="preserve">signatures in </w:t>
      </w:r>
    </w:p>
    <w:p w14:paraId="5FAE4526" w14:textId="77777777" w:rsidR="00685ADC" w:rsidRDefault="00685ADC" w:rsidP="00685ADC">
      <w:pPr>
        <w:tabs>
          <w:tab w:val="left" w:pos="820"/>
        </w:tabs>
      </w:pPr>
      <w:r>
        <w:t xml:space="preserve">                digital documents, considering variations in writing styles, pen pressure, and other </w:t>
      </w:r>
    </w:p>
    <w:p w14:paraId="3B9FAB08" w14:textId="77777777" w:rsidR="00685ADC" w:rsidRPr="00C7516C" w:rsidRDefault="00685ADC" w:rsidP="00685ADC">
      <w:pPr>
        <w:tabs>
          <w:tab w:val="left" w:pos="820"/>
        </w:tabs>
        <w:rPr>
          <w:b/>
          <w:bCs/>
        </w:rPr>
      </w:pPr>
      <w:r>
        <w:t xml:space="preserve">                individualistic characteristics.</w:t>
      </w:r>
    </w:p>
    <w:p w14:paraId="77711EC8" w14:textId="77777777" w:rsidR="00685ADC" w:rsidRDefault="00685ADC" w:rsidP="00685ADC">
      <w:pPr>
        <w:tabs>
          <w:tab w:val="left" w:pos="820"/>
        </w:tabs>
        <w:rPr>
          <w:b/>
          <w:bCs/>
        </w:rPr>
      </w:pPr>
    </w:p>
    <w:p w14:paraId="49B6C66F" w14:textId="77777777" w:rsidR="00685ADC" w:rsidRPr="00BE2B5E" w:rsidRDefault="00685ADC" w:rsidP="00685ADC">
      <w:pPr>
        <w:tabs>
          <w:tab w:val="left" w:pos="820"/>
        </w:tabs>
        <w:rPr>
          <w:b/>
          <w:bCs/>
        </w:rPr>
      </w:pPr>
      <w:r w:rsidRPr="00BE2B5E">
        <w:rPr>
          <w:b/>
          <w:bCs/>
        </w:rPr>
        <w:t>Plans about Data set:</w:t>
      </w:r>
    </w:p>
    <w:p w14:paraId="03E759D5" w14:textId="77777777" w:rsidR="00685ADC" w:rsidRDefault="00685ADC" w:rsidP="00685ADC">
      <w:pPr>
        <w:tabs>
          <w:tab w:val="left" w:pos="820"/>
        </w:tabs>
      </w:pPr>
      <w:r>
        <w:tab/>
        <w:t>-Dataset comprising a variety of signatures, including different languages, writing styles, and</w:t>
      </w:r>
    </w:p>
    <w:p w14:paraId="5D6DFB1F" w14:textId="77777777" w:rsidR="00685ADC" w:rsidRDefault="00685ADC" w:rsidP="00685ADC">
      <w:pPr>
        <w:pStyle w:val="ListParagraph"/>
        <w:tabs>
          <w:tab w:val="left" w:pos="820"/>
        </w:tabs>
      </w:pPr>
      <w:r>
        <w:t xml:space="preserve">        scenarios.</w:t>
      </w:r>
    </w:p>
    <w:p w14:paraId="5F47BDAF" w14:textId="77777777" w:rsidR="00685ADC" w:rsidRDefault="00685ADC" w:rsidP="00685ADC">
      <w:pPr>
        <w:tabs>
          <w:tab w:val="left" w:pos="820"/>
        </w:tabs>
      </w:pPr>
      <w:r>
        <w:tab/>
      </w:r>
    </w:p>
    <w:p w14:paraId="5E44D237" w14:textId="77777777" w:rsidR="00685ADC" w:rsidRDefault="00685ADC" w:rsidP="00685ADC">
      <w:pPr>
        <w:tabs>
          <w:tab w:val="left" w:pos="820"/>
        </w:tabs>
      </w:pPr>
      <w:r>
        <w:tab/>
        <w:t>-Ensure the dataset is well-labeled to facilitate supervised learning.</w:t>
      </w:r>
    </w:p>
    <w:p w14:paraId="11417A8D" w14:textId="77777777" w:rsidR="00685ADC" w:rsidRDefault="00685ADC" w:rsidP="00685ADC">
      <w:pPr>
        <w:tabs>
          <w:tab w:val="left" w:pos="820"/>
        </w:tabs>
        <w:rPr>
          <w:b/>
          <w:bCs/>
        </w:rPr>
      </w:pPr>
    </w:p>
    <w:p w14:paraId="18071C49" w14:textId="77777777" w:rsidR="00685ADC" w:rsidRPr="00C7516C" w:rsidRDefault="00685ADC" w:rsidP="00685ADC">
      <w:pPr>
        <w:tabs>
          <w:tab w:val="left" w:pos="820"/>
        </w:tabs>
        <w:rPr>
          <w:b/>
          <w:bCs/>
        </w:rPr>
      </w:pPr>
      <w:r w:rsidRPr="00C7516C">
        <w:rPr>
          <w:b/>
          <w:bCs/>
        </w:rPr>
        <w:t>System Requirements:</w:t>
      </w:r>
    </w:p>
    <w:p w14:paraId="63D4E4AC" w14:textId="77777777" w:rsidR="00685ADC" w:rsidRDefault="00685ADC" w:rsidP="00685ADC">
      <w:pPr>
        <w:tabs>
          <w:tab w:val="left" w:pos="820"/>
        </w:tabs>
      </w:pPr>
      <w:r>
        <w:tab/>
        <w:t>-</w:t>
      </w:r>
      <w:r w:rsidRPr="000554DF">
        <w:rPr>
          <w:u w:val="single"/>
        </w:rPr>
        <w:t>Hardware</w:t>
      </w:r>
      <w:r>
        <w:t>:</w:t>
      </w:r>
    </w:p>
    <w:p w14:paraId="7955979D" w14:textId="77777777" w:rsidR="00685ADC" w:rsidRDefault="00685ADC" w:rsidP="00685ADC">
      <w:pPr>
        <w:pStyle w:val="ListParagraph"/>
        <w:tabs>
          <w:tab w:val="left" w:pos="820"/>
        </w:tabs>
      </w:pPr>
      <w:r>
        <w:tab/>
      </w:r>
      <w:r>
        <w:tab/>
        <w:t>-</w:t>
      </w:r>
      <w:r w:rsidRPr="005711AC">
        <w:t>High-performance</w:t>
      </w:r>
      <w:r>
        <w:t xml:space="preserve"> GPUs for training deep learning models.</w:t>
      </w:r>
    </w:p>
    <w:p w14:paraId="63A648E9" w14:textId="77777777" w:rsidR="00685ADC" w:rsidRDefault="00685ADC" w:rsidP="00685ADC">
      <w:pPr>
        <w:pStyle w:val="ListParagraph"/>
        <w:tabs>
          <w:tab w:val="left" w:pos="820"/>
        </w:tabs>
      </w:pPr>
      <w:r>
        <w:tab/>
      </w:r>
      <w:r>
        <w:tab/>
        <w:t>-Sufficient storage for storing and managing large datasets.</w:t>
      </w:r>
    </w:p>
    <w:p w14:paraId="7D47FB9E" w14:textId="77777777" w:rsidR="00685ADC" w:rsidRDefault="00685ADC" w:rsidP="00685ADC">
      <w:pPr>
        <w:tabs>
          <w:tab w:val="left" w:pos="820"/>
        </w:tabs>
      </w:pPr>
      <w:r>
        <w:tab/>
        <w:t>-</w:t>
      </w:r>
      <w:r w:rsidRPr="000554DF">
        <w:rPr>
          <w:u w:val="single"/>
        </w:rPr>
        <w:t>Software</w:t>
      </w:r>
      <w:r>
        <w:t>:</w:t>
      </w:r>
    </w:p>
    <w:p w14:paraId="4D8CC898" w14:textId="77777777" w:rsidR="00685ADC" w:rsidRDefault="00685ADC" w:rsidP="00685ADC">
      <w:pPr>
        <w:pStyle w:val="ListParagraph"/>
        <w:tabs>
          <w:tab w:val="left" w:pos="820"/>
        </w:tabs>
      </w:pPr>
      <w:r>
        <w:tab/>
      </w:r>
      <w:r>
        <w:tab/>
        <w:t xml:space="preserve">-Python programming environment with libraries such as TensorFlow, PyTorch, and      </w:t>
      </w:r>
    </w:p>
    <w:p w14:paraId="2CF85426" w14:textId="77777777" w:rsidR="00685ADC" w:rsidRDefault="00685ADC" w:rsidP="00685ADC">
      <w:pPr>
        <w:pStyle w:val="ListParagraph"/>
        <w:tabs>
          <w:tab w:val="left" w:pos="820"/>
        </w:tabs>
      </w:pPr>
      <w:r>
        <w:tab/>
      </w:r>
      <w:r>
        <w:tab/>
        <w:t xml:space="preserve"> scikit-learn.</w:t>
      </w:r>
    </w:p>
    <w:p w14:paraId="207CB70B" w14:textId="36F419CA" w:rsidR="00685ADC" w:rsidRDefault="00685ADC" w:rsidP="00685ADC">
      <w:pPr>
        <w:pStyle w:val="ListParagraph"/>
        <w:tabs>
          <w:tab w:val="left" w:pos="820"/>
        </w:tabs>
        <w:sectPr w:rsidR="00685ADC">
          <w:headerReference w:type="default" r:id="rId7"/>
          <w:type w:val="continuous"/>
          <w:pgSz w:w="11910" w:h="16840"/>
          <w:pgMar w:top="2680" w:right="1320" w:bottom="280" w:left="1340" w:header="909" w:footer="0" w:gutter="0"/>
          <w:cols w:space="720"/>
        </w:sectPr>
      </w:pPr>
      <w:r>
        <w:tab/>
      </w:r>
      <w:r>
        <w:tab/>
        <w:t>-Image processing tools for pre-processing and feature extraction</w:t>
      </w:r>
    </w:p>
    <w:p w14:paraId="56D557B5" w14:textId="77777777" w:rsidR="0092497E" w:rsidRDefault="0092497E" w:rsidP="00685ADC">
      <w:pPr>
        <w:spacing w:before="180"/>
      </w:pPr>
    </w:p>
    <w:sectPr w:rsidR="0092497E">
      <w:pgSz w:w="11910" w:h="16840"/>
      <w:pgMar w:top="2680" w:right="1320" w:bottom="280" w:left="1340" w:header="9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76B86" w14:textId="77777777" w:rsidR="00B62BD4" w:rsidRDefault="00B62BD4">
      <w:r>
        <w:separator/>
      </w:r>
    </w:p>
  </w:endnote>
  <w:endnote w:type="continuationSeparator" w:id="0">
    <w:p w14:paraId="19DC403C" w14:textId="77777777" w:rsidR="00B62BD4" w:rsidRDefault="00B6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19D58" w14:textId="77777777" w:rsidR="00B62BD4" w:rsidRDefault="00B62BD4">
      <w:r>
        <w:separator/>
      </w:r>
    </w:p>
  </w:footnote>
  <w:footnote w:type="continuationSeparator" w:id="0">
    <w:p w14:paraId="64E7F92F" w14:textId="77777777" w:rsidR="00B62BD4" w:rsidRDefault="00B62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183B5" w14:textId="77777777" w:rsidR="002557A8" w:rsidRDefault="0092497E">
    <w:pPr>
      <w:pStyle w:val="BodyText"/>
      <w:spacing w:line="14" w:lineRule="auto"/>
      <w:rPr>
        <w:sz w:val="20"/>
      </w:rPr>
    </w:pPr>
    <w:r>
      <w:rPr>
        <w:noProof/>
      </w:rPr>
      <w:drawing>
        <wp:anchor distT="0" distB="0" distL="0" distR="0" simplePos="0" relativeHeight="487525888" behindDoc="1" locked="0" layoutInCell="1" allowOverlap="1" wp14:anchorId="3C161663" wp14:editId="3665B6A5">
          <wp:simplePos x="0" y="0"/>
          <wp:positionH relativeFrom="page">
            <wp:posOffset>2651585</wp:posOffset>
          </wp:positionH>
          <wp:positionV relativeFrom="page">
            <wp:posOffset>577094</wp:posOffset>
          </wp:positionV>
          <wp:extent cx="2259993" cy="63346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259993" cy="633461"/>
                  </a:xfrm>
                  <a:prstGeom prst="rect">
                    <a:avLst/>
                  </a:prstGeom>
                </pic:spPr>
              </pic:pic>
            </a:graphicData>
          </a:graphic>
        </wp:anchor>
      </w:drawing>
    </w:r>
    <w:r>
      <w:rPr>
        <w:noProof/>
      </w:rPr>
      <mc:AlternateContent>
        <mc:Choice Requires="wps">
          <w:drawing>
            <wp:anchor distT="0" distB="0" distL="0" distR="0" simplePos="0" relativeHeight="487526400" behindDoc="1" locked="0" layoutInCell="1" allowOverlap="1" wp14:anchorId="771CBA3F" wp14:editId="2421E8B7">
              <wp:simplePos x="0" y="0"/>
              <wp:positionH relativeFrom="page">
                <wp:posOffset>1676145</wp:posOffset>
              </wp:positionH>
              <wp:positionV relativeFrom="page">
                <wp:posOffset>1443481</wp:posOffset>
              </wp:positionV>
              <wp:extent cx="4207510" cy="2787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7510" cy="278765"/>
                      </a:xfrm>
                      <a:prstGeom prst="rect">
                        <a:avLst/>
                      </a:prstGeom>
                    </wps:spPr>
                    <wps:txbx>
                      <w:txbxContent>
                        <w:p w14:paraId="43E988A0" w14:textId="77777777" w:rsidR="002557A8" w:rsidRDefault="0092497E">
                          <w:pPr>
                            <w:spacing w:before="4"/>
                            <w:ind w:left="20"/>
                            <w:rPr>
                              <w:sz w:val="36"/>
                            </w:rPr>
                          </w:pPr>
                          <w:r>
                            <w:rPr>
                              <w:sz w:val="36"/>
                            </w:rPr>
                            <w:t>School</w:t>
                          </w:r>
                          <w:r>
                            <w:rPr>
                              <w:spacing w:val="-3"/>
                              <w:sz w:val="36"/>
                            </w:rPr>
                            <w:t xml:space="preserve"> </w:t>
                          </w:r>
                          <w:r>
                            <w:rPr>
                              <w:sz w:val="36"/>
                            </w:rPr>
                            <w:t>of</w:t>
                          </w:r>
                          <w:r>
                            <w:rPr>
                              <w:spacing w:val="-1"/>
                              <w:sz w:val="36"/>
                            </w:rPr>
                            <w:t xml:space="preserve"> </w:t>
                          </w:r>
                          <w:r>
                            <w:rPr>
                              <w:sz w:val="36"/>
                            </w:rPr>
                            <w:t>Computer Science</w:t>
                          </w:r>
                          <w:r>
                            <w:rPr>
                              <w:spacing w:val="-2"/>
                              <w:sz w:val="36"/>
                            </w:rPr>
                            <w:t xml:space="preserve"> </w:t>
                          </w:r>
                          <w:r>
                            <w:rPr>
                              <w:sz w:val="36"/>
                            </w:rPr>
                            <w:t>and</w:t>
                          </w:r>
                          <w:r>
                            <w:rPr>
                              <w:spacing w:val="-3"/>
                              <w:sz w:val="36"/>
                            </w:rPr>
                            <w:t xml:space="preserve"> </w:t>
                          </w:r>
                          <w:r>
                            <w:rPr>
                              <w:spacing w:val="-2"/>
                              <w:sz w:val="36"/>
                            </w:rPr>
                            <w:t>Engineering</w:t>
                          </w:r>
                        </w:p>
                      </w:txbxContent>
                    </wps:txbx>
                    <wps:bodyPr wrap="square" lIns="0" tIns="0" rIns="0" bIns="0" rtlCol="0">
                      <a:noAutofit/>
                    </wps:bodyPr>
                  </wps:wsp>
                </a:graphicData>
              </a:graphic>
            </wp:anchor>
          </w:drawing>
        </mc:Choice>
        <mc:Fallback>
          <w:pict>
            <v:shapetype w14:anchorId="771CBA3F" id="_x0000_t202" coordsize="21600,21600" o:spt="202" path="m,l,21600r21600,l21600,xe">
              <v:stroke joinstyle="miter"/>
              <v:path gradientshapeok="t" o:connecttype="rect"/>
            </v:shapetype>
            <v:shape id="Textbox 2" o:spid="_x0000_s1026" type="#_x0000_t202" style="position:absolute;margin-left:132pt;margin-top:113.65pt;width:331.3pt;height:21.95pt;z-index:-1579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" filled="f" stroked="f">
              <v:textbox inset="0,0,0,0">
                <w:txbxContent>
                  <w:p w14:paraId="43E988A0" w14:textId="77777777" w:rsidR="002557A8" w:rsidRDefault="0092497E">
                    <w:pPr>
                      <w:spacing w:before="4"/>
                      <w:ind w:left="20"/>
                      <w:rPr>
                        <w:sz w:val="36"/>
                      </w:rPr>
                    </w:pPr>
                    <w:r>
                      <w:rPr>
                        <w:sz w:val="36"/>
                      </w:rPr>
                      <w:t>School</w:t>
                    </w:r>
                    <w:r>
                      <w:rPr>
                        <w:spacing w:val="-3"/>
                        <w:sz w:val="36"/>
                      </w:rPr>
                      <w:t xml:space="preserve"> </w:t>
                    </w:r>
                    <w:r>
                      <w:rPr>
                        <w:sz w:val="36"/>
                      </w:rPr>
                      <w:t>of</w:t>
                    </w:r>
                    <w:r>
                      <w:rPr>
                        <w:spacing w:val="-1"/>
                        <w:sz w:val="36"/>
                      </w:rPr>
                      <w:t xml:space="preserve"> </w:t>
                    </w:r>
                    <w:r>
                      <w:rPr>
                        <w:sz w:val="36"/>
                      </w:rPr>
                      <w:t>Computer Science</w:t>
                    </w:r>
                    <w:r>
                      <w:rPr>
                        <w:spacing w:val="-2"/>
                        <w:sz w:val="36"/>
                      </w:rPr>
                      <w:t xml:space="preserve"> </w:t>
                    </w:r>
                    <w:r>
                      <w:rPr>
                        <w:sz w:val="36"/>
                      </w:rPr>
                      <w:t>and</w:t>
                    </w:r>
                    <w:r>
                      <w:rPr>
                        <w:spacing w:val="-3"/>
                        <w:sz w:val="36"/>
                      </w:rPr>
                      <w:t xml:space="preserve"> </w:t>
                    </w:r>
                    <w:r>
                      <w:rPr>
                        <w:spacing w:val="-2"/>
                        <w:sz w:val="36"/>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7773B"/>
    <w:multiLevelType w:val="hybridMultilevel"/>
    <w:tmpl w:val="A3CA2AA4"/>
    <w:lvl w:ilvl="0" w:tplc="51522586">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040469BE">
      <w:numFmt w:val="bullet"/>
      <w:lvlText w:val="•"/>
      <w:lvlJc w:val="left"/>
      <w:pPr>
        <w:ind w:left="1662" w:hanging="360"/>
      </w:pPr>
      <w:rPr>
        <w:rFonts w:hint="default"/>
        <w:lang w:val="en-US" w:eastAsia="en-US" w:bidi="ar-SA"/>
      </w:rPr>
    </w:lvl>
    <w:lvl w:ilvl="2" w:tplc="26AC1E44">
      <w:numFmt w:val="bullet"/>
      <w:lvlText w:val="•"/>
      <w:lvlJc w:val="left"/>
      <w:pPr>
        <w:ind w:left="2505" w:hanging="360"/>
      </w:pPr>
      <w:rPr>
        <w:rFonts w:hint="default"/>
        <w:lang w:val="en-US" w:eastAsia="en-US" w:bidi="ar-SA"/>
      </w:rPr>
    </w:lvl>
    <w:lvl w:ilvl="3" w:tplc="79343772">
      <w:numFmt w:val="bullet"/>
      <w:lvlText w:val="•"/>
      <w:lvlJc w:val="left"/>
      <w:pPr>
        <w:ind w:left="3347" w:hanging="360"/>
      </w:pPr>
      <w:rPr>
        <w:rFonts w:hint="default"/>
        <w:lang w:val="en-US" w:eastAsia="en-US" w:bidi="ar-SA"/>
      </w:rPr>
    </w:lvl>
    <w:lvl w:ilvl="4" w:tplc="8494A0F8">
      <w:numFmt w:val="bullet"/>
      <w:lvlText w:val="•"/>
      <w:lvlJc w:val="left"/>
      <w:pPr>
        <w:ind w:left="4190" w:hanging="360"/>
      </w:pPr>
      <w:rPr>
        <w:rFonts w:hint="default"/>
        <w:lang w:val="en-US" w:eastAsia="en-US" w:bidi="ar-SA"/>
      </w:rPr>
    </w:lvl>
    <w:lvl w:ilvl="5" w:tplc="C6202B4C">
      <w:numFmt w:val="bullet"/>
      <w:lvlText w:val="•"/>
      <w:lvlJc w:val="left"/>
      <w:pPr>
        <w:ind w:left="5033" w:hanging="360"/>
      </w:pPr>
      <w:rPr>
        <w:rFonts w:hint="default"/>
        <w:lang w:val="en-US" w:eastAsia="en-US" w:bidi="ar-SA"/>
      </w:rPr>
    </w:lvl>
    <w:lvl w:ilvl="6" w:tplc="7CE26C26">
      <w:numFmt w:val="bullet"/>
      <w:lvlText w:val="•"/>
      <w:lvlJc w:val="left"/>
      <w:pPr>
        <w:ind w:left="5875" w:hanging="360"/>
      </w:pPr>
      <w:rPr>
        <w:rFonts w:hint="default"/>
        <w:lang w:val="en-US" w:eastAsia="en-US" w:bidi="ar-SA"/>
      </w:rPr>
    </w:lvl>
    <w:lvl w:ilvl="7" w:tplc="536A6766">
      <w:numFmt w:val="bullet"/>
      <w:lvlText w:val="•"/>
      <w:lvlJc w:val="left"/>
      <w:pPr>
        <w:ind w:left="6718" w:hanging="360"/>
      </w:pPr>
      <w:rPr>
        <w:rFonts w:hint="default"/>
        <w:lang w:val="en-US" w:eastAsia="en-US" w:bidi="ar-SA"/>
      </w:rPr>
    </w:lvl>
    <w:lvl w:ilvl="8" w:tplc="0BEE04B0">
      <w:numFmt w:val="bullet"/>
      <w:lvlText w:val="•"/>
      <w:lvlJc w:val="left"/>
      <w:pPr>
        <w:ind w:left="7561" w:hanging="360"/>
      </w:pPr>
      <w:rPr>
        <w:rFonts w:hint="default"/>
        <w:lang w:val="en-US" w:eastAsia="en-US" w:bidi="ar-SA"/>
      </w:rPr>
    </w:lvl>
  </w:abstractNum>
  <w:abstractNum w:abstractNumId="1" w15:restartNumberingAfterBreak="0">
    <w:nsid w:val="4D7A08BC"/>
    <w:multiLevelType w:val="multilevel"/>
    <w:tmpl w:val="9B56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050310">
    <w:abstractNumId w:val="0"/>
  </w:num>
  <w:num w:numId="2" w16cid:durableId="146322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A8"/>
    <w:rsid w:val="000554DF"/>
    <w:rsid w:val="0016707B"/>
    <w:rsid w:val="002557A8"/>
    <w:rsid w:val="005711AC"/>
    <w:rsid w:val="0064753C"/>
    <w:rsid w:val="00685ADC"/>
    <w:rsid w:val="008676EF"/>
    <w:rsid w:val="00874AF2"/>
    <w:rsid w:val="0092497E"/>
    <w:rsid w:val="00B62BD4"/>
    <w:rsid w:val="00BE2B5E"/>
    <w:rsid w:val="00C100E7"/>
    <w:rsid w:val="00C7516C"/>
    <w:rsid w:val="00D93598"/>
    <w:rsid w:val="00E57CB4"/>
    <w:rsid w:val="00E749D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6D79"/>
  <w15:docId w15:val="{28831245-DE76-4489-BE09-61A8093B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
      <w:ind w:left="20"/>
    </w:pPr>
    <w:rPr>
      <w:sz w:val="36"/>
      <w:szCs w:val="36"/>
    </w:rPr>
  </w:style>
  <w:style w:type="paragraph" w:styleId="ListParagraph">
    <w:name w:val="List Paragraph"/>
    <w:basedOn w:val="Normal"/>
    <w:uiPriority w:val="1"/>
    <w:qFormat/>
    <w:pPr>
      <w:spacing w:before="18"/>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45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Apoorv Mathur</cp:lastModifiedBy>
  <cp:revision>9</cp:revision>
  <dcterms:created xsi:type="dcterms:W3CDTF">2023-11-30T17:17:00Z</dcterms:created>
  <dcterms:modified xsi:type="dcterms:W3CDTF">2024-10-04T07:56:00Z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2013</vt:lpwstr>
  </property>
  <property fmtid="{D5CDD505-2E9C-101B-9397-08002B2CF9AE}" pid="4" name="LastSaved">
    <vt:filetime>2023-11-30T00:00:00Z</vt:filetime>
  </property>
  <property fmtid="{D5CDD505-2E9C-101B-9397-08002B2CF9AE}" pid="5" name="Producer">
    <vt:lpwstr>Microsoft® Word 2013</vt:lpwstr>
  </property>
</Properties>
</file>