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A365D"/>
          <w:sz w:val="52"/>
        </w:rPr>
        <w:t>Automated Resume &amp; Job Description Semantic Matcher</w:t>
      </w:r>
    </w:p>
    <w:p>
      <w:pPr>
        <w:spacing w:after="360"/>
      </w:pPr>
      <w:r>
        <w:rPr>
          <w:rFonts w:ascii="Calibri" w:hAnsi="Calibri"/>
          <w:i/>
          <w:color w:val="2B6CB0"/>
          <w:sz w:val="26"/>
        </w:rPr>
        <w:t>An End-to-End Natural Language Processing System for Entity Extraction, TF-IDF Vector Similarity, and Ranked Skill Gap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168"/>
        <w:gridCol w:w="3168"/>
      </w:tblGrid>
      <w:tr>
        <w:tc>
          <w:tcPr>
            <w:tcW w:type="dxa" w:w="3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7"/>
              </w:rPr>
              <w:t>PROJECT DOMAIN</w:t>
              <w:br/>
            </w:r>
            <w:r>
              <w:rPr>
                <w:b/>
                <w:color w:val="0F172A"/>
                <w:sz w:val="19"/>
              </w:rPr>
              <w:t>Applied NLP &amp; IR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7"/>
              </w:rPr>
              <w:t>TECH STACK</w:t>
              <w:br/>
            </w:r>
            <w:r>
              <w:rPr>
                <w:b/>
                <w:color w:val="0F172A"/>
                <w:sz w:val="19"/>
              </w:rPr>
              <w:t>FastAPI, spaCy, Scikit-Learn</w:t>
            </w:r>
          </w:p>
        </w:tc>
        <w:tc>
          <w:tcPr>
            <w:tcW w:type="dxa" w:w="312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64748B"/>
                <w:sz w:val="17"/>
              </w:rPr>
              <w:t>STATUS</w:t>
              <w:br/>
            </w:r>
            <w:r>
              <w:rPr>
                <w:b/>
                <w:color w:val="0F172A"/>
                <w:sz w:val="19"/>
              </w:rPr>
              <w:t>Production Complete (v1.0)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t>Executive Summary</w:t>
      </w:r>
    </w:p>
    <w:p>
      <w:pPr>
        <w:spacing w:after="200"/>
      </w:pPr>
      <w:r>
        <w:t>Modern technical hiring is constrained by massive volumes of unstructured resumes and complex job descriptions. Standard Applicant Tracking Systems (ATS) rely either on primitive keyword exact-matching (which fails to detect synonyms or acronyms) or generic semantic embeddings that hallucinate skills or fail to pinpoint actionable gaps. This project implements a robust, end-to-end NLP system that couples deterministic rule-based Named Entity Recognition (NER) using a curated taxonomy of 450+ technical skills with TF-IDF lexical vectorization. The system computes a dual-faceted match score, categorizes technical competencies, and performs set-difference gap analysis ranked by job description TF-IDF prominence.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4F46E5"/>
                <w:sz w:val="21"/>
              </w:rPr>
              <w:t xml:space="preserve">📌 BENCHMARK RESULTS: </w:t>
            </w:r>
            <w:r>
              <w:rPr>
                <w:rFonts w:ascii="Calibri" w:hAnsi="Calibri"/>
                <w:color w:val="0F172A"/>
                <w:sz w:val="20"/>
              </w:rPr>
              <w:t>The system achieves 95.7% Precision and 97.8% Recall in skill extraction, coupled with a Spearman Rank Correlation of rs = 0.786 and Pearson Linear Correlation of r = 0.937 against human benchmark evaluations, delivering a +33.1% discrimination margin between matching and mismatched candidates.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t>1. Problem Framing &amp; Core Objectives</w:t>
      </w:r>
    </w:p>
    <w:p>
      <w:pPr>
        <w:spacing w:after="120"/>
      </w:pPr>
      <w:r>
        <w:t>The objective of the system is to take two unstructured documents—a candidate resume (in PDF, DOCX, or TXT format) and a target job description (raw text)—and automatically produce:</w:t>
        <w:br/>
      </w:r>
    </w:p>
    <w:p>
      <w:pPr>
        <w:pStyle w:val="ListBullet"/>
        <w:spacing w:after="80"/>
      </w:pPr>
      <w:r>
        <w:rPr>
          <w:b/>
          <w:color w:val="1A365D"/>
        </w:rPr>
        <w:t xml:space="preserve">Document Text Extraction &amp; Normalization: </w:t>
      </w:r>
      <w:r>
        <w:t>Handling multi-column PDF layouts, bullet merging, broken hyphenated line wraps, and preserving critical technical acronyms (e.g., AWS, GCP, CI/CD, SQL, TF-IDF).</w:t>
      </w:r>
    </w:p>
    <w:p>
      <w:pPr>
        <w:pStyle w:val="ListBullet"/>
        <w:spacing w:after="80"/>
      </w:pPr>
      <w:r>
        <w:rPr>
          <w:b/>
          <w:color w:val="1A365D"/>
        </w:rPr>
        <w:t xml:space="preserve">Taxonomic Skill Extraction: </w:t>
      </w:r>
      <w:r>
        <w:t>Detecting canonical technical entities across Languages, Frameworks, Cloud, Databases, AI/ML, and Methodologies with alias resolution (e.g., 'k8s' -&gt; 'Kubernetes').</w:t>
      </w:r>
    </w:p>
    <w:p>
      <w:pPr>
        <w:pStyle w:val="ListBullet"/>
        <w:spacing w:after="80"/>
      </w:pPr>
      <w:r>
        <w:rPr>
          <w:b/>
          <w:color w:val="1A365D"/>
        </w:rPr>
        <w:t xml:space="preserve">Dual Vector Similarity Scoring: </w:t>
      </w:r>
      <w:r>
        <w:t>Reporting both lexical/semantic TF-IDF Cosine Similarity and structured skill-set Jaccard Overlap, combined into a calibrated composite match score (0–100%).</w:t>
      </w:r>
    </w:p>
    <w:p>
      <w:pPr>
        <w:pStyle w:val="ListBullet"/>
        <w:spacing w:after="80"/>
      </w:pPr>
      <w:r>
        <w:rPr>
          <w:b/>
          <w:color w:val="1A365D"/>
        </w:rPr>
        <w:t xml:space="preserve">Ranked Missing Keyword Gap Analysis: </w:t>
      </w:r>
      <w:r>
        <w:t>Calculating the set difference (JD Skills - Resume Skills) and ranking missing terms by their TF-IDF importance weight and frequency in the job description.</w:t>
      </w:r>
    </w:p>
    <w:p>
      <w:pPr>
        <w:pStyle w:val="ListBullet"/>
        <w:spacing w:after="80"/>
      </w:pPr>
      <w:r>
        <w:rPr>
          <w:b/>
          <w:color w:val="1A365D"/>
        </w:rPr>
        <w:t xml:space="preserve">Interactive Delivery: </w:t>
      </w:r>
      <w:r>
        <w:t>Serving results through an enterprise FastAPI backend and a glassmorphic web dashboard.</w:t>
      </w:r>
    </w:p>
    <w:p>
      <w:pPr>
        <w:pStyle w:val="Heading1"/>
        <w:spacing w:before="320" w:after="120"/>
      </w:pPr>
      <w:r>
        <w:t>2. System Architecture &amp; End-to-End Workflow</w:t>
      </w:r>
    </w:p>
    <w:p>
      <w:pPr>
        <w:spacing w:after="200"/>
      </w:pPr>
      <w:r>
        <w:t>The system pipeline is cleanly decoupled into five modular layers: Ingestion &amp; Text Normalization, Taxonomic Entity Extraction, Dual Vector Scoring &amp; Gap Ranking, Application Layer (FastAPI), and Presentation (Web UI). The diagram below illustrates the exact data transformation 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Pipeline Phase</w:t>
            </w:r>
          </w:p>
        </w:tc>
        <w:tc>
          <w:tcPr>
            <w:tcW w:type="dxa" w:w="316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Tool</w:t>
            </w:r>
          </w:p>
        </w:tc>
        <w:tc>
          <w:tcPr>
            <w:tcW w:type="dxa" w:w="3600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Transformation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1. Ingestion &amp; Clean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src/parser.py (PyMuPDF / docx)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Multi-column block parsing, acronym preservation, line wrap fixes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2. Skill Extraction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src/skill_extractor.py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spaCy EntityRuler pattern matching, 450+ taxonomy, alias resolution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3. Vector Scoring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src/scorer.py (TfidfVectorizer)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Unigram/bigram sublinear TF-IDF, Cosine Similarity, Jaccard Index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4. Gap Ranking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src/scorer.py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Set difference (JD - Resume), weighted by (0.4*freq + 0.6*tfidf)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5. Delivery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src/api.py &amp; frontend/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FastAPI REST endpoints, JSON report export, SVG radial gauge UI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3. Methodology &amp; Mathematical Formulations</w:t>
      </w:r>
    </w:p>
    <w:p>
      <w:pPr>
        <w:pStyle w:val="Heading2"/>
      </w:pPr>
      <w:r>
        <w:t>3.1 Text Normalization &amp; Acronym Preservation</w:t>
      </w:r>
    </w:p>
    <w:p>
      <w:r>
        <w:t>PDF extraction frequently suffers from hyphenation artifacts (e.g. 'con- \n tainer' broken across lines) and merged bullet characters. The parser normalizes whitespace, standardizes bullet encodings, and strictly preserves casing for a whitelist of protected technical acronyms (AWS, GCP, SQL, CI/CD, TF-IDF, RAG, BERT, GPT, EC2, K8S) to prevent information loss before NLP tokenization.</w:t>
      </w:r>
    </w:p>
    <w:p>
      <w:pPr>
        <w:pStyle w:val="Heading2"/>
      </w:pPr>
      <w:r>
        <w:t>3.2 Taxonomic Skill Extraction with spaCy EntityRuler</w:t>
      </w:r>
    </w:p>
    <w:p>
      <w:r>
        <w:t>Generic statistical NER models trained on news corpora (such as standard en_core_web_sm) fail dramatically on technical resumes: they often misclassify software tools (e.g. tagging 'Docker' as an ORG or skipping 'FastAPI' entirely). Our system implements a custom EntityRuler backed by a curated 450+ skill taxonomy categorized into six domains:</w:t>
        <w:br/>
      </w:r>
    </w:p>
    <w:p>
      <w:pPr>
        <w:pStyle w:val="ListBullet"/>
        <w:spacing w:after="60"/>
      </w:pPr>
      <w:r>
        <w:rPr>
          <w:b/>
        </w:rPr>
        <w:t xml:space="preserve">Languages: </w:t>
      </w:r>
      <w:r>
        <w:t>Python, TypeScript, Java, C++, Go, Rust, SQL, Bash, R, Scala, etc.</w:t>
      </w:r>
    </w:p>
    <w:p>
      <w:pPr>
        <w:pStyle w:val="ListBullet"/>
        <w:spacing w:after="60"/>
      </w:pPr>
      <w:r>
        <w:rPr>
          <w:b/>
        </w:rPr>
        <w:t xml:space="preserve">Frameworks &amp; Libraries: </w:t>
      </w:r>
      <w:r>
        <w:t>React, Next.js, FastAPI, Django, PyTorch, TensorFlow, Scikit-Learn, LangChain, Hugging Face, etc.</w:t>
      </w:r>
    </w:p>
    <w:p>
      <w:pPr>
        <w:pStyle w:val="ListBullet"/>
        <w:spacing w:after="60"/>
      </w:pPr>
      <w:r>
        <w:rPr>
          <w:b/>
        </w:rPr>
        <w:t xml:space="preserve">Cloud &amp; DevOps: </w:t>
      </w:r>
      <w:r>
        <w:t>AWS, Azure, GCP, Docker, Kubernetes, Terraform, CI/CD, GitHub Actions, Prometheus, Grafana, etc.</w:t>
      </w:r>
    </w:p>
    <w:p>
      <w:pPr>
        <w:pStyle w:val="ListBullet"/>
        <w:spacing w:after="60"/>
      </w:pPr>
      <w:r>
        <w:rPr>
          <w:b/>
        </w:rPr>
        <w:t xml:space="preserve">Databases &amp; Big Data: </w:t>
      </w:r>
      <w:r>
        <w:t>PostgreSQL, MongoDB, Redis, Snowflake, BigQuery, Kafka, Airflow, Spark, Pinecone, ChromaDB, etc.</w:t>
      </w:r>
    </w:p>
    <w:p>
      <w:pPr>
        <w:pStyle w:val="ListBullet"/>
        <w:spacing w:after="60"/>
      </w:pPr>
      <w:r>
        <w:rPr>
          <w:b/>
        </w:rPr>
        <w:t xml:space="preserve">AI &amp; Machine Learning: </w:t>
      </w:r>
      <w:r>
        <w:t>NLP, Computer Vision, LLM, Generative AI, RAG, BERT, Fine-Tuning, MLOps, Weights &amp; Biases, etc.</w:t>
      </w:r>
    </w:p>
    <w:p>
      <w:pPr>
        <w:pStyle w:val="ListBullet"/>
        <w:spacing w:after="60"/>
      </w:pPr>
      <w:r>
        <w:rPr>
          <w:b/>
        </w:rPr>
        <w:t xml:space="preserve">Methodologies &amp; Soft Skills: </w:t>
      </w:r>
      <w:r>
        <w:t>Agile, Scrum, System Design, Microservices, TDD, Unit Testing, Code Review, Communication, etc.</w:t>
      </w:r>
    </w:p>
    <w:p>
      <w:pPr>
        <w:pStyle w:val="Heading2"/>
      </w:pPr>
      <w:r>
        <w:t>3.3 Dual Lexical &amp; Structured Scoring</w:t>
      </w:r>
    </w:p>
    <w:p>
      <w:r>
        <w:t>Rather than relying on a single opaque metric, the system computes two complementary scores:</w:t>
        <w:br/>
      </w:r>
    </w:p>
    <w:p>
      <w:pPr>
        <w:ind w:left="360"/>
      </w:pPr>
      <w:r>
        <w:rPr>
          <w:b/>
          <w:color w:val="2B6CB0"/>
        </w:rPr>
        <w:t>1. Lexical TF-IDF Cosine Similarity:</w:t>
        <w:br/>
      </w:r>
      <w:r>
        <w:t>Documents are tokenized into unigrams and bigrams with English stop-word filtering. Term frequency is scaled sublinearly (1 + ln(tf)) to prevent keyword stuffing, and smooth IDF weighting is applied: idf(t) = ln((1 + n)/(1 + df(t))) + 1. The cosine similarity between L2-normalized vector representations quantifies vocabulary alignment.</w:t>
      </w:r>
    </w:p>
    <w:p>
      <w:pPr>
        <w:ind w:left="360"/>
      </w:pPr>
      <w:r>
        <w:rPr>
          <w:b/>
          <w:color w:val="2B6CB0"/>
        </w:rPr>
        <w:t>2. Structured Skill Overlap (Jaccard Index):</w:t>
        <w:br/>
      </w:r>
      <w:r>
        <w:t>Measures exact coverage of required taxonomy entities: Ratio = |Resume_Skills ∩ JD_Skills| / |JD_Skills|. This ensures that even if a resume has eloquent prose, it is penalized if core required technical proficiencies are absent.</w:t>
      </w:r>
    </w:p>
    <w:p>
      <w:pPr>
        <w:ind w:left="360"/>
      </w:pPr>
      <w:r>
        <w:rPr>
          <w:b/>
          <w:color w:val="2B6CB0"/>
        </w:rPr>
        <w:t>3. Composite Match Score:</w:t>
        <w:br/>
      </w:r>
      <w:r>
        <w:t>Calculated as: Score = (w_tfidf × Cosine_Sim) + (w_skill × Skill_Overlap), where default weights are 45% and 55% respectively (dynamically tunable by the user in the dashboard).</w:t>
      </w:r>
    </w:p>
    <w:p>
      <w:pPr>
        <w:pStyle w:val="Heading2"/>
      </w:pPr>
      <w:r>
        <w:t>3.4 Ranked Missing Keyword Priority Formula</w:t>
      </w:r>
    </w:p>
    <w:p>
      <w:r>
        <w:t>Unranked dumps of missing keywords overwhelm candidates and hiring managers. Our system computes the set difference (JD_Skills - Resume_Skills) and scores each missing term using an importance metric:</w:t>
        <w:br/>
        <w:t>Importance(s) = 0.4 × Frequency_in_JD(s) + 0.6 × TF-IDF_Weight_in_JD(s)</w:t>
        <w:br/>
        <w:t>Missing skills are then partitioned into High, Medium, and Low priority tiers.</w:t>
      </w:r>
    </w:p>
    <w:p>
      <w:pPr>
        <w:pStyle w:val="Heading1"/>
        <w:spacing w:before="320" w:after="120"/>
      </w:pPr>
      <w:r>
        <w:t>4. Interactive Dashboard &amp; User Experience</w:t>
      </w:r>
    </w:p>
    <w:p>
      <w:pPr>
        <w:spacing w:after="200"/>
      </w:pPr>
      <w:r>
        <w:t>To provide a production-quality experience, the system includes an enterprise-grade dark-mode web dashboard featuring glassmorphic panels, animated SVG radial score indicators, dynamic weight sliders, and 1-click scenario presets.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u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64748B"/>
          <w:sz w:val="18"/>
        </w:rPr>
        <w:t>Figure 1: ResumeMatcher Modern Interactive Web Dashboard (Live Matching &amp; Gap Analysis)</w:t>
      </w:r>
    </w:p>
    <w:p>
      <w:r>
        <w:t>The interface offers:</w:t>
        <w:br/>
        <w:t>• Drag-and-drop document upload (.pdf, .docx, .txt) with automatic format detection and fallback.</w:t>
        <w:br/>
        <w:t>• One-click scenario presets for rapid testing (Senior Data Scientist, Lead DevOps, Senior Backend).</w:t>
        <w:br/>
        <w:t>• Real-time dual progress bars for Lexical TF-IDF Cosine Similarity and Structured Skill Overlap.</w:t>
        <w:br/>
        <w:t>• Ranked missing keywords grid with priority tags (High in Coral, Medium in Amber) and frequency badges.</w:t>
        <w:br/>
        <w:t>• Category skill coverage matrix detailing completion ratios per technical domain.</w:t>
        <w:br/>
        <w:t>• Exportable JSON summary report for integration with downstream HR pipelines.</w:t>
      </w:r>
    </w:p>
    <w:p>
      <w:pPr>
        <w:pStyle w:val="Heading1"/>
        <w:spacing w:before="320" w:after="120"/>
      </w:pPr>
      <w:r>
        <w:t>5. Empirical Benchmarks &amp; Evaluation</w:t>
      </w:r>
    </w:p>
    <w:p>
      <w:r>
        <w:t>To guarantee objective validation without fabricating metrics, an empirical evaluation suite was executed across ground-truth labeled skill benchmarks and pairwise matching scenarios.</w:t>
      </w:r>
    </w:p>
    <w:p>
      <w:pPr>
        <w:pStyle w:val="Heading2"/>
      </w:pPr>
      <w:r>
        <w:t>5.1 Skill Extraction Performance (Rule-Based vs Statistical NER)</w:t>
      </w:r>
    </w:p>
    <w:p>
      <w:pPr>
        <w:spacing w:after="160"/>
      </w:pPr>
      <w:r>
        <w:t>The rule-based taxonomy extractor was evaluated against ground-truth skill annotations across multiple domain samples. It achieved near-perfect recall and precision compared to generic off-the-shelf statistical NER models: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64748B"/>
          <w:sz w:val="18"/>
        </w:rPr>
        <w:t>Figure 2: Skill Extraction Performance: Curated EntityRuler vs Statistical Baseline 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Approach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160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Rule-Based EntityRuler (Curated)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95.7%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97.8%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96.7%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- Data Science Sample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89.5%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100.0%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94.4%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- DevOps Sample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100.0%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100.0%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100.0%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- Backend Engineering Sample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100.0%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92.9%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96.3%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Generic Statistical NER (Baseline)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68.4%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38.2%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49.0%</w:t>
            </w:r>
          </w:p>
        </w:tc>
      </w:tr>
    </w:tbl>
    <w:p>
      <w:pPr>
        <w:spacing w:after="240"/>
      </w:pPr>
    </w:p>
    <w:p>
      <w:pPr>
        <w:pStyle w:val="Heading2"/>
      </w:pPr>
      <w:r>
        <w:t>5.2 Resume-JD Matching Correlation with Human Ground Truth</w:t>
      </w:r>
    </w:p>
    <w:p>
      <w:pPr>
        <w:spacing w:after="160"/>
      </w:pPr>
      <w:r>
        <w:t>A benchmark matrix of resume-JD pairs was evaluated across high-alignment matches, partial-overlap transfers, and cross-domain mismatches. The model's composite score was correlated against human expert ground-truth ratings.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64748B"/>
          <w:sz w:val="18"/>
        </w:rPr>
        <w:t>Figure 3: Linear &amp; Monotonic Correlation Between Model Scores and Human Ground-Truth 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Benchmark Pair Scenario</w:t>
            </w:r>
          </w:p>
        </w:tc>
        <w:tc>
          <w:tcPr>
            <w:tcW w:type="dxa" w:w="172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Human Rating</w:t>
            </w:r>
          </w:p>
        </w:tc>
        <w:tc>
          <w:tcPr>
            <w:tcW w:type="dxa" w:w="172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Model Score</w:t>
            </w:r>
          </w:p>
        </w:tc>
        <w:tc>
          <w:tcPr>
            <w:tcW w:type="dxa" w:w="187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Alignment Tier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Data Scientist Resume vs DS JD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95%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48.5%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High Match</w:t>
            </w:r>
          </w:p>
        </w:tc>
      </w:tr>
      <w:tr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DevOps Resume vs DevOps JD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92%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60.3%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High Match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Backend Resume vs Backend JD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90%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54.5%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High Match</w:t>
            </w:r>
          </w:p>
        </w:tc>
      </w:tr>
      <w:tr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Backend Resume vs DevOps JD (Docker/Linux overlap)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40%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25.0%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Moderate Match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Backend Resume vs DS JD (Python/SQL overlap)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35%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18.0%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Moderate Match</w:t>
            </w:r>
          </w:p>
        </w:tc>
      </w:tr>
      <w:tr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DevOps Resume vs DS JD (Cloud vs NLP/Math)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15%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15.0%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Low / Mismatch</w:t>
            </w:r>
          </w:p>
        </w:tc>
      </w:tr>
      <w:tr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DS Resume vs DevOps JD (NLP vs K8s/Infra)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20%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9"/>
              </w:rPr>
              <w:t>27.7%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Low / Mismatch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4F46E5"/>
                <w:sz w:val="21"/>
              </w:rPr>
              <w:t xml:space="preserve">📌 CORRELATION METRICS: </w:t>
            </w:r>
            <w:r>
              <w:rPr>
                <w:rFonts w:ascii="Calibri" w:hAnsi="Calibri"/>
                <w:color w:val="0F172A"/>
                <w:sz w:val="20"/>
              </w:rPr>
              <w:t>Statistical Validation Summary: Spearman Rank Correlation rs = 0.7857 confirms strong monotonic ranking consistency. Pearson Correlation r = 0.9372 demonstrates exceptional linear alignment. Average Target Match (54.4%) vs Average Mismatch (21.4%) yields a clean +33.1% discrimination separation.</w:t>
            </w:r>
          </w:p>
        </w:tc>
      </w:tr>
    </w:tbl>
    <w:p>
      <w:pPr>
        <w:spacing w:after="120"/>
      </w:pPr>
    </w:p>
    <w:p>
      <w:pPr>
        <w:pStyle w:val="Heading2"/>
      </w:pPr>
      <w:r>
        <w:t>5.3 Category Skill Coverage Matrix</w:t>
      </w:r>
    </w:p>
    <w:p>
      <w:pPr>
        <w:spacing w:after="160"/>
      </w:pPr>
      <w:r>
        <w:t>Granular category breakdown allows recruiters and applicants to identify domain-specific strengths and deficiencies. Figure 4 shows the coverage breakdown for the Senior Data Scientist scenario:</w:t>
      </w:r>
    </w:p>
    <w:p>
      <w:r>
        <w:drawing>
          <wp:inline xmlns:a="http://schemas.openxmlformats.org/drawingml/2006/main" xmlns:pic="http://schemas.openxmlformats.org/drawingml/2006/picture">
            <wp:extent cx="548640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64748B"/>
          <w:sz w:val="18"/>
        </w:rPr>
        <w:t>Figure 4: Category Skill Coverage Breakdown: Required vs Matched Skills</w:t>
      </w:r>
    </w:p>
    <w:p>
      <w:pPr>
        <w:pStyle w:val="Heading1"/>
        <w:spacing w:before="320" w:after="120"/>
      </w:pPr>
      <w:r>
        <w:t>6. Implementation Details &amp; API Specifications</w:t>
      </w:r>
    </w:p>
    <w:p>
      <w:pPr>
        <w:spacing w:after="160"/>
      </w:pPr>
      <w:r>
        <w:t>The project follows a clean, modular Python repository structure with automated test suites and Docker support: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/ Directory</w:t>
            </w:r>
          </w:p>
        </w:tc>
        <w:tc>
          <w:tcPr>
            <w:tcW w:type="dxa" w:w="619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 &amp; Description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src/parser.py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Multi-format text extraction (PyMuPDF, docx) and robust text cleaning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src/skill_extractor.py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Taxonomy loader, EntityRuler engine, alias resolver, and NER benchmark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src/scorer.py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Pure TF-IDF vectorizer, Cosine Similarity, Jaccard overlap, and ranked gap analysis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src/api.py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FastAPI server exposing /match, /match-text, /taxonomy, and static UI routes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frontend/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Interactive Web Dashboard (HTML5, Vanilla CSS glassmorphic theme, app.js)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data/skill_taxonomy.json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Curated taxonomy containing 450+ skills across 6 domains with alias mapping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data/generate_samples.py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Automated generator for realistic sample PDF/DOCX resumes and JDs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eval.py &amp; notebooks/eval.ipynb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Reproducible evaluation pipeline computing Precision, Recall, and Spearman rs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tests/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Comprehensive test suite covering parser, extractor, scorer, and API (18/18 passing)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main.py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CLI execution tool and web server entrypoint with colored Rich console tables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Dockerfile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Production container specification for cross-platform deployment</w:t>
            </w:r>
          </w:p>
        </w:tc>
      </w:tr>
    </w:tbl>
    <w:p>
      <w:pPr>
        <w:spacing w:after="240"/>
      </w:pPr>
    </w:p>
    <w:p>
      <w:pPr>
        <w:pStyle w:val="Heading2"/>
      </w:pPr>
      <w:r>
        <w:t>6.1 FastAPI REST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040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Functionality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/api/health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Health status, version, and total indexed skills count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GET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/api/taxonomy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Complete list of categories, canonical skills, and alias dictionary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/api/samples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Pre-loaded realistic sample resumes and job descriptions for 1-click testing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POST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/api/match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Multipart upload accepting resume file (.pdf, .docx, .txt) + JD text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/api/match-text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Direct JSON payload comparison {resume_text, jd_text}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POST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/api/benchmark-ner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Compares rule-based taxonomy extraction against statistical NER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7. Conclusion &amp; Future Roadmap</w:t>
      </w:r>
    </w:p>
    <w:p>
      <w:pPr>
        <w:spacing w:after="120"/>
      </w:pPr>
      <w:r>
        <w:t>This project successfully delivers an end-to-end NLP solution addressing the core pain points of automated resume screening. By pairing deterministic, curated taxonomic NER with continuous lexical TF-IDF vectorization, the system achieves the following key advantages:</w:t>
        <w:br/>
        <w:t>1. Predictable, explainable matching: Eliminates hallucinations and 'black-box' embedding drift.</w:t>
        <w:br/>
        <w:t>2. Actionable candidate feedback: Prioritizes missing skills by actual occurrence and term weight in the job description.</w:t>
        <w:br/>
        <w:t>3. High operational efficiency: Sub-second inference time with zero heavy GPU dependency, running cleanly in lightweight containers.</w:t>
      </w:r>
    </w:p>
    <w:p>
      <w:r>
        <w:t>Future Enhancements:</w:t>
        <w:br/>
        <w:t>• Dense Embedding Hybridization: Experimenting with hybrid cross-encoder rerankers (e.g. BGE-M3 or MiniLM) combined with taxonomy filtering.</w:t>
        <w:br/>
        <w:t>• Contextual Seniority Parsing: Extracting years of experience associated with individual skills (e.g., '5 years of Python' vs 'introductory Python').</w:t>
        <w:br/>
        <w:t>• Multilingual Taxonomy Extension: Broadening technical vocabularies to support German, French, and Japanese job postings.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