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Schema-Driven Private Cloud Digital Twin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By Varshaa Mani Venkatesh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="300" w:lineRule="auto"/>
        <w:rPr/>
      </w:pPr>
      <w:r w:rsidDel="00000000" w:rsidR="00000000" w:rsidRPr="00000000">
        <w:rPr>
          <w:rtl w:val="0"/>
        </w:rPr>
        <w:t xml:space="preserve">23BIT116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Project Vision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Why NetBox?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Source of Truth Concept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Expected State vs Actual State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Infrastructure Generation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Execution Layer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Snapshot Architecture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Why Graphs (Neo4j)?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Simulation Workflow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Example Simulation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Decision Loop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pynetbox vs Ansible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Final Architecture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Key Takeaway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>
          <w:u w:val="none"/>
        </w:rPr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50" w:lineRule="auto"/>
        <w:rPr/>
      </w:pPr>
      <w:r w:rsidDel="00000000" w:rsidR="00000000" w:rsidRPr="00000000">
        <w:rPr>
          <w:rtl w:val="0"/>
        </w:rPr>
        <w:t xml:space="preserve">1. Project Vision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The objective is to build a Schema-Driven Private Cloud Digital Twin that enables infrastructure infrastructure planning, validation, and simulation before actual deployment.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The system uses NetBox as the central source of truth and automatically generates infrastructure configurations for compute, networking, and storage. Changes are first evaluated in a simulation layer before being committed to the infrastructure.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The goal is to answer questions such as: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What happens if a new server is added?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What breaks if a switch fails?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Will current capacity support a new workload?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Is the running infrastructure aligned with the intended design?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50" w:lineRule="auto"/>
        <w:rPr/>
      </w:pPr>
      <w:r w:rsidDel="00000000" w:rsidR="00000000" w:rsidRPr="00000000">
        <w:rPr>
          <w:rtl w:val="0"/>
        </w:rPr>
        <w:t xml:space="preserve">2. Why NetBox?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NetBox is the foundation of the entire architecture. Instead of manually maintaining YAML files, Kubernetes configurations, and network topologies separately, all infrastructure information is stored in one centralized schema.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/>
      </w:pPr>
      <w:r w:rsidDel="00000000" w:rsidR="00000000" w:rsidRPr="00000000">
        <w:rPr>
          <w:rtl w:val="0"/>
        </w:rPr>
        <w:t xml:space="preserve">NetBox stores: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  <w:t xml:space="preserve">Compute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Control Plane Nodes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Compute Nodes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Storage Nodes (optional)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Rule="auto"/>
        <w:rPr/>
      </w:pPr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ToR Switches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Spine Switches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Interfaces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Cables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IP Addresses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VLANs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Rule="auto"/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Block Storage (SAN)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File Storage (NAS)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Object Storage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Rule="auto"/>
        <w:rPr/>
      </w:pPr>
      <w:r w:rsidDel="00000000" w:rsidR="00000000" w:rsidRPr="00000000">
        <w:rPr>
          <w:rtl w:val="0"/>
        </w:rPr>
        <w:t xml:space="preserve">Custom Fields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CPU Cores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RAM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Storage Capacity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Port Limits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Link Speeds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="300" w:lineRule="auto"/>
        <w:rPr/>
      </w:pPr>
      <w:r w:rsidDel="00000000" w:rsidR="00000000" w:rsidRPr="00000000">
        <w:rPr>
          <w:rtl w:val="0"/>
        </w:rPr>
        <w:t xml:space="preserve">NetBox therefore represents: What the infrastructure SHOULD look like. This is called the Expected State.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  <w:t xml:space="preserve">3. Source of Truth Concept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A major architectural decision was understanding the role of NetBox.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NetBox does NOT represent: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Runtime state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Current CPU usage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Live failures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Current network congestion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00" w:lineRule="auto"/>
        <w:rPr/>
      </w:pPr>
      <w:r w:rsidDel="00000000" w:rsidR="00000000" w:rsidRPr="00000000">
        <w:rPr>
          <w:rtl w:val="0"/>
        </w:rPr>
        <w:t xml:space="preserve">Instead, NetBox represents: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Intended architecture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Desired topology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Planned infrastructure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="300" w:lineRule="auto"/>
        <w:rPr/>
      </w:pPr>
      <w:r w:rsidDel="00000000" w:rsidR="00000000" w:rsidRPr="00000000">
        <w:rPr>
          <w:rtl w:val="0"/>
        </w:rPr>
        <w:t xml:space="preserve">Example: NetBox may define 3 Compute Nodes and 1 ToR Switch, even if only 2 nodes are currently running. This is acceptable because NetBox stores the design, not the runtime condition.</w:t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  <w:t xml:space="preserve">4. Expected State vs Actual State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State Category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Source / Collector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Example / Details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State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Stored in NetBox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server-1, server-2, server-3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State (Compute)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Collected from kind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kubectl get nodes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State (Network)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Collected from Containerlab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Running switches and active links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State (Storage)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Collected from OpenEBS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Available storage pools</w:t>
            </w:r>
          </w:p>
        </w:tc>
      </w:tr>
    </w:tbl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300" w:line="300" w:lineRule="auto"/>
        <w:rPr/>
      </w:pPr>
      <w:r w:rsidDel="00000000" w:rsidR="00000000" w:rsidRPr="00000000">
        <w:rPr>
          <w:rtl w:val="0"/>
        </w:rPr>
        <w:t xml:space="preserve">The digital twin continuously compares: Expected State (NetBox) vs Actual State (Running System). This process is known as Drift Detection.</w:t>
      </w:r>
    </w:p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  <w:t xml:space="preserve">5. Infrastructure Generation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NetBox does not directly create infrastructure. Python acts as the automation layer. Using pynetbox: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Read devices from NetBox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Read interfaces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Read cables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Generate configuration files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0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kind.yaml:</w:t>
      </w:r>
      <w:r w:rsidDel="00000000" w:rsidR="00000000" w:rsidRPr="00000000">
        <w:rPr>
          <w:rtl w:val="0"/>
        </w:rPr>
        <w:t xml:space="preserve"> Compute infrastructure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topology.yaml:</w:t>
      </w:r>
      <w:r w:rsidDel="00000000" w:rsidR="00000000" w:rsidRPr="00000000">
        <w:rPr>
          <w:rtl w:val="0"/>
        </w:rPr>
        <w:t xml:space="preserve"> Network topology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storage.yaml:</w:t>
      </w:r>
      <w:r w:rsidDel="00000000" w:rsidR="00000000" w:rsidRPr="00000000">
        <w:rPr>
          <w:rtl w:val="0"/>
        </w:rPr>
        <w:t xml:space="preserve"> Storage configuration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300" w:line="300" w:lineRule="auto"/>
        <w:rPr/>
      </w:pPr>
      <w:r w:rsidDel="00000000" w:rsidR="00000000" w:rsidRPr="00000000">
        <w:rPr>
          <w:rtl w:val="0"/>
        </w:rPr>
        <w:t xml:space="preserve">These files are then deployed.</w:t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  <w:t xml:space="preserve">6. Execution Layer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Infrastructure is created using: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kind:</w:t>
      </w:r>
      <w:r w:rsidDel="00000000" w:rsidR="00000000" w:rsidRPr="00000000">
        <w:rPr>
          <w:rtl w:val="0"/>
        </w:rPr>
        <w:t xml:space="preserve"> Simulates servers. Roles: Control Plane, Compute Nodes.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Containerlab:</w:t>
      </w:r>
      <w:r w:rsidDel="00000000" w:rsidR="00000000" w:rsidRPr="00000000">
        <w:rPr>
          <w:rtl w:val="0"/>
        </w:rPr>
        <w:t xml:space="preserve"> Simulates networking. Roles: ToR Switches, Spine Switches.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OpenEBS:</w:t>
      </w:r>
      <w:r w:rsidDel="00000000" w:rsidR="00000000" w:rsidRPr="00000000">
        <w:rPr>
          <w:rtl w:val="0"/>
        </w:rPr>
        <w:t xml:space="preserve"> Simulates storage. Types: Block Storage (SAN), File Storage (NAS), Object Storage.</w:t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50" w:lineRule="auto"/>
        <w:rPr/>
      </w:pPr>
      <w:r w:rsidDel="00000000" w:rsidR="00000000" w:rsidRPr="00000000">
        <w:rPr>
          <w:rtl w:val="0"/>
        </w:rPr>
        <w:t xml:space="preserve">7. Snapshot Architecture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A key realization was that simulation should never directly modify NetBox or the running infrastructure. Instead, snapshots are created. A snapshot is a temporary data structure containing: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Expected State:</w:t>
      </w:r>
      <w:r w:rsidDel="00000000" w:rsidR="00000000" w:rsidRPr="00000000">
        <w:rPr>
          <w:rtl w:val="0"/>
        </w:rPr>
        <w:t xml:space="preserve"> From NetBox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Actual State:</w:t>
      </w:r>
      <w:r w:rsidDel="00000000" w:rsidR="00000000" w:rsidRPr="00000000">
        <w:rPr>
          <w:rtl w:val="0"/>
        </w:rPr>
        <w:t xml:space="preserve"> From kind and Containerlab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Metrics:</w:t>
      </w:r>
      <w:r w:rsidDel="00000000" w:rsidR="00000000" w:rsidRPr="00000000">
        <w:rPr>
          <w:rtl w:val="0"/>
        </w:rPr>
        <w:t xml:space="preserve"> CPU, RAM, Bandwidth, Storage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00" w:lineRule="auto"/>
        <w:rPr/>
      </w:pPr>
      <w:r w:rsidDel="00000000" w:rsidR="00000000" w:rsidRPr="00000000">
        <w:rPr>
          <w:rtl w:val="0"/>
        </w:rPr>
        <w:t xml:space="preserve">Example Snapshot Structure: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rFonts w:ascii="Arial" w:cs="Arial" w:eastAsia="Arial" w:hAnsi="Arial"/>
          <w:shd w:fill="f8f9fa" w:val="clear"/>
        </w:rPr>
      </w:pP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{</w:t>
        <w:br w:type="textWrapping"/>
        <w:t xml:space="preserve">  expected_servers: [...],</w:t>
        <w:br w:type="textWrapping"/>
        <w:t xml:space="preserve">  actual_servers: [...],</w:t>
        <w:br w:type="textWrapping"/>
        <w:t xml:space="preserve">  links: [...],</w:t>
        <w:br w:type="textWrapping"/>
        <w:t xml:space="preserve">  cpu_usage: {...}</w:t>
        <w:br w:type="textWrapping"/>
        <w:t xml:space="preserve">}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="300" w:lineRule="auto"/>
        <w:rPr/>
      </w:pPr>
      <w:r w:rsidDel="00000000" w:rsidR="00000000" w:rsidRPr="00000000">
        <w:rPr>
          <w:rtl w:val="0"/>
        </w:rPr>
        <w:t xml:space="preserve">This snapshot becomes the working model for simulation.</w:t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  <w:t xml:space="preserve">8. Why Graphs (Neo4j)?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Infrastructure is naturally a graph. Example: Server → Switch → Storage.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Graph databases allow: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Dependency analysis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Failure impact analysis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Connectivity validation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Topology traversal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="300" w:lineRule="auto"/>
        <w:rPr/>
      </w:pPr>
      <w:r w:rsidDel="00000000" w:rsidR="00000000" w:rsidRPr="00000000">
        <w:rPr>
          <w:rtl w:val="0"/>
        </w:rPr>
        <w:t xml:space="preserve">Example Question: “If tor-1 fails, which servers are affected?” This is much easier using a graph model. Neo4j therefore becomes the Analysis Layer.</w:t>
      </w:r>
    </w:p>
    <w:p w:rsidR="00000000" w:rsidDel="00000000" w:rsidP="00000000" w:rsidRDefault="00000000" w:rsidRPr="00000000" w14:paraId="0000007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  <w:t xml:space="preserve">9. Simulation Workflow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Simulation does NOT happen on NetBox, kind, or Containerlab. Simulation happens on a COPY of the snapshot.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Create Snapshot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Clone Snapshot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Apply Proposed Change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Run Validation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Produce Decision</w:t>
      </w:r>
    </w:p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50" w:lineRule="auto"/>
        <w:rPr/>
      </w:pPr>
      <w:r w:rsidDel="00000000" w:rsidR="00000000" w:rsidRPr="00000000">
        <w:rPr>
          <w:rtl w:val="0"/>
        </w:rPr>
        <w:t xml:space="preserve">10. Example Simulation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Scenario: Add server-4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Current: server-1, server-2, server-3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Simulation: Add server-4 and connect to tor-1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Validation checks: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Topology:</w:t>
      </w:r>
      <w:r w:rsidDel="00000000" w:rsidR="00000000" w:rsidRPr="00000000">
        <w:rPr>
          <w:rtl w:val="0"/>
        </w:rPr>
        <w:t xml:space="preserve"> Is server-4 connected?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Capacity:</w:t>
      </w:r>
      <w:r w:rsidDel="00000000" w:rsidR="00000000" w:rsidRPr="00000000">
        <w:rPr>
          <w:rtl w:val="0"/>
        </w:rPr>
        <w:t xml:space="preserve"> Does tor-1 have available ports?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CPU:</w:t>
      </w:r>
      <w:r w:rsidDel="00000000" w:rsidR="00000000" w:rsidRPr="00000000">
        <w:rPr>
          <w:rtl w:val="0"/>
        </w:rPr>
        <w:t xml:space="preserve"> Can workload be handled?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Historical Usage:</w:t>
      </w:r>
      <w:r w:rsidDel="00000000" w:rsidR="00000000" w:rsidRPr="00000000">
        <w:rPr>
          <w:rtl w:val="0"/>
        </w:rPr>
        <w:t xml:space="preserve"> Will peak utilization exceed limits?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="300" w:lineRule="auto"/>
        <w:rPr/>
      </w:pPr>
      <w:r w:rsidDel="00000000" w:rsidR="00000000" w:rsidRPr="00000000">
        <w:rPr>
          <w:rtl w:val="0"/>
        </w:rPr>
        <w:t xml:space="preserve">Result: ALLOW, WARN, or REJECT</w:t>
      </w:r>
    </w:p>
    <w:p w:rsidR="00000000" w:rsidDel="00000000" w:rsidP="00000000" w:rsidRDefault="00000000" w:rsidRPr="00000000" w14:paraId="0000008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  <w:t xml:space="preserve">11. Decision Loop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If simulation is successful: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Update NetBox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Regenerate YAML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Redeploy Infrastructure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00" w:lineRule="auto"/>
        <w:rPr/>
      </w:pPr>
      <w:r w:rsidDel="00000000" w:rsidR="00000000" w:rsidRPr="00000000">
        <w:rPr>
          <w:rtl w:val="0"/>
        </w:rPr>
        <w:t xml:space="preserve">If simulation fails: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Reject Change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Keep NetBox unchanged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Keep infrastructure unchanged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="300" w:lineRule="auto"/>
        <w:rPr/>
      </w:pPr>
      <w:r w:rsidDel="00000000" w:rsidR="00000000" w:rsidRPr="00000000">
        <w:rPr>
          <w:rtl w:val="0"/>
        </w:rPr>
        <w:t xml:space="preserve">This ensures safe change management.</w:t>
      </w:r>
    </w:p>
    <w:p w:rsidR="00000000" w:rsidDel="00000000" w:rsidP="00000000" w:rsidRDefault="00000000" w:rsidRPr="00000000" w14:paraId="0000008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  <w:t xml:space="preserve">12. pynetbox vs Ansible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Tool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Used For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Reason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pynetbox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Reading NetBox, Building snapshots, Graph generation, Drift detection, Simulation logic, Decision making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The project requires reasoning and comparison.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Ansible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Deployments, Configuration execution, Running infrastructure tasks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/>
            </w:pPr>
            <w:r w:rsidDel="00000000" w:rsidR="00000000" w:rsidRPr="00000000">
              <w:rPr>
                <w:rtl w:val="0"/>
              </w:rPr>
              <w:t xml:space="preserve">Ansible executes actions but is not ideal for complex simulation logic.</w:t>
            </w:r>
          </w:p>
        </w:tc>
      </w:tr>
    </w:tbl>
    <w:p w:rsidR="00000000" w:rsidDel="00000000" w:rsidP="00000000" w:rsidRDefault="00000000" w:rsidRPr="00000000" w14:paraId="0000009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50" w:lineRule="auto"/>
        <w:rPr/>
      </w:pPr>
      <w:r w:rsidDel="00000000" w:rsidR="00000000" w:rsidRPr="00000000">
        <w:rPr>
          <w:rtl w:val="0"/>
        </w:rPr>
        <w:t xml:space="preserve">13. Final Architecture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NetBox (Source of Truth)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  ↓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pynetbox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  ↓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Generate YAML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  ↓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kind + Containerlab + OpenEBS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  ↓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Collect Runtime State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  ↓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Build Snapshot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  ↓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Neo4j Graph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  ↓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Simulation Engine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  ↓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ALLOW / WARN / REJECT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  ↓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Update NetBox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   ↓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="300" w:lineRule="auto"/>
        <w:rPr/>
      </w:pPr>
      <w:r w:rsidDel="00000000" w:rsidR="00000000" w:rsidRPr="00000000">
        <w:rPr>
          <w:rtl w:val="0"/>
        </w:rPr>
        <w:t xml:space="preserve">Redeploy</w:t>
      </w:r>
    </w:p>
    <w:p w:rsidR="00000000" w:rsidDel="00000000" w:rsidP="00000000" w:rsidRDefault="00000000" w:rsidRPr="00000000" w14:paraId="000000B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  <w:t xml:space="preserve">14. Key Takeaway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The most important concept in this project is: NetBox stores the desired infrastructure. The running system represents actual infrastructure.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/>
      </w:pPr>
      <w:r w:rsidDel="00000000" w:rsidR="00000000" w:rsidRPr="00000000">
        <w:rPr>
          <w:rtl w:val="0"/>
        </w:rPr>
        <w:t xml:space="preserve">The digital twin continuously compares both, simulates future changes safely, and only applies approved changes back to NetBox and the infrastructure. This creates a schema-driven, model-first approach to private cloud management.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after="150" w:before="0" w:lineRule="auto"/>
        <w:rPr/>
      </w:pPr>
      <w:bookmarkStart w:colFirst="0" w:colLast="0" w:name="_n6zq5brw16p7" w:id="0"/>
      <w:bookmarkEnd w:id="0"/>
      <w:r w:rsidDel="00000000" w:rsidR="00000000" w:rsidRPr="00000000">
        <w:rPr>
          <w:rtl w:val="0"/>
        </w:rPr>
        <w:t xml:space="preserve">15. Images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