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EDB48" w14:textId="77777777" w:rsidR="00DF2568" w:rsidRDefault="00DF2568" w:rsidP="00DF2568">
      <w:pPr>
        <w:widowControl w:val="0"/>
        <w:spacing w:line="216" w:lineRule="auto"/>
        <w:rPr>
          <w:rFonts w:ascii="Calibri" w:eastAsia="Calibri" w:hAnsi="Calibri" w:cs="Calibri"/>
          <w:b/>
          <w:color w:val="112344"/>
          <w:sz w:val="56"/>
          <w:szCs w:val="56"/>
        </w:rPr>
      </w:pPr>
      <w:r>
        <w:rPr>
          <w:rFonts w:ascii="Calibri" w:eastAsia="Calibri" w:hAnsi="Calibri" w:cs="Calibri"/>
          <w:b/>
          <w:color w:val="112344"/>
          <w:sz w:val="56"/>
          <w:szCs w:val="56"/>
        </w:rPr>
        <w:t>UE20CS326 - Computer Network Security</w:t>
      </w:r>
    </w:p>
    <w:p w14:paraId="272F05AA" w14:textId="77777777" w:rsidR="00DF2568" w:rsidRDefault="00DF2568" w:rsidP="00DF2568">
      <w:pPr>
        <w:widowControl w:val="0"/>
        <w:spacing w:line="216" w:lineRule="auto"/>
        <w:rPr>
          <w:rFonts w:ascii="Calibri" w:eastAsia="Calibri" w:hAnsi="Calibri" w:cs="Calibri"/>
          <w:b/>
          <w:color w:val="112344"/>
          <w:sz w:val="56"/>
          <w:szCs w:val="56"/>
        </w:rPr>
      </w:pPr>
    </w:p>
    <w:p w14:paraId="51F9208D" w14:textId="77777777" w:rsidR="00DF2568" w:rsidRDefault="00DF2568" w:rsidP="00DF2568">
      <w:pPr>
        <w:widowControl w:val="0"/>
        <w:spacing w:line="216" w:lineRule="auto"/>
        <w:jc w:val="center"/>
        <w:rPr>
          <w:rFonts w:ascii="Calibri" w:eastAsia="Calibri" w:hAnsi="Calibri" w:cs="Calibri"/>
          <w:b/>
          <w:color w:val="112344"/>
          <w:sz w:val="56"/>
          <w:szCs w:val="56"/>
        </w:rPr>
      </w:pPr>
      <w:r>
        <w:rPr>
          <w:rFonts w:ascii="Calibri" w:eastAsia="Calibri" w:hAnsi="Calibri" w:cs="Calibri"/>
          <w:b/>
          <w:color w:val="112344"/>
          <w:sz w:val="56"/>
          <w:szCs w:val="56"/>
        </w:rPr>
        <w:t xml:space="preserve">Assignment – </w:t>
      </w:r>
      <w:proofErr w:type="spellStart"/>
      <w:r>
        <w:rPr>
          <w:rFonts w:ascii="Calibri" w:eastAsia="Calibri" w:hAnsi="Calibri" w:cs="Calibri"/>
          <w:b/>
          <w:i/>
          <w:color w:val="112344"/>
          <w:sz w:val="56"/>
          <w:szCs w:val="56"/>
        </w:rPr>
        <w:t>i</w:t>
      </w:r>
      <w:r>
        <w:rPr>
          <w:rFonts w:ascii="Calibri" w:eastAsia="Calibri" w:hAnsi="Calibri" w:cs="Calibri"/>
          <w:b/>
          <w:color w:val="112344"/>
          <w:sz w:val="56"/>
          <w:szCs w:val="56"/>
        </w:rPr>
        <w:t>Premier</w:t>
      </w:r>
      <w:proofErr w:type="spellEnd"/>
      <w:r>
        <w:rPr>
          <w:rFonts w:ascii="Calibri" w:eastAsia="Calibri" w:hAnsi="Calibri" w:cs="Calibri"/>
          <w:b/>
          <w:color w:val="112344"/>
          <w:sz w:val="56"/>
          <w:szCs w:val="56"/>
        </w:rPr>
        <w:t xml:space="preserve"> case study </w:t>
      </w:r>
    </w:p>
    <w:p w14:paraId="5D629A3C" w14:textId="77777777" w:rsidR="00DF2568" w:rsidRDefault="00DF2568" w:rsidP="00DF2568">
      <w:pPr>
        <w:widowControl w:val="0"/>
        <w:spacing w:line="216" w:lineRule="auto"/>
        <w:jc w:val="center"/>
        <w:rPr>
          <w:rFonts w:ascii="Calibri" w:eastAsia="Calibri" w:hAnsi="Calibri" w:cs="Calibri"/>
          <w:b/>
          <w:color w:val="112344"/>
          <w:sz w:val="56"/>
          <w:szCs w:val="56"/>
        </w:rPr>
      </w:pPr>
    </w:p>
    <w:p w14:paraId="2AC3E7E9" w14:textId="77777777" w:rsidR="00DF2568" w:rsidRDefault="00DF2568" w:rsidP="00DF2568"/>
    <w:p w14:paraId="38A48FA4" w14:textId="77777777" w:rsidR="00DF2568" w:rsidRDefault="00DF2568" w:rsidP="00DF2568">
      <w:r>
        <w:rPr>
          <w:b/>
        </w:rPr>
        <w:t>Assignment Questions: Each question carries 10 Marks.</w:t>
      </w:r>
      <w:r>
        <w:t xml:space="preserve"> </w:t>
      </w:r>
    </w:p>
    <w:p w14:paraId="1C2750AF" w14:textId="2DAD1135" w:rsidR="00DF2568" w:rsidRDefault="00DF2568" w:rsidP="00DF2568">
      <w:pPr>
        <w:numPr>
          <w:ilvl w:val="0"/>
          <w:numId w:val="2"/>
        </w:numPr>
      </w:pPr>
      <w:r>
        <w:t xml:space="preserve">How well did the </w:t>
      </w:r>
      <w:proofErr w:type="spellStart"/>
      <w:r>
        <w:t>iPremier</w:t>
      </w:r>
      <w:proofErr w:type="spellEnd"/>
      <w:r>
        <w:t xml:space="preserve"> Company perform during the </w:t>
      </w:r>
      <w:r>
        <w:t>seventy-five-minute</w:t>
      </w:r>
      <w:r>
        <w:t xml:space="preserve"> attack? If you were Bob Turley, what might you have done differently during the attack? </w:t>
      </w:r>
    </w:p>
    <w:p w14:paraId="2B4F15B4" w14:textId="77777777" w:rsidR="00DF2568" w:rsidRDefault="00DF2568" w:rsidP="00DF2568">
      <w:pPr>
        <w:numPr>
          <w:ilvl w:val="0"/>
          <w:numId w:val="2"/>
        </w:numPr>
      </w:pPr>
      <w:r>
        <w:t xml:space="preserve">The </w:t>
      </w:r>
      <w:proofErr w:type="spellStart"/>
      <w:r>
        <w:t>iPremier</w:t>
      </w:r>
      <w:proofErr w:type="spellEnd"/>
      <w:r>
        <w:t xml:space="preserve"> Company CEO, Jack Samuelson, had already expressed to Bob Turley his concern that the company might eventually suffer from a “deficit in operating procedures.” Were the company’s operating procedures deficient in responding to this attack? What additional procedures might have been in place to better handle the attack? </w:t>
      </w:r>
    </w:p>
    <w:p w14:paraId="140062D9" w14:textId="77777777" w:rsidR="00DF2568" w:rsidRDefault="00DF2568" w:rsidP="00DF2568">
      <w:pPr>
        <w:numPr>
          <w:ilvl w:val="0"/>
          <w:numId w:val="2"/>
        </w:numPr>
      </w:pPr>
      <w:r>
        <w:t xml:space="preserve">Now that the attack has ended, what can the </w:t>
      </w:r>
      <w:proofErr w:type="spellStart"/>
      <w:r>
        <w:t>iPremier</w:t>
      </w:r>
      <w:proofErr w:type="spellEnd"/>
      <w:r>
        <w:t xml:space="preserve"> Company do to prepare for another such attack? </w:t>
      </w:r>
    </w:p>
    <w:p w14:paraId="6DDCEB1B" w14:textId="77777777" w:rsidR="00DF2568" w:rsidRDefault="00DF2568" w:rsidP="00DF2568">
      <w:pPr>
        <w:numPr>
          <w:ilvl w:val="0"/>
          <w:numId w:val="2"/>
        </w:numPr>
      </w:pPr>
      <w:r>
        <w:t xml:space="preserve">In the aftermath of the attack, what would you be worried about? What actions would you recommend? </w:t>
      </w:r>
    </w:p>
    <w:p w14:paraId="4F346790" w14:textId="77777777" w:rsidR="00DF2568" w:rsidRDefault="00DF2568" w:rsidP="00DF2568"/>
    <w:p w14:paraId="2875E9CA" w14:textId="77777777" w:rsidR="00DF2568" w:rsidRDefault="00DF2568" w:rsidP="00DF2568">
      <w:r>
        <w:rPr>
          <w:b/>
        </w:rPr>
        <w:t>Note:</w:t>
      </w:r>
      <w:r>
        <w:tab/>
      </w:r>
    </w:p>
    <w:p w14:paraId="4E96A221" w14:textId="77777777" w:rsidR="00DF2568" w:rsidRDefault="00DF2568" w:rsidP="00DF2568">
      <w:pPr>
        <w:numPr>
          <w:ilvl w:val="0"/>
          <w:numId w:val="1"/>
        </w:numPr>
      </w:pPr>
      <w:r>
        <w:t xml:space="preserve">Your response should be typewritten in your own words. </w:t>
      </w:r>
    </w:p>
    <w:p w14:paraId="03D6AB3A" w14:textId="77777777" w:rsidR="00DF2568" w:rsidRDefault="00DF2568" w:rsidP="00DF2568">
      <w:pPr>
        <w:numPr>
          <w:ilvl w:val="0"/>
          <w:numId w:val="1"/>
        </w:numPr>
      </w:pPr>
      <w:r>
        <w:t xml:space="preserve">There is NO one right answer. </w:t>
      </w:r>
    </w:p>
    <w:p w14:paraId="5D737E60" w14:textId="77777777" w:rsidR="00DF2568" w:rsidRDefault="00DF2568" w:rsidP="00DF2568">
      <w:pPr>
        <w:numPr>
          <w:ilvl w:val="0"/>
          <w:numId w:val="1"/>
        </w:numPr>
      </w:pPr>
      <w:r>
        <w:t>Your responses should be succinct, crisp, cogent and well presented.</w:t>
      </w:r>
    </w:p>
    <w:p w14:paraId="32C40C75" w14:textId="77777777" w:rsidR="00DF2568" w:rsidRDefault="00DF2568" w:rsidP="00DF2568">
      <w:pPr>
        <w:numPr>
          <w:ilvl w:val="0"/>
          <w:numId w:val="1"/>
        </w:numPr>
      </w:pPr>
      <w:r>
        <w:t xml:space="preserve">All references should be cited appropriately. </w:t>
      </w:r>
    </w:p>
    <w:p w14:paraId="33F715A2" w14:textId="77777777" w:rsidR="007E0EC2" w:rsidRDefault="007E0EC2"/>
    <w:sectPr w:rsidR="007E0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C074A"/>
    <w:multiLevelType w:val="multilevel"/>
    <w:tmpl w:val="8952A47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75BB66EE"/>
    <w:multiLevelType w:val="multilevel"/>
    <w:tmpl w:val="1E46EE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39500550">
    <w:abstractNumId w:val="0"/>
  </w:num>
  <w:num w:numId="2" w16cid:durableId="1941251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A4"/>
    <w:rsid w:val="00055BA4"/>
    <w:rsid w:val="007E0EC2"/>
    <w:rsid w:val="00DF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4FFC8F-F584-4A4D-AEA9-5976BA952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568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Kumar</dc:creator>
  <cp:keywords/>
  <dc:description/>
  <cp:lastModifiedBy>Adarsh Kumar</cp:lastModifiedBy>
  <cp:revision>2</cp:revision>
  <dcterms:created xsi:type="dcterms:W3CDTF">2022-12-15T09:54:00Z</dcterms:created>
  <dcterms:modified xsi:type="dcterms:W3CDTF">2022-12-15T09:55:00Z</dcterms:modified>
</cp:coreProperties>
</file>